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《快递物流异常》（虾淘售后sop）</w:t>
      </w:r>
    </w:p>
    <w:p>
      <w:pPr>
        <w:spacing w:before="120" w:after="120" w:line="288" w:lineRule="auto"/>
        <w:ind w:left="0"/>
        <w:jc w:val="left"/>
      </w:pPr>
      <w:r>
        <w:rPr>
          <w:rFonts w:eastAsia="等线" w:ascii="Arial" w:cs="Arial" w:hAnsi="Arial"/>
          <w:sz w:val="22"/>
        </w:rPr>
        <w:t>回目录链接：</w:t>
      </w:r>
      <w:hyperlink r:id="rId4">
        <w:r>
          <w:rPr>
            <w:rFonts w:eastAsia="等线" w:ascii="Arial" w:cs="Arial" w:hAnsi="Arial"/>
            <w:color w:val="3370ff"/>
            <w:sz w:val="22"/>
          </w:rPr>
          <w:t>虾淘新版后台操作指南目录</w:t>
        </w:r>
      </w:hyperlink>
    </w:p>
    <w:p>
      <w:pPr>
        <w:pStyle w:val="2"/>
        <w:spacing w:before="320" w:after="120" w:line="288" w:lineRule="auto"/>
        <w:ind w:left="0"/>
        <w:jc w:val="left"/>
        <w:outlineLvl w:val="1"/>
      </w:pPr>
      <w:bookmarkStart w:name="heading_0" w:id="0"/>
      <w:r>
        <w:rPr>
          <w:rFonts w:eastAsia="等线" w:ascii="Arial" w:cs="Arial" w:hAnsi="Arial"/>
          <w:b w:val="true"/>
          <w:sz w:val="32"/>
        </w:rPr>
        <w:t>🧱 模块一：受理边界与前置分拣 (10秒排错)</w:t>
      </w:r>
      <w:bookmarkEnd w:id="0"/>
    </w:p>
    <w:p>
      <w:pPr>
        <w:spacing w:before="120" w:after="120" w:line="288" w:lineRule="auto"/>
        <w:ind w:left="0"/>
        <w:jc w:val="left"/>
      </w:pPr>
      <w:r>
        <w:rPr>
          <w:rFonts w:eastAsia="等线" w:ascii="Arial" w:cs="Arial" w:hAnsi="Arial"/>
          <w:b w:val="true"/>
          <w:sz w:val="22"/>
        </w:rPr>
        <w:t>当前定位工单：</w:t>
      </w:r>
      <w:r>
        <w:rPr>
          <w:rFonts w:eastAsia="等线" w:ascii="Arial" w:cs="Arial" w:hAnsi="Arial"/>
          <w:sz w:val="22"/>
        </w:rPr>
        <w:t xml:space="preserve"> 【快递物流异常 / 无物流】 </w:t>
      </w:r>
      <w:r>
        <w:rPr>
          <w:rFonts w:eastAsia="等线" w:ascii="Arial" w:cs="Arial" w:hAnsi="Arial"/>
          <w:b w:val="true"/>
          <w:sz w:val="22"/>
        </w:rPr>
        <w:t>一句话定义：</w:t>
      </w:r>
      <w:r>
        <w:rPr>
          <w:rFonts w:eastAsia="等线" w:ascii="Arial" w:cs="Arial" w:hAnsi="Arial"/>
          <w:sz w:val="22"/>
        </w:rPr>
        <w:t xml:space="preserve"> 用户在APP点击发货后，快递长时间没动静、走错地、被退回，或要求修改地址。</w:t>
      </w:r>
    </w:p>
    <w:p>
      <w:pPr>
        <w:spacing w:before="120" w:after="120" w:line="288" w:lineRule="auto"/>
        <w:ind w:left="0"/>
        <w:jc w:val="center"/>
      </w:pPr>
      <w:r>
        <w:drawing>
          <wp:inline distT="0" distR="0" distB="0" distL="0">
            <wp:extent cx="5257800" cy="24669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2466975"/>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 异常转移：</w:t>
      </w:r>
    </w:p>
    <w:p>
      <w:pPr>
        <w:numPr>
          <w:numId w:val="1"/>
        </w:numPr>
        <w:spacing w:before="120" w:after="120" w:line="288" w:lineRule="auto"/>
        <w:ind w:left="0"/>
        <w:jc w:val="left"/>
      </w:pPr>
      <w:r>
        <w:rPr>
          <w:rFonts w:eastAsia="等线" w:ascii="Arial" w:cs="Arial" w:hAnsi="Arial"/>
          <w:b w:val="true"/>
          <w:sz w:val="22"/>
        </w:rPr>
        <w:t>IF</w:t>
      </w:r>
      <w:r>
        <w:rPr>
          <w:rFonts w:eastAsia="等线" w:ascii="Arial" w:cs="Arial" w:hAnsi="Arial"/>
          <w:sz w:val="22"/>
        </w:rPr>
        <w:t xml:space="preserve"> 用户诉求是“刚付款，赏袋里没东西”或“预售商品怎么还没发” ➔ </w:t>
      </w:r>
      <w:r>
        <w:rPr>
          <w:rFonts w:eastAsia="等线" w:ascii="Arial" w:cs="Arial" w:hAnsi="Arial"/>
          <w:b w:val="true"/>
          <w:sz w:val="22"/>
        </w:rPr>
        <w:t>THEN</w:t>
      </w:r>
      <w:r>
        <w:rPr>
          <w:rFonts w:eastAsia="等线" w:ascii="Arial" w:cs="Arial" w:hAnsi="Arial"/>
          <w:sz w:val="22"/>
        </w:rPr>
        <w:t xml:space="preserve"> 点击小铅笔✎转移至 </w:t>
      </w:r>
      <w:r>
        <w:rPr>
          <w:rFonts w:eastAsia="等线" w:ascii="Arial" w:cs="Arial" w:hAnsi="Arial"/>
          <w:b w:val="true"/>
          <w:sz w:val="22"/>
        </w:rPr>
        <w:t>【支付后未出商品】</w:t>
      </w:r>
      <w:r>
        <w:rPr>
          <w:rFonts w:eastAsia="等线" w:ascii="Arial" w:cs="Arial" w:hAnsi="Arial"/>
          <w:sz w:val="22"/>
        </w:rPr>
        <w:t xml:space="preserve"> 或 </w:t>
      </w:r>
      <w:r>
        <w:rPr>
          <w:rFonts w:eastAsia="等线" w:ascii="Arial" w:cs="Arial" w:hAnsi="Arial"/>
          <w:b w:val="true"/>
          <w:sz w:val="22"/>
        </w:rPr>
        <w:t>【出荷转囤问题】</w:t>
      </w:r>
      <w:r>
        <w:rPr>
          <w:rFonts w:eastAsia="等线" w:ascii="Arial" w:cs="Arial" w:hAnsi="Arial"/>
          <w:sz w:val="22"/>
        </w:rPr>
        <w: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 w:id="1"/>
      <w:r>
        <w:rPr>
          <w:rFonts w:eastAsia="等线" w:ascii="Arial" w:cs="Arial" w:hAnsi="Arial"/>
          <w:b w:val="true"/>
          <w:sz w:val="32"/>
        </w:rPr>
        <w:t>🔍 模块二：核心查询与状态分支</w:t>
      </w:r>
      <w:bookmarkEnd w:id="1"/>
    </w:p>
    <w:p>
      <w:pPr>
        <w:spacing w:before="120" w:after="120" w:line="288" w:lineRule="auto"/>
        <w:ind w:left="0"/>
        <w:jc w:val="left"/>
      </w:pPr>
      <w:r>
        <w:rPr>
          <w:rFonts w:eastAsia="等线" w:ascii="Arial" w:cs="Arial" w:hAnsi="Arial"/>
          <w:b w:val="true"/>
          <w:sz w:val="22"/>
        </w:rPr>
        <w:t>第一步：查状态</w:t>
      </w:r>
      <w:r>
        <w:rPr>
          <w:rFonts w:eastAsia="等线" w:ascii="Arial" w:cs="Arial" w:hAnsi="Arial"/>
          <w:sz w:val="22"/>
        </w:rPr>
        <w:t xml:space="preserve"> 通过工单页面点击 </w:t>
      </w:r>
      <w:r>
        <w:rPr>
          <w:rFonts w:eastAsia="等线" w:ascii="Arial" w:cs="Arial" w:hAnsi="Arial"/>
          <w:b w:val="true"/>
          <w:sz w:val="22"/>
        </w:rPr>
        <w:t>PT单号</w:t>
      </w:r>
      <w:r>
        <w:rPr>
          <w:rFonts w:eastAsia="等线" w:ascii="Arial" w:cs="Arial" w:hAnsi="Arial"/>
          <w:sz w:val="22"/>
        </w:rPr>
        <w:t xml:space="preserve"> 或进入后台订单管理，确认该包裹是【未发出】还是【已发出】。</w:t>
      </w:r>
    </w:p>
    <w:p>
      <w:pPr>
        <w:spacing w:before="120" w:after="120" w:line="288" w:lineRule="auto"/>
        <w:ind w:left="0"/>
        <w:jc w:val="center"/>
      </w:pPr>
      <w:r>
        <w:drawing>
          <wp:inline distT="0" distR="0" distB="0" distL="0">
            <wp:extent cx="5257800" cy="29146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7"/>
                    <a:stretch>
                      <a:fillRect/>
                    </a:stretch>
                  </pic:blipFill>
                  <pic:spPr>
                    <a:xfrm>
                      <a:off x="0" y="0"/>
                      <a:ext cx="5257800" cy="2914650"/>
                    </a:xfrm>
                    <a:prstGeom prst="rect">
                      <a:avLst/>
                    </a:prstGeom>
                  </pic:spPr>
                </pic:pic>
              </a:graphicData>
            </a:graphic>
          </wp:inline>
        </w:drawing>
      </w:r>
    </w:p>
    <w:p>
      <w:pPr>
        <w:spacing w:before="120" w:after="120" w:line="288" w:lineRule="auto"/>
        <w:ind w:left="0"/>
        <w:jc w:val="center"/>
      </w:pPr>
      <w:r>
        <w:drawing>
          <wp:inline distT="0" distR="0" distB="0" distL="0">
            <wp:extent cx="4467225" cy="440055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8"/>
                    <a:stretch>
                      <a:fillRect/>
                    </a:stretch>
                  </pic:blipFill>
                  <pic:spPr>
                    <a:xfrm>
                      <a:off x="0" y="0"/>
                      <a:ext cx="4467225" cy="44005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查询方法二：复制PT单号通过中古后台操作系统进入订单管理页面查询具体发货情况</w:t>
      </w:r>
    </w:p>
    <w:p>
      <w:pPr>
        <w:spacing w:before="120" w:after="120" w:line="288" w:lineRule="auto"/>
        <w:ind w:left="0"/>
        <w:jc w:val="left"/>
      </w:pPr>
      <w:r>
        <w:rPr>
          <w:rFonts w:eastAsia="等线" w:ascii="Arial" w:cs="Arial" w:hAnsi="Arial"/>
          <w:sz w:val="22"/>
        </w:rPr>
        <w:t>链接：</w:t>
      </w:r>
      <w:hyperlink r:id="rId9">
        <w:r>
          <w:rPr>
            <w:rFonts w:eastAsia="等线" w:ascii="Arial" w:cs="Arial" w:hAnsi="Arial"/>
            <w:color w:val="3370ff"/>
            <w:sz w:val="22"/>
            <w:u w:val="single"/>
          </w:rPr>
          <w:t>https://admin-kyoko.joyinfunny.cn/order-manage</w:t>
        </w:r>
      </w:hyperlink>
    </w:p>
    <w:p>
      <w:pPr>
        <w:spacing w:before="120" w:after="120" w:line="288" w:lineRule="auto"/>
        <w:ind w:left="0"/>
        <w:jc w:val="left"/>
      </w:pPr>
      <w:r>
        <w:rPr>
          <w:rFonts w:eastAsia="等线" w:ascii="Arial" w:cs="Arial" w:hAnsi="Arial"/>
          <w:sz w:val="22"/>
        </w:rPr>
        <w:t>查找到对应发货订单：点击历史记录--订单--输入PT单号/YT单号--点击查看</w:t>
      </w:r>
    </w:p>
    <w:p>
      <w:pPr>
        <w:spacing w:before="120" w:after="120" w:line="288" w:lineRule="auto"/>
        <w:ind w:left="0"/>
        <w:jc w:val="center"/>
      </w:pPr>
      <w:r>
        <w:drawing>
          <wp:inline distT="0" distR="0" distB="0" distL="0">
            <wp:extent cx="5257800" cy="435292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10"/>
                    <a:stretch>
                      <a:fillRect/>
                    </a:stretch>
                  </pic:blipFill>
                  <pic:spPr>
                    <a:xfrm>
                      <a:off x="0" y="0"/>
                      <a:ext cx="5257800" cy="43529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p>
    <w:p>
      <w:pPr>
        <w:pStyle w:val="3"/>
        <w:spacing w:before="300" w:after="120" w:line="288" w:lineRule="auto"/>
        <w:ind w:left="0"/>
        <w:jc w:val="left"/>
        <w:outlineLvl w:val="2"/>
      </w:pPr>
      <w:bookmarkStart w:name="heading_2" w:id="2"/>
      <w:r>
        <w:rPr>
          <w:rFonts w:eastAsia="等线" w:ascii="Arial" w:cs="Arial" w:hAnsi="Arial"/>
          <w:b w:val="true"/>
          <w:sz w:val="30"/>
        </w:rPr>
        <w:t>🟡 分支 A：【未发出】（仅有单号，无揽收走件信息）</w:t>
      </w:r>
      <w:bookmarkEnd w:id="2"/>
    </w:p>
    <w:p>
      <w:pPr>
        <w:numPr>
          <w:numId w:val="2"/>
        </w:numPr>
        <w:spacing w:before="120" w:after="120" w:line="288" w:lineRule="auto"/>
        <w:ind w:left="0"/>
        <w:jc w:val="left"/>
      </w:pPr>
      <w:r>
        <w:rPr>
          <w:rFonts w:eastAsia="等线" w:ascii="Arial" w:cs="Arial" w:hAnsi="Arial"/>
          <w:b w:val="true"/>
          <w:sz w:val="22"/>
        </w:rPr>
        <w:t>未超过 5 个工作日</w:t>
      </w:r>
    </w:p>
    <w:p>
      <w:pPr>
        <w:numPr>
          <w:numId w:val="3"/>
        </w:numPr>
        <w:spacing w:before="120" w:after="120" w:line="288" w:lineRule="auto"/>
        <w:ind w:left="0"/>
        <w:jc w:val="left"/>
      </w:pPr>
      <w:r>
        <w:rPr>
          <w:rFonts w:eastAsia="等线" w:ascii="Arial" w:cs="Arial" w:hAnsi="Arial"/>
          <w:b w:val="true"/>
          <w:sz w:val="22"/>
        </w:rPr>
        <w:t>动作：</w:t>
      </w:r>
      <w:r>
        <w:rPr>
          <w:rFonts w:eastAsia="等线" w:ascii="Arial" w:cs="Arial" w:hAnsi="Arial"/>
          <w:sz w:val="22"/>
        </w:rPr>
        <w:t xml:space="preserve"> 安抚解释，直接完成工单。</w:t>
      </w:r>
    </w:p>
    <w:p>
      <w:pPr>
        <w:numPr>
          <w:numId w:val="4"/>
        </w:numPr>
        <w:spacing w:before="120" w:after="120" w:line="288" w:lineRule="auto"/>
        <w:ind w:left="0"/>
        <w:jc w:val="left"/>
      </w:pPr>
      <w:r>
        <w:rPr>
          <w:rFonts w:eastAsia="等线" w:ascii="Arial" w:cs="Arial" w:hAnsi="Arial"/>
          <w:b w:val="true"/>
          <w:sz w:val="22"/>
        </w:rPr>
        <w:t>一键话术：</w:t>
      </w:r>
      <w:r>
        <w:rPr>
          <w:rFonts w:eastAsia="等线" w:ascii="Arial" w:cs="Arial" w:hAnsi="Arial"/>
          <w:sz w:val="22"/>
        </w:rPr>
        <w:t xml:space="preserve"> </w:t>
      </w:r>
      <w:r>
        <w:rPr>
          <w:rFonts w:eastAsia="等线" w:ascii="Arial" w:cs="Arial" w:hAnsi="Arial"/>
          <w:i w:val="true"/>
          <w:sz w:val="22"/>
        </w:rPr>
        <w:t>“咪您好，这是快递先打单了但小哥还未揽收，所以暂时没有物流信息，不是有问题哦。下单后正常是五个工作日内发出的，还请咪安心等待一下~”</w:t>
      </w:r>
    </w:p>
    <w:p>
      <w:pPr>
        <w:numPr>
          <w:numId w:val="5"/>
        </w:numPr>
        <w:spacing w:before="120" w:after="120" w:line="288" w:lineRule="auto"/>
        <w:ind w:left="0"/>
        <w:jc w:val="left"/>
      </w:pPr>
      <w:r>
        <w:rPr>
          <w:rFonts w:eastAsia="等线" w:ascii="Arial" w:cs="Arial" w:hAnsi="Arial"/>
          <w:b w:val="true"/>
          <w:sz w:val="22"/>
        </w:rPr>
        <w:t>已超过 5 个工作日</w:t>
      </w:r>
    </w:p>
    <w:p>
      <w:pPr>
        <w:numPr>
          <w:numId w:val="6"/>
        </w:numPr>
        <w:spacing w:before="120" w:after="120" w:line="288" w:lineRule="auto"/>
        <w:ind w:left="0"/>
        <w:jc w:val="left"/>
      </w:pPr>
      <w:r>
        <w:rPr>
          <w:rFonts w:eastAsia="等线" w:ascii="Arial" w:cs="Arial" w:hAnsi="Arial"/>
          <w:b w:val="true"/>
          <w:sz w:val="22"/>
        </w:rPr>
        <w:t>动作：</w:t>
      </w:r>
      <w:r>
        <w:rPr>
          <w:rFonts w:eastAsia="等线" w:ascii="Arial" w:cs="Arial" w:hAnsi="Arial"/>
          <w:sz w:val="22"/>
        </w:rPr>
        <w:t xml:space="preserve"> 挂起工单，提交【答疑】催促仓库核实。</w:t>
      </w:r>
    </w:p>
    <w:p>
      <w:pPr>
        <w:numPr>
          <w:numId w:val="7"/>
        </w:numPr>
        <w:spacing w:before="120" w:after="120" w:line="288" w:lineRule="auto"/>
        <w:ind w:left="0"/>
        <w:jc w:val="left"/>
      </w:pPr>
      <w:r>
        <w:rPr>
          <w:rFonts w:eastAsia="等线" w:ascii="Arial" w:cs="Arial" w:hAnsi="Arial"/>
          <w:b w:val="true"/>
          <w:sz w:val="22"/>
        </w:rPr>
        <w:t>一键话术：</w:t>
      </w:r>
      <w:r>
        <w:rPr>
          <w:rFonts w:eastAsia="等线" w:ascii="Arial" w:cs="Arial" w:hAnsi="Arial"/>
          <w:sz w:val="22"/>
        </w:rPr>
        <w:t xml:space="preserve"> </w:t>
      </w:r>
      <w:r>
        <w:rPr>
          <w:rFonts w:eastAsia="等线" w:ascii="Arial" w:cs="Arial" w:hAnsi="Arial"/>
          <w:i w:val="true"/>
          <w:sz w:val="22"/>
        </w:rPr>
        <w:t>“咪您好，这边已为您紧急催促仓库尽快发出，辛苦咪耐心等待一下~”</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 【核心退款更新】：仓库反馈“缺货”或“无品控”的自动化处理</w:t>
            </w:r>
            <w:r>
              <w:rPr>
                <w:rFonts w:eastAsia="等线" w:ascii="Arial" w:cs="Arial" w:hAnsi="Arial"/>
                <w:color w:val="646a73"/>
                <w:sz w:val="22"/>
              </w:rPr>
              <w:t xml:space="preserve"> </w:t>
            </w:r>
          </w:p>
          <w:p>
            <w:pPr>
              <w:numPr>
                <w:numId w:val="8"/>
              </w:numPr>
              <w:spacing w:before="120" w:after="120" w:line="288" w:lineRule="auto"/>
              <w:ind w:left="0"/>
              <w:jc w:val="left"/>
            </w:pPr>
            <w:r>
              <w:rPr>
                <w:rFonts w:eastAsia="等线" w:ascii="Arial" w:cs="Arial" w:hAnsi="Arial"/>
                <w:b w:val="true"/>
                <w:color w:val="646a73"/>
                <w:sz w:val="22"/>
              </w:rPr>
              <w:t>操作：只要</w:t>
            </w:r>
            <w:r>
              <w:rPr>
                <w:rFonts w:eastAsia="等线" w:ascii="Arial" w:cs="Arial" w:hAnsi="Arial"/>
                <w:color w:val="646a73"/>
                <w:sz w:val="22"/>
              </w:rPr>
              <w:t>直接点击工单【申请售后】，观察商品是否显示可退款，如果有，则勾选对应缺货商品发起退货卡片，系统会自动核算金额。</w:t>
            </w:r>
          </w:p>
          <w:p>
            <w:pPr>
              <w:numPr>
                <w:numId w:val="9"/>
              </w:numPr>
              <w:spacing w:before="120" w:after="120" w:line="288" w:lineRule="auto"/>
              <w:ind w:left="0"/>
              <w:jc w:val="left"/>
            </w:pPr>
            <w:r>
              <w:rPr>
                <w:rFonts w:eastAsia="等线" w:ascii="Arial" w:cs="Arial" w:hAnsi="Arial"/>
                <w:b w:val="true"/>
                <w:color w:val="646a73"/>
                <w:sz w:val="22"/>
              </w:rPr>
              <w:t>一键话术：</w:t>
            </w:r>
            <w:r>
              <w:rPr>
                <w:rFonts w:eastAsia="等线" w:ascii="Arial" w:cs="Arial" w:hAnsi="Arial"/>
                <w:color w:val="646a73"/>
                <w:sz w:val="22"/>
              </w:rPr>
              <w:t xml:space="preserve"> </w:t>
            </w:r>
            <w:r>
              <w:rPr>
                <w:rFonts w:eastAsia="等线" w:ascii="Arial" w:cs="Arial" w:hAnsi="Arial"/>
                <w:i w:val="true"/>
                <w:color w:val="646a73"/>
                <w:sz w:val="22"/>
              </w:rPr>
              <w:t>“”</w:t>
            </w:r>
            <w:r>
              <w:rPr>
                <w:rFonts w:eastAsia="等线" w:ascii="Arial" w:cs="Arial" w:hAnsi="Arial"/>
                <w:i w:val="true"/>
                <w:color w:val="646a73"/>
                <w:sz w:val="22"/>
              </w:rPr>
              <w:t>不好意思咪，目前您反馈的商品仓库已经没有符合正常品控的库存可以为您发货了，真的非常抱歉。这边已经为您发起了该商品的退款，您同意的话可以点击发起退款的按钮进行退款操作；如果您不想退款，这边也可以为您把这件商品登记退回赏袋，您可以继续等待下一批次到货，但是这边暂时无法给到准确的到货时间，真的非常抱歉让您等待这么久、耽误您体验。综合目前进度，更建议您优先申请退款处理。</w:t>
            </w:r>
          </w:p>
          <w:p>
            <w:pPr>
              <w:numPr>
                <w:numId w:val="10"/>
              </w:numPr>
              <w:spacing w:before="120" w:after="120" w:line="288" w:lineRule="auto"/>
              <w:ind w:left="0"/>
              <w:jc w:val="left"/>
            </w:pPr>
            <w:r>
              <w:rPr>
                <w:rFonts w:eastAsia="等线" w:ascii="Arial" w:cs="Arial" w:hAnsi="Arial"/>
                <w:i w:val="true"/>
                <w:color w:val="646a73"/>
                <w:sz w:val="22"/>
              </w:rPr>
              <w:t>(注：发送卡片后直接挂起，用户点击后系统自动原路退款，无需人工跟进)</w:t>
            </w:r>
          </w:p>
        </w:tc>
      </w:tr>
    </w:tbl>
    <w:p>
      <w:pPr>
        <w:numPr>
          <w:numId w:val="11"/>
        </w:numPr>
        <w:spacing w:before="120" w:after="120" w:line="288" w:lineRule="auto"/>
        <w:ind w:left="0"/>
        <w:jc w:val="left"/>
      </w:pPr>
      <w:r>
        <w:rPr>
          <w:rFonts w:eastAsia="等线" w:ascii="Arial" w:cs="Arial" w:hAnsi="Arial"/>
          <w:b w:val="true"/>
          <w:sz w:val="22"/>
        </w:rPr>
        <w:t xml:space="preserve">订单显示 </w:t>
      </w:r>
      <w:r>
        <w:rPr>
          <w:rFonts w:eastAsia="Consolas" w:ascii="Consolas" w:cs="Consolas" w:hAnsi="Consolas"/>
          <w:b w:val="true"/>
          <w:sz w:val="22"/>
          <w:shd w:fill="EFF0F1"/>
        </w:rPr>
        <w:t>_1</w:t>
      </w:r>
      <w:r>
        <w:rPr>
          <w:rFonts w:eastAsia="等线" w:ascii="Arial" w:cs="Arial" w:hAnsi="Arial"/>
          <w:b w:val="true"/>
          <w:sz w:val="22"/>
        </w:rPr>
        <w:t xml:space="preserve"> 尾号（仓库被动拆单）</w:t>
      </w:r>
    </w:p>
    <w:p>
      <w:pPr>
        <w:numPr>
          <w:numId w:val="12"/>
        </w:numPr>
        <w:spacing w:before="120" w:after="120" w:line="288" w:lineRule="auto"/>
        <w:ind w:left="0"/>
        <w:jc w:val="left"/>
      </w:pPr>
      <w:r>
        <w:rPr>
          <w:rFonts w:eastAsia="等线" w:ascii="Arial" w:cs="Arial" w:hAnsi="Arial"/>
          <w:b w:val="true"/>
          <w:sz w:val="22"/>
        </w:rPr>
        <w:t>动作：</w:t>
      </w:r>
      <w:r>
        <w:rPr>
          <w:rFonts w:eastAsia="等线" w:ascii="Arial" w:cs="Arial" w:hAnsi="Arial"/>
          <w:sz w:val="22"/>
        </w:rPr>
        <w:t xml:space="preserve"> 提交答疑核实原因。若答疑回复“无品控”，直接走上述的【发退款卡片+补偿卡片】流程；若为正常分仓发货，回复话术让用户继续等待。</w:t>
      </w:r>
    </w:p>
    <w:p>
      <w:pPr>
        <w:numPr>
          <w:numId w:val="13"/>
        </w:numPr>
        <w:spacing w:before="120" w:after="120" w:line="288" w:lineRule="auto"/>
        <w:ind w:left="0"/>
        <w:jc w:val="left"/>
      </w:pPr>
      <w:r>
        <w:rPr>
          <w:rFonts w:eastAsia="等线" w:ascii="Arial" w:cs="Arial" w:hAnsi="Arial"/>
          <w:b w:val="true"/>
          <w:sz w:val="22"/>
        </w:rPr>
        <w:t>仓库实际已出库，后台订单显示物流方未成功揽收</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numPr>
                <w:numId w:val="14"/>
              </w:numPr>
              <w:spacing w:before="120" w:after="120" w:line="288" w:lineRule="auto"/>
              <w:ind w:left="0"/>
              <w:jc w:val="left"/>
            </w:pPr>
            <w:r>
              <w:rPr>
                <w:rFonts w:eastAsia="等线" w:ascii="Arial" w:cs="Arial" w:hAnsi="Arial"/>
                <w:color w:val="646a73"/>
                <w:sz w:val="22"/>
              </w:rPr>
              <w:t>动作：挂起工单，提交【答疑】催促仓库核实</w:t>
            </w:r>
          </w:p>
        </w:tc>
      </w:tr>
    </w:tbl>
    <w:p>
      <w:pPr>
        <w:spacing w:before="120" w:after="120" w:line="288" w:lineRule="auto"/>
        <w:ind w:left="0"/>
        <w:jc w:val="left"/>
      </w:pPr>
      <w:r>
        <w:rPr>
          <w:rFonts w:eastAsia="等线" w:ascii="Arial" w:cs="Arial" w:hAnsi="Arial"/>
          <w:sz w:val="22"/>
        </w:rPr>
        <w:t xml:space="preserve">     话术：“咪您好，关于您反馈的订单物流问题已反馈仓库进行核实。还请您耐心等待，核实完毕后第一时间回复您~”</w:t>
      </w:r>
    </w:p>
    <w:p>
      <w:pPr>
        <w:numPr>
          <w:numId w:val="15"/>
        </w:numPr>
        <w:spacing w:before="120" w:after="120" w:line="288" w:lineRule="auto"/>
        <w:ind w:left="0"/>
        <w:jc w:val="left"/>
      </w:pPr>
      <w:r>
        <w:rPr>
          <w:rFonts w:eastAsia="等线" w:ascii="Arial" w:cs="Arial" w:hAnsi="Arial"/>
          <w:sz w:val="22"/>
        </w:rPr>
        <w:t>答疑联系仓库核实确认</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numPr>
                <w:numId w:val="16"/>
              </w:numPr>
              <w:spacing w:before="120" w:after="120" w:line="288" w:lineRule="auto"/>
              <w:ind w:left="0"/>
              <w:jc w:val="left"/>
            </w:pPr>
            <w:r>
              <w:rPr>
                <w:rFonts w:eastAsia="等线" w:ascii="Arial" w:cs="Arial" w:hAnsi="Arial"/>
                <w:b w:val="true"/>
                <w:color w:val="646a73"/>
                <w:sz w:val="22"/>
              </w:rPr>
              <w:t>仓库责任导致</w:t>
            </w:r>
            <w:r>
              <w:rPr>
                <w:rFonts w:eastAsia="等线" w:ascii="Arial" w:cs="Arial" w:hAnsi="Arial"/>
                <w:color w:val="646a73"/>
                <w:sz w:val="22"/>
              </w:rPr>
              <w:t>：我们免费为用户处理商品补发。</w:t>
            </w:r>
          </w:p>
          <w:p>
            <w:pPr>
              <w:numPr>
                <w:numId w:val="17"/>
              </w:numPr>
              <w:spacing w:before="120" w:after="120" w:line="288" w:lineRule="auto"/>
              <w:ind w:left="0"/>
              <w:jc w:val="left"/>
            </w:pPr>
            <w:r>
              <w:rPr>
                <w:rFonts w:eastAsia="等线" w:ascii="Arial" w:cs="Arial" w:hAnsi="Arial"/>
                <w:color w:val="646a73"/>
                <w:sz w:val="22"/>
              </w:rPr>
              <w:t>话术：“咪您好，麻烦您重新提供一下补发所需的新地址，这边会按照您提供的最新地址为您发出～</w:t>
            </w:r>
          </w:p>
          <w:p>
            <w:pPr>
              <w:numPr>
                <w:numId w:val="18"/>
              </w:numPr>
              <w:spacing w:before="120" w:after="120" w:line="288" w:lineRule="auto"/>
              <w:ind w:left="0"/>
              <w:jc w:val="left"/>
            </w:pPr>
            <w:r>
              <w:rPr>
                <w:rFonts w:eastAsia="等线" w:ascii="Arial" w:cs="Arial" w:hAnsi="Arial"/>
                <w:b w:val="true"/>
                <w:color w:val="646a73"/>
                <w:sz w:val="22"/>
              </w:rPr>
              <w:t>物流责任导致</w:t>
            </w:r>
            <w:r>
              <w:rPr>
                <w:rFonts w:eastAsia="等线" w:ascii="Arial" w:cs="Arial" w:hAnsi="Arial"/>
                <w:color w:val="646a73"/>
                <w:sz w:val="22"/>
              </w:rPr>
              <w:t>：记月结为用户处理商品退货退款</w:t>
            </w:r>
          </w:p>
          <w:p>
            <w:pPr>
              <w:numPr>
                <w:numId w:val="19"/>
              </w:numPr>
              <w:spacing w:before="120" w:after="120" w:line="288" w:lineRule="auto"/>
              <w:ind w:left="0"/>
              <w:jc w:val="left"/>
            </w:pPr>
            <w:r>
              <w:rPr>
                <w:rFonts w:eastAsia="等线" w:ascii="Arial" w:cs="Arial" w:hAnsi="Arial"/>
                <w:color w:val="646a73"/>
                <w:sz w:val="22"/>
              </w:rPr>
              <w:t>话术：“咪您好，核实您反馈的订单物流反馈已【】。这边先为您处理售后退款问题，跟您核对下退款金额是【】烦请核实是否正确，核对无误的话请发下支付宝账号+真实名字，这边为您登记退款“</w:t>
            </w:r>
          </w:p>
        </w:tc>
      </w:tr>
    </w:tbl>
    <w:p>
      <w:pPr>
        <w:pStyle w:val="5"/>
        <w:spacing w:before="240" w:after="120" w:line="288" w:lineRule="auto"/>
        <w:ind w:left="0"/>
        <w:jc w:val="left"/>
        <w:outlineLvl w:val="4"/>
      </w:pPr>
      <w:bookmarkStart w:name="heading_3" w:id="3"/>
      <w:bookmarkEnd w:id="3"/>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4" w:id="4"/>
      <w:r>
        <w:rPr>
          <w:rFonts w:eastAsia="等线" w:ascii="Arial" w:cs="Arial" w:hAnsi="Arial"/>
          <w:b w:val="true"/>
          <w:sz w:val="30"/>
        </w:rPr>
        <w:t>🟢 分支 B：【已发出】（有正常或异常的走件信息）</w:t>
      </w:r>
      <w:bookmarkEnd w:id="4"/>
    </w:p>
    <w:p>
      <w:pPr>
        <w:spacing w:before="120" w:after="120" w:line="288" w:lineRule="auto"/>
        <w:ind w:left="0"/>
        <w:jc w:val="left"/>
      </w:pPr>
      <w:r>
        <w:rPr>
          <w:rFonts w:eastAsia="等线" w:ascii="Arial" w:cs="Arial" w:hAnsi="Arial"/>
          <w:sz w:val="22"/>
        </w:rPr>
        <w:t>点击工单页面PT单号/蓝字跳转（链接：</w:t>
      </w:r>
      <w:hyperlink r:id="rId11">
        <w:r>
          <w:rPr>
            <w:rFonts w:eastAsia="等线" w:ascii="Arial" w:cs="Arial" w:hAnsi="Arial"/>
            <w:color w:val="3370ff"/>
            <w:sz w:val="22"/>
            <w:u w:val="single"/>
          </w:rPr>
          <w:t>https://admin-kyoko.joyinfunny.cn/order-manage</w:t>
        </w:r>
      </w:hyperlink>
      <w:r>
        <w:rPr>
          <w:rFonts w:eastAsia="等线" w:ascii="Arial" w:cs="Arial" w:hAnsi="Arial"/>
          <w:sz w:val="22"/>
        </w:rPr>
        <w:t>）查询用户订单商品发货情况；</w:t>
      </w:r>
    </w:p>
    <w:p>
      <w:pPr>
        <w:spacing w:before="120" w:after="120" w:line="288" w:lineRule="auto"/>
        <w:ind w:left="0"/>
        <w:jc w:val="center"/>
      </w:pPr>
      <w:r>
        <w:drawing>
          <wp:inline distT="0" distR="0" distB="0" distL="0">
            <wp:extent cx="5257800" cy="271462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2"/>
                    <a:stretch>
                      <a:fillRect/>
                    </a:stretch>
                  </pic:blipFill>
                  <pic:spPr>
                    <a:xfrm>
                      <a:off x="0" y="0"/>
                      <a:ext cx="5257800" cy="2714625"/>
                    </a:xfrm>
                    <a:prstGeom prst="rect">
                      <a:avLst/>
                    </a:prstGeom>
                  </pic:spPr>
                </pic:pic>
              </a:graphicData>
            </a:graphic>
          </wp:inline>
        </w:drawing>
      </w:r>
    </w:p>
    <w:p>
      <w:pPr>
        <w:numPr>
          <w:numId w:val="20"/>
        </w:numPr>
        <w:spacing w:before="120" w:after="120" w:line="288" w:lineRule="auto"/>
        <w:ind w:left="0"/>
        <w:jc w:val="left"/>
      </w:pPr>
      <w:r>
        <w:rPr>
          <w:rFonts w:eastAsia="等线" w:ascii="Arial" w:cs="Arial" w:hAnsi="Arial"/>
          <w:b w:val="true"/>
          <w:sz w:val="22"/>
        </w:rPr>
        <w:t>走件正常（用户催得太急）</w:t>
      </w:r>
    </w:p>
    <w:p>
      <w:pPr>
        <w:numPr>
          <w:numId w:val="21"/>
        </w:numPr>
        <w:spacing w:before="120" w:after="120" w:line="288" w:lineRule="auto"/>
        <w:ind w:left="0"/>
        <w:jc w:val="left"/>
      </w:pPr>
      <w:r>
        <w:rPr>
          <w:rFonts w:eastAsia="等线" w:ascii="Arial" w:cs="Arial" w:hAnsi="Arial"/>
          <w:b w:val="true"/>
          <w:sz w:val="22"/>
        </w:rPr>
        <w:t>一键话术：</w:t>
      </w:r>
      <w:r>
        <w:rPr>
          <w:rFonts w:eastAsia="等线" w:ascii="Arial" w:cs="Arial" w:hAnsi="Arial"/>
          <w:sz w:val="22"/>
        </w:rPr>
        <w:t xml:space="preserve"> </w:t>
      </w:r>
      <w:r>
        <w:rPr>
          <w:rFonts w:eastAsia="等线" w:ascii="Arial" w:cs="Arial" w:hAnsi="Arial"/>
          <w:i w:val="true"/>
          <w:sz w:val="22"/>
        </w:rPr>
        <w:t>“咪您好！您的商品已经在正常运输中啦，请您耐心等待寄送到货～如有其他停滞问题可以在工单内再次回复询问哦。”</w:t>
      </w:r>
    </w:p>
    <w:p>
      <w:pPr>
        <w:numPr>
          <w:numId w:val="22"/>
        </w:numPr>
        <w:spacing w:before="120" w:after="120" w:line="288" w:lineRule="auto"/>
        <w:ind w:left="0"/>
        <w:jc w:val="left"/>
      </w:pPr>
      <w:r>
        <w:rPr>
          <w:rFonts w:eastAsia="等线" w:ascii="Arial" w:cs="Arial" w:hAnsi="Arial"/>
          <w:b w:val="true"/>
          <w:sz w:val="22"/>
        </w:rPr>
        <w:t>物流停滞 / 轨迹明显错误</w:t>
      </w:r>
    </w:p>
    <w:p>
      <w:pPr>
        <w:numPr>
          <w:numId w:val="23"/>
        </w:numPr>
        <w:spacing w:before="120" w:after="120" w:line="288" w:lineRule="auto"/>
        <w:ind w:left="0"/>
        <w:jc w:val="left"/>
      </w:pPr>
      <w:r>
        <w:rPr>
          <w:rFonts w:eastAsia="等线" w:ascii="Arial" w:cs="Arial" w:hAnsi="Arial"/>
          <w:b w:val="true"/>
          <w:sz w:val="22"/>
        </w:rPr>
        <w:t>动作：</w:t>
      </w:r>
      <w:r>
        <w:rPr>
          <w:rFonts w:eastAsia="等线" w:ascii="Arial" w:cs="Arial" w:hAnsi="Arial"/>
          <w:sz w:val="22"/>
        </w:rPr>
        <w:t xml:space="preserve"> </w:t>
      </w:r>
      <w:r>
        <w:rPr>
          <w:rFonts w:eastAsia="等线" w:ascii="Arial" w:cs="Arial" w:hAnsi="Arial"/>
          <w:sz w:val="22"/>
        </w:rPr>
        <w:t>反馈单号在涉及的物流公司群内核实</w:t>
      </w:r>
    </w:p>
    <w:p>
      <w:pPr>
        <w:numPr>
          <w:numId w:val="24"/>
        </w:numPr>
        <w:spacing w:before="120" w:after="120" w:line="288" w:lineRule="auto"/>
        <w:ind w:left="0"/>
        <w:jc w:val="left"/>
      </w:pPr>
      <w:r>
        <w:rPr>
          <w:rFonts w:eastAsia="等线" w:ascii="Arial" w:cs="Arial" w:hAnsi="Arial"/>
          <w:b w:val="true"/>
          <w:sz w:val="22"/>
        </w:rPr>
        <w:t>一键话术：</w:t>
      </w:r>
      <w:r>
        <w:rPr>
          <w:rFonts w:eastAsia="等线" w:ascii="Arial" w:cs="Arial" w:hAnsi="Arial"/>
          <w:sz w:val="22"/>
        </w:rPr>
        <w:t xml:space="preserve"> </w:t>
      </w:r>
      <w:r>
        <w:rPr>
          <w:rFonts w:eastAsia="等线" w:ascii="Arial" w:cs="Arial" w:hAnsi="Arial"/>
          <w:sz w:val="22"/>
        </w:rPr>
        <w:t>”</w:t>
      </w:r>
      <w:r>
        <w:rPr>
          <w:rFonts w:eastAsia="等线" w:ascii="Arial" w:cs="Arial" w:hAnsi="Arial"/>
          <w:i w:val="true"/>
          <w:sz w:val="22"/>
        </w:rPr>
        <w:t>咪您好，您反馈的情况目前正在和快递方核实中，核实完毕第一时间回复您~“</w:t>
      </w:r>
    </w:p>
    <w:p>
      <w:pPr>
        <w:numPr>
          <w:numId w:val="25"/>
        </w:numPr>
        <w:spacing w:before="120" w:after="120" w:line="288" w:lineRule="auto"/>
        <w:ind w:left="0"/>
        <w:jc w:val="left"/>
      </w:pPr>
      <w:r>
        <w:rPr>
          <w:rFonts w:eastAsia="等线" w:ascii="Arial" w:cs="Arial" w:hAnsi="Arial"/>
          <w:b w:val="true"/>
          <w:sz w:val="22"/>
        </w:rPr>
        <w:t>被拒签 / 退回仓库途中 / 仓库已签收退件</w:t>
      </w:r>
    </w:p>
    <w:p>
      <w:pPr>
        <w:numPr>
          <w:numId w:val="26"/>
        </w:numPr>
        <w:spacing w:before="120" w:after="120" w:line="288" w:lineRule="auto"/>
        <w:ind w:left="0"/>
        <w:jc w:val="left"/>
      </w:pPr>
      <w:r>
        <w:rPr>
          <w:rFonts w:eastAsia="等线" w:ascii="Arial" w:cs="Arial" w:hAnsi="Arial"/>
          <w:b w:val="true"/>
          <w:sz w:val="22"/>
        </w:rPr>
        <w:t>判定：</w:t>
      </w:r>
      <w:r>
        <w:rPr>
          <w:rFonts w:eastAsia="等线" w:ascii="Arial" w:cs="Arial" w:hAnsi="Arial"/>
          <w:sz w:val="22"/>
        </w:rPr>
        <w:t xml:space="preserve"> 核实是快递网点原因还是用户个人原因（超时未取/地址不详）。</w:t>
      </w:r>
    </w:p>
    <w:p>
      <w:pPr>
        <w:numPr>
          <w:numId w:val="27"/>
        </w:numPr>
        <w:spacing w:before="120" w:after="120" w:line="288" w:lineRule="auto"/>
        <w:ind w:left="0"/>
        <w:jc w:val="left"/>
      </w:pPr>
      <w:r>
        <w:rPr>
          <w:rFonts w:eastAsia="等线" w:ascii="Arial" w:cs="Arial" w:hAnsi="Arial"/>
          <w:b w:val="true"/>
          <w:sz w:val="22"/>
        </w:rPr>
        <w:t>动作：</w:t>
      </w:r>
    </w:p>
    <w:p>
      <w:pPr>
        <w:numPr>
          <w:numId w:val="28"/>
        </w:numPr>
        <w:spacing w:before="120" w:after="120" w:line="288" w:lineRule="auto"/>
        <w:ind w:left="453"/>
        <w:jc w:val="left"/>
      </w:pPr>
      <w:r>
        <w:rPr>
          <w:rFonts w:eastAsia="等线" w:ascii="Arial" w:cs="Arial" w:hAnsi="Arial"/>
          <w:b w:val="true"/>
          <w:sz w:val="22"/>
        </w:rPr>
        <w:t>如果是快递过错导致退回：</w:t>
      </w:r>
      <w:r>
        <w:rPr>
          <w:rFonts w:eastAsia="等线" w:ascii="Arial" w:cs="Arial" w:hAnsi="Arial"/>
          <w:sz w:val="22"/>
        </w:rPr>
        <w:t xml:space="preserve"> 免费给用户补发。回复：</w:t>
      </w:r>
      <w:r>
        <w:rPr>
          <w:rFonts w:eastAsia="等线" w:ascii="Arial" w:cs="Arial" w:hAnsi="Arial"/>
          <w:i w:val="true"/>
          <w:sz w:val="22"/>
        </w:rPr>
        <w:t>“咪您好，核实到包裹因快递原因被异常退回。</w:t>
      </w:r>
      <w:r>
        <w:rPr>
          <w:rFonts w:eastAsia="等线" w:ascii="Arial" w:cs="Arial" w:hAnsi="Arial"/>
          <w:i w:val="true"/>
          <w:sz w:val="22"/>
        </w:rPr>
        <w:t>麻烦您提供一下补发所需的新地址，这边会按照您提供的最新地址为您发出～</w:t>
      </w:r>
      <w:r>
        <w:rPr>
          <w:rFonts w:eastAsia="等线" w:ascii="Arial" w:cs="Arial" w:hAnsi="Arial"/>
          <w:i w:val="true"/>
          <w:sz w:val="22"/>
        </w:rPr>
        <w:t>”</w:t>
      </w:r>
      <w:r>
        <w:rPr>
          <w:rFonts w:eastAsia="等线" w:ascii="Arial" w:cs="Arial" w:hAnsi="Arial"/>
          <w:sz w:val="22"/>
        </w:rPr>
        <w:t>。</w:t>
      </w:r>
    </w:p>
    <w:p>
      <w:pPr>
        <w:numPr>
          <w:numId w:val="29"/>
        </w:numPr>
        <w:spacing w:before="120" w:after="120" w:line="288" w:lineRule="auto"/>
        <w:ind w:left="453"/>
        <w:jc w:val="left"/>
      </w:pPr>
      <w:r>
        <w:rPr>
          <w:rFonts w:eastAsia="等线" w:ascii="Arial" w:cs="Arial" w:hAnsi="Arial"/>
          <w:b w:val="true"/>
          <w:sz w:val="22"/>
        </w:rPr>
        <w:t>如果是用户过错导致退回：</w:t>
      </w:r>
      <w:r>
        <w:rPr>
          <w:rFonts w:eastAsia="等线" w:ascii="Arial" w:cs="Arial" w:hAnsi="Arial"/>
          <w:sz w:val="22"/>
        </w:rPr>
        <w:t xml:space="preserve"> 不补免邮券。确认后在后台将商品操作 </w:t>
      </w:r>
      <w:r>
        <w:rPr>
          <w:rFonts w:eastAsia="等线" w:ascii="Arial" w:cs="Arial" w:hAnsi="Arial"/>
          <w:b w:val="true"/>
          <w:sz w:val="22"/>
        </w:rPr>
        <w:t>【退回赏袋】</w:t>
      </w:r>
      <w:r>
        <w:rPr>
          <w:rFonts w:eastAsia="等线" w:ascii="Arial" w:cs="Arial" w:hAnsi="Arial"/>
          <w:sz w:val="22"/>
        </w:rPr>
        <w:t>。回复：</w:t>
      </w:r>
      <w:r>
        <w:rPr>
          <w:rFonts w:eastAsia="等线" w:ascii="Arial" w:cs="Arial" w:hAnsi="Arial"/>
          <w:i w:val="true"/>
          <w:sz w:val="22"/>
        </w:rPr>
        <w:t>“咪您好，核实快递已被拒签退回。需要将您的商品退回至您的赏袋中，您可以之后在赏袋内重新申请发货（需重新支付邮费），若您确认退回，烦请回复确认~”</w:t>
      </w:r>
    </w:p>
    <w:p>
      <w:pPr>
        <w:numPr>
          <w:numId w:val="30"/>
        </w:numPr>
        <w:spacing w:before="120" w:after="120" w:line="288" w:lineRule="auto"/>
        <w:ind w:left="0"/>
        <w:jc w:val="left"/>
      </w:pPr>
      <w:r>
        <w:rPr>
          <w:rFonts w:eastAsia="等线" w:ascii="Arial" w:cs="Arial" w:hAnsi="Arial"/>
          <w:b w:val="true"/>
          <w:sz w:val="22"/>
        </w:rPr>
        <w:t>极其久远的订单（超1年无物流）</w:t>
      </w:r>
    </w:p>
    <w:p>
      <w:pPr>
        <w:numPr>
          <w:numId w:val="31"/>
        </w:numPr>
        <w:spacing w:before="120" w:after="120" w:line="288" w:lineRule="auto"/>
        <w:ind w:left="0"/>
        <w:jc w:val="left"/>
      </w:pPr>
      <w:r>
        <w:rPr>
          <w:rFonts w:eastAsia="等线" w:ascii="Arial" w:cs="Arial" w:hAnsi="Arial"/>
          <w:b w:val="true"/>
          <w:sz w:val="22"/>
        </w:rPr>
        <w:t>动作：</w:t>
      </w:r>
      <w:r>
        <w:rPr>
          <w:rFonts w:eastAsia="等线" w:ascii="Arial" w:cs="Arial" w:hAnsi="Arial"/>
          <w:sz w:val="22"/>
        </w:rPr>
        <w:t xml:space="preserve"> 快递公司系统已清档，客服无法查实。</w:t>
      </w:r>
    </w:p>
    <w:p>
      <w:pPr>
        <w:numPr>
          <w:numId w:val="32"/>
        </w:numPr>
        <w:spacing w:before="120" w:after="120" w:line="288" w:lineRule="auto"/>
        <w:ind w:left="0"/>
        <w:jc w:val="left"/>
      </w:pPr>
      <w:r>
        <w:rPr>
          <w:rFonts w:eastAsia="等线" w:ascii="Arial" w:cs="Arial" w:hAnsi="Arial"/>
          <w:b w:val="true"/>
          <w:sz w:val="22"/>
        </w:rPr>
        <w:t>一键话术：</w:t>
      </w:r>
      <w:r>
        <w:rPr>
          <w:rFonts w:eastAsia="等线" w:ascii="Arial" w:cs="Arial" w:hAnsi="Arial"/>
          <w:sz w:val="22"/>
        </w:rPr>
        <w:t xml:space="preserve"> </w:t>
      </w:r>
      <w:r>
        <w:rPr>
          <w:rFonts w:eastAsia="等线" w:ascii="Arial" w:cs="Arial" w:hAnsi="Arial"/>
          <w:i w:val="true"/>
          <w:sz w:val="22"/>
        </w:rPr>
        <w:t>“</w:t>
      </w:r>
      <w:r>
        <w:rPr>
          <w:rFonts w:eastAsia="等线" w:ascii="Arial" w:cs="Arial" w:hAnsi="Arial"/>
          <w:i w:val="true"/>
          <w:sz w:val="22"/>
        </w:rPr>
        <w:t>咪您好，您反馈的快递单号【】由于距离此件发货时间过久，需要您自行联系【】公司工作人员询问此件具体情况，核实具体原因哦~</w:t>
      </w:r>
      <w:r>
        <w:rPr>
          <w:rFonts w:eastAsia="等线" w:ascii="Arial" w:cs="Arial" w:hAnsi="Arial"/>
          <w:i w:val="true"/>
          <w:sz w:val="22"/>
        </w:rPr>
        <w:t>”</w:t>
      </w:r>
    </w:p>
    <w:p>
      <w:pPr>
        <w:numPr>
          <w:numId w:val="33"/>
        </w:numPr>
        <w:spacing w:before="120" w:after="120" w:line="288" w:lineRule="auto"/>
        <w:ind w:left="0"/>
        <w:jc w:val="left"/>
      </w:pPr>
      <w:r>
        <w:rPr>
          <w:rFonts w:eastAsia="等线" w:ascii="Arial" w:cs="Arial" w:hAnsi="Arial"/>
          <w:b w:val="true"/>
          <w:sz w:val="22"/>
        </w:rPr>
        <w:t>丢件</w:t>
      </w:r>
    </w:p>
    <w:p>
      <w:pPr>
        <w:numPr>
          <w:numId w:val="34"/>
        </w:numPr>
        <w:spacing w:before="120" w:after="120" w:line="288" w:lineRule="auto"/>
        <w:ind w:left="0"/>
        <w:jc w:val="left"/>
      </w:pPr>
      <w:r>
        <w:rPr>
          <w:rFonts w:eastAsia="等线" w:ascii="Arial" w:cs="Arial" w:hAnsi="Arial"/>
          <w:b w:val="true"/>
          <w:sz w:val="22"/>
        </w:rPr>
        <w:t>判定</w:t>
      </w:r>
      <w:r>
        <w:rPr>
          <w:rFonts w:eastAsia="等线" w:ascii="Arial" w:cs="Arial" w:hAnsi="Arial"/>
          <w:sz w:val="22"/>
        </w:rPr>
        <w:t>：物流显示已签收，但用户明确表示未拿到快递，例如：找不到/快递站没有</w:t>
      </w:r>
    </w:p>
    <w:p>
      <w:pPr>
        <w:numPr>
          <w:numId w:val="35"/>
        </w:numPr>
        <w:spacing w:before="120" w:after="120" w:line="288" w:lineRule="auto"/>
        <w:ind w:left="0"/>
        <w:jc w:val="left"/>
      </w:pPr>
      <w:r>
        <w:rPr>
          <w:rFonts w:eastAsia="等线" w:ascii="Arial" w:cs="Arial" w:hAnsi="Arial"/>
          <w:b w:val="true"/>
          <w:sz w:val="22"/>
        </w:rPr>
        <w:t>动作</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步骤1：用户反馈已签收未收到 → 回复：“咪您好，您反馈的情况目前正在和快递方核实中，核实完毕第一时间回复您~”</w:t>
      </w:r>
    </w:p>
    <w:p>
      <w:pPr>
        <w:spacing w:before="120" w:after="120" w:line="288" w:lineRule="auto"/>
        <w:ind w:left="0"/>
        <w:jc w:val="left"/>
      </w:pPr>
      <w:r>
        <w:rPr>
          <w:rFonts w:eastAsia="等线" w:ascii="Arial" w:cs="Arial" w:hAnsi="Arial"/>
          <w:sz w:val="22"/>
        </w:rPr>
        <w:t xml:space="preserve">    步骤2：在【虾淘--金山北部客服群】内发送用户反馈的运单号，并说明</w:t>
      </w:r>
      <w:r>
        <w:rPr>
          <w:rFonts w:eastAsia="等线" w:ascii="Arial" w:cs="Arial" w:hAnsi="Arial"/>
          <w:b w:val="true"/>
          <w:sz w:val="22"/>
        </w:rPr>
        <w:t>该件签收未收到，需要核实</w:t>
      </w:r>
    </w:p>
    <w:p>
      <w:pPr>
        <w:spacing w:before="120" w:after="120" w:line="288" w:lineRule="auto"/>
        <w:ind w:left="0"/>
        <w:jc w:val="center"/>
      </w:pPr>
      <w:r>
        <w:drawing>
          <wp:inline distT="0" distR="0" distB="0" distL="0">
            <wp:extent cx="5257800" cy="169545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3"/>
                    <a:stretch>
                      <a:fillRect/>
                    </a:stretch>
                  </pic:blipFill>
                  <pic:spPr>
                    <a:xfrm>
                      <a:off x="0" y="0"/>
                      <a:ext cx="5257800" cy="16954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步骤3：责任判定</w:t>
      </w:r>
    </w:p>
    <w:p>
      <w:pPr>
        <w:numPr>
          <w:numId w:val="36"/>
        </w:numPr>
        <w:spacing w:before="120" w:after="120" w:line="288" w:lineRule="auto"/>
        <w:ind w:left="0"/>
        <w:jc w:val="left"/>
      </w:pPr>
      <w:r>
        <w:rPr>
          <w:rFonts w:eastAsia="等线" w:ascii="Arial" w:cs="Arial" w:hAnsi="Arial"/>
          <w:sz w:val="22"/>
        </w:rPr>
        <w:t>物流方承认丢件：确认用户诉求（补发/退款）后的同时向物流方发起索赔。</w:t>
      </w:r>
      <w:r>
        <w:rPr>
          <w:rFonts w:eastAsia="等线" w:ascii="Arial" w:cs="Arial" w:hAnsi="Arial"/>
          <w:b w:val="true"/>
          <w:sz w:val="22"/>
        </w:rPr>
        <w:t>补发需在当月飞书登记表快递月结栏内登记双倍月结。</w:t>
      </w:r>
    </w:p>
    <w:p>
      <w:pPr>
        <w:numPr>
          <w:numId w:val="37"/>
        </w:numPr>
        <w:spacing w:before="120" w:after="120" w:line="288" w:lineRule="auto"/>
        <w:ind w:left="0"/>
        <w:jc w:val="left"/>
      </w:pPr>
      <w:r>
        <w:rPr>
          <w:rFonts w:eastAsia="等线" w:ascii="Arial" w:cs="Arial" w:hAnsi="Arial"/>
          <w:sz w:val="22"/>
        </w:rPr>
        <w:t>有签收凭证，签收点为门口/前台：引导用户优先联系派件员找件 → 若仍找不到，等同于物流丢件，为用户处理补发/退款并向物流方索赔。</w:t>
      </w:r>
      <w:r>
        <w:rPr>
          <w:rFonts w:eastAsia="等线" w:ascii="Arial" w:cs="Arial" w:hAnsi="Arial"/>
          <w:b w:val="true"/>
          <w:sz w:val="22"/>
        </w:rPr>
        <w:t>补发同理登记双倍月结。</w:t>
      </w:r>
    </w:p>
    <w:p>
      <w:pPr>
        <w:numPr>
          <w:numId w:val="38"/>
        </w:numPr>
        <w:spacing w:before="120" w:after="120" w:line="288" w:lineRule="auto"/>
        <w:ind w:left="0"/>
        <w:jc w:val="left"/>
      </w:pPr>
      <w:r>
        <w:rPr>
          <w:rFonts w:eastAsia="等线" w:ascii="Arial" w:cs="Arial" w:hAnsi="Arial"/>
          <w:sz w:val="22"/>
        </w:rPr>
        <w:t>已放代收点且有入库记录：引导用户凭取件码前往代收点重新查件 → 若用户反馈仍未找到，则再次反馈物流方二次核实。</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shd w:fill="fff67a"/>
        </w:rPr>
        <w:t>如物流方一个工作日内未给准确回复，可提交反馈给当日答疑，协助同步处理</w:t>
      </w:r>
    </w:p>
    <w:p>
      <w:pPr>
        <w:spacing w:before="120" w:after="120" w:line="288" w:lineRule="auto"/>
        <w:ind w:left="0"/>
        <w:jc w:val="left"/>
      </w:pPr>
      <w:r>
        <w:rPr>
          <w:rFonts w:eastAsia="等线" w:ascii="Arial" w:cs="Arial" w:hAnsi="Arial"/>
          <w:sz w:val="22"/>
        </w:rPr>
        <w:t xml:space="preserve"> </w:t>
      </w:r>
    </w:p>
    <w:p>
      <w:pPr>
        <w:numPr>
          <w:numId w:val="39"/>
        </w:numPr>
        <w:spacing w:before="120" w:after="120" w:line="288" w:lineRule="auto"/>
        <w:ind w:left="0"/>
        <w:jc w:val="left"/>
      </w:pPr>
      <w:r>
        <w:rPr>
          <w:rFonts w:eastAsia="等线" w:ascii="Arial" w:cs="Arial" w:hAnsi="Arial"/>
          <w:b w:val="true"/>
          <w:sz w:val="22"/>
        </w:rPr>
        <w:t>月结登记</w:t>
      </w:r>
      <w:r>
        <w:rPr>
          <w:rFonts w:eastAsia="等线" w:ascii="Arial" w:cs="Arial" w:hAnsi="Arial"/>
          <w:sz w:val="22"/>
        </w:rPr>
        <w:t>：在当月的飞书登记表的快递月结栏内登记，如用户同意退款正常登记月结，</w:t>
      </w:r>
      <w:r>
        <w:rPr>
          <w:rFonts w:eastAsia="等线" w:ascii="Arial" w:cs="Arial" w:hAnsi="Arial"/>
          <w:b w:val="true"/>
          <w:sz w:val="22"/>
          <w:shd w:fill="fff67a"/>
        </w:rPr>
        <w:t>补发需双倍月结</w:t>
      </w:r>
    </w:p>
    <w:p>
      <w:pPr>
        <w:spacing w:before="120" w:after="120" w:line="288" w:lineRule="auto"/>
        <w:ind w:left="0"/>
        <w:jc w:val="center"/>
      </w:pPr>
      <w:r>
        <w:drawing>
          <wp:inline distT="0" distR="0" distB="0" distL="0">
            <wp:extent cx="5257800" cy="367665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4"/>
                    <a:stretch>
                      <a:fillRect/>
                    </a:stretch>
                  </pic:blipFill>
                  <pic:spPr>
                    <a:xfrm>
                      <a:off x="0" y="0"/>
                      <a:ext cx="5257800" cy="3676650"/>
                    </a:xfrm>
                    <a:prstGeom prst="rect">
                      <a:avLst/>
                    </a:prstGeom>
                  </pic:spPr>
                </pic:pic>
              </a:graphicData>
            </a:graphic>
          </wp:inline>
        </w:drawing>
      </w:r>
    </w:p>
    <w:p>
      <w:pPr>
        <w:spacing w:before="120" w:after="120" w:line="288" w:lineRule="auto"/>
        <w:ind w:left="0"/>
        <w:jc w:val="left"/>
      </w:pP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 w:id="5"/>
      <w:r>
        <w:rPr>
          <w:rFonts w:eastAsia="等线" w:ascii="Arial" w:cs="Arial" w:hAnsi="Arial"/>
          <w:b w:val="true"/>
          <w:sz w:val="32"/>
        </w:rPr>
        <w:t>📍 模块三：修改收货地址专属流程</w:t>
      </w:r>
      <w:bookmarkEnd w:id="5"/>
    </w:p>
    <w:p>
      <w:pPr>
        <w:pStyle w:val="3"/>
        <w:spacing w:before="300" w:after="120" w:line="288" w:lineRule="auto"/>
        <w:ind w:left="0"/>
        <w:jc w:val="left"/>
        <w:outlineLvl w:val="2"/>
      </w:pPr>
      <w:bookmarkStart w:name="heading_6" w:id="6"/>
      <w:r>
        <w:rPr>
          <w:rFonts w:eastAsia="等线" w:ascii="Arial" w:cs="Arial" w:hAnsi="Arial"/>
          <w:color w:val="3370ff"/>
          <w:sz w:val="30"/>
        </w:rPr>
        <w:t xml:space="preserve">1. </w:t>
      </w:r>
      <w:r>
        <w:rPr>
          <w:rFonts w:eastAsia="等线" w:ascii="Arial" w:cs="Arial" w:hAnsi="Arial"/>
          <w:b w:val="true"/>
          <w:sz w:val="30"/>
        </w:rPr>
        <w:t>圆通件 (YTO)</w:t>
      </w:r>
      <w:bookmarkEnd w:id="6"/>
    </w:p>
    <w:p>
      <w:pPr>
        <w:numPr>
          <w:numId w:val="40"/>
        </w:numPr>
        <w:spacing w:before="120" w:after="120" w:line="288" w:lineRule="auto"/>
        <w:ind w:left="0"/>
        <w:jc w:val="left"/>
      </w:pPr>
      <w:r>
        <w:rPr>
          <w:rFonts w:eastAsia="等线" w:ascii="Arial" w:cs="Arial" w:hAnsi="Arial"/>
          <w:b w:val="true"/>
          <w:sz w:val="22"/>
        </w:rPr>
        <w:t>未打单（无单号）：</w:t>
      </w:r>
    </w:p>
    <w:p>
      <w:pPr>
        <w:numPr>
          <w:numId w:val="41"/>
        </w:numPr>
        <w:spacing w:before="120" w:after="120" w:line="288" w:lineRule="auto"/>
        <w:ind w:left="453"/>
        <w:jc w:val="left"/>
      </w:pPr>
      <w:r>
        <w:rPr>
          <w:rFonts w:eastAsia="等线" w:ascii="Arial" w:cs="Arial" w:hAnsi="Arial"/>
          <w:sz w:val="22"/>
        </w:rPr>
        <w:t>若同邮费区：让用户在APP【我的-发货订单】自行修改。若修改失败（提示已在打单中），告知用户等有单号了再来找客服改。</w:t>
      </w:r>
    </w:p>
    <w:p>
      <w:pPr>
        <w:numPr>
          <w:numId w:val="42"/>
        </w:numPr>
        <w:spacing w:before="120" w:after="120" w:line="288" w:lineRule="auto"/>
        <w:ind w:left="453"/>
        <w:jc w:val="left"/>
      </w:pPr>
      <w:r>
        <w:rPr>
          <w:rFonts w:eastAsia="等线" w:ascii="Arial" w:cs="Arial" w:hAnsi="Arial"/>
          <w:b w:val="true"/>
          <w:sz w:val="22"/>
        </w:rPr>
        <w:t>跨区补邮费（6元改22元）：</w:t>
      </w:r>
      <w:r>
        <w:rPr>
          <w:rFonts w:eastAsia="等线" w:ascii="Arial" w:cs="Arial" w:hAnsi="Arial"/>
          <w:sz w:val="22"/>
        </w:rPr>
        <w:t xml:space="preserve"> 让用户搜索【邮费】补拍差价后，客服手工登记。</w:t>
      </w:r>
    </w:p>
    <w:p>
      <w:pPr>
        <w:numPr>
          <w:numId w:val="43"/>
        </w:numPr>
        <w:spacing w:before="120" w:after="120" w:line="288" w:lineRule="auto"/>
        <w:ind w:left="453"/>
        <w:jc w:val="left"/>
      </w:pPr>
      <w:r>
        <w:rPr>
          <w:rFonts w:eastAsia="等线" w:ascii="Arial" w:cs="Arial" w:hAnsi="Arial"/>
          <w:b w:val="true"/>
          <w:sz w:val="22"/>
        </w:rPr>
        <w:t>【退款更新】跨区退差价（22元改6元）：</w:t>
      </w:r>
      <w:r>
        <w:rPr>
          <w:rFonts w:eastAsia="等线" w:ascii="Arial" w:cs="Arial" w:hAnsi="Arial"/>
          <w:sz w:val="22"/>
        </w:rPr>
        <w:t xml:space="preserve"> 过去是手工登记，</w:t>
      </w:r>
      <w:r>
        <w:rPr>
          <w:rFonts w:eastAsia="等线" w:ascii="Arial" w:cs="Arial" w:hAnsi="Arial"/>
          <w:b w:val="true"/>
          <w:sz w:val="22"/>
        </w:rPr>
        <w:t>现在直接使用系统发送对应差价的【退款卡片】</w:t>
      </w:r>
      <w:r>
        <w:rPr>
          <w:rFonts w:eastAsia="等线" w:ascii="Arial" w:cs="Arial" w:hAnsi="Arial"/>
          <w:sz w:val="22"/>
        </w:rPr>
        <w:t xml:space="preserve"> 或【补偿卡片】（水晶/优惠券），让用户自行选择接收即可。</w:t>
      </w:r>
    </w:p>
    <w:p>
      <w:pPr>
        <w:numPr>
          <w:numId w:val="44"/>
        </w:numPr>
        <w:spacing w:before="120" w:after="120" w:line="288" w:lineRule="auto"/>
        <w:ind w:left="0"/>
        <w:jc w:val="left"/>
      </w:pPr>
      <w:r>
        <w:rPr>
          <w:rFonts w:eastAsia="等线" w:ascii="Arial" w:cs="Arial" w:hAnsi="Arial"/>
          <w:b w:val="true"/>
          <w:sz w:val="22"/>
        </w:rPr>
        <w:t>已打单（有单号）：</w:t>
      </w:r>
    </w:p>
    <w:p>
      <w:pPr>
        <w:numPr>
          <w:numId w:val="45"/>
        </w:numPr>
        <w:spacing w:before="120" w:after="120" w:line="288" w:lineRule="auto"/>
        <w:ind w:left="453"/>
        <w:jc w:val="left"/>
      </w:pPr>
      <w:r>
        <w:rPr>
          <w:rFonts w:eastAsia="等线" w:ascii="Arial" w:cs="Arial" w:hAnsi="Arial"/>
          <w:sz w:val="22"/>
        </w:rPr>
        <w:t>在</w:t>
      </w:r>
      <w:hyperlink r:id="rId15">
        <w:r>
          <w:rPr>
            <w:rFonts w:eastAsia="等线" w:ascii="Arial" w:cs="Arial" w:hAnsi="Arial"/>
            <w:color w:val="3370ff"/>
            <w:sz w:val="22"/>
            <w:u w:val="single"/>
          </w:rPr>
          <w:t>https://kh.yto.net.cn/new/home</w:t>
        </w:r>
      </w:hyperlink>
      <w:r>
        <w:rPr>
          <w:rFonts w:eastAsia="等线" w:ascii="Arial" w:cs="Arial" w:hAnsi="Arial"/>
          <w:sz w:val="22"/>
        </w:rPr>
        <w:t>【圆通客服管家】内点击页面右下方的【专属客服】</w:t>
      </w:r>
    </w:p>
    <w:p>
      <w:pPr>
        <w:spacing w:before="120" w:after="120" w:line="288" w:lineRule="auto"/>
        <w:ind w:left="453"/>
        <w:jc w:val="center"/>
      </w:pPr>
      <w:r>
        <w:drawing>
          <wp:inline distT="0" distR="0" distB="0" distL="0">
            <wp:extent cx="5257800" cy="256222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6"/>
                    <a:stretch>
                      <a:fillRect/>
                    </a:stretch>
                  </pic:blipFill>
                  <pic:spPr>
                    <a:xfrm>
                      <a:off x="0" y="0"/>
                      <a:ext cx="5257800" cy="2562225"/>
                    </a:xfrm>
                    <a:prstGeom prst="rect">
                      <a:avLst/>
                    </a:prstGeom>
                  </pic:spPr>
                </pic:pic>
              </a:graphicData>
            </a:graphic>
          </wp:inline>
        </w:drawing>
      </w:r>
    </w:p>
    <w:p>
      <w:pPr>
        <w:spacing w:before="120" w:after="120" w:line="288" w:lineRule="auto"/>
        <w:ind w:left="453"/>
        <w:jc w:val="left"/>
      </w:pPr>
    </w:p>
    <w:p>
      <w:pPr>
        <w:spacing w:before="120" w:after="120" w:line="288" w:lineRule="auto"/>
        <w:ind w:left="453"/>
        <w:jc w:val="center"/>
      </w:pPr>
      <w:r>
        <w:drawing>
          <wp:inline distT="0" distR="0" distB="0" distL="0">
            <wp:extent cx="5257800" cy="327660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7"/>
                    <a:stretch>
                      <a:fillRect/>
                    </a:stretch>
                  </pic:blipFill>
                  <pic:spPr>
                    <a:xfrm>
                      <a:off x="0" y="0"/>
                      <a:ext cx="5257800" cy="3276600"/>
                    </a:xfrm>
                    <a:prstGeom prst="rect">
                      <a:avLst/>
                    </a:prstGeom>
                  </pic:spPr>
                </pic:pic>
              </a:graphicData>
            </a:graphic>
          </wp:inline>
        </w:drawing>
      </w:r>
    </w:p>
    <w:p>
      <w:pPr>
        <w:pStyle w:val="3"/>
        <w:spacing w:before="300" w:after="120" w:line="288" w:lineRule="auto"/>
        <w:ind w:left="0"/>
        <w:jc w:val="left"/>
        <w:outlineLvl w:val="2"/>
      </w:pPr>
      <w:bookmarkStart w:name="heading_7" w:id="7"/>
      <w:r>
        <w:rPr>
          <w:rFonts w:eastAsia="等线" w:ascii="Arial" w:cs="Arial" w:hAnsi="Arial"/>
          <w:color w:val="3370ff"/>
          <w:sz w:val="30"/>
        </w:rPr>
        <w:t xml:space="preserve">2. </w:t>
      </w:r>
      <w:r>
        <w:rPr>
          <w:rFonts w:eastAsia="等线" w:ascii="Arial" w:cs="Arial" w:hAnsi="Arial"/>
          <w:b w:val="true"/>
          <w:sz w:val="30"/>
        </w:rPr>
        <w:t>邮政件 (EMS)</w:t>
      </w:r>
      <w:bookmarkEnd w:id="7"/>
    </w:p>
    <w:p>
      <w:pPr>
        <w:numPr>
          <w:numId w:val="46"/>
        </w:numPr>
        <w:spacing w:before="120" w:after="120" w:line="288" w:lineRule="auto"/>
        <w:ind w:left="0"/>
        <w:jc w:val="left"/>
      </w:pPr>
      <w:r>
        <w:rPr>
          <w:rFonts w:eastAsia="等线" w:ascii="Arial" w:cs="Arial" w:hAnsi="Arial"/>
          <w:b w:val="true"/>
          <w:sz w:val="22"/>
        </w:rPr>
        <w:t>未打单：</w:t>
      </w:r>
      <w:r>
        <w:rPr>
          <w:rFonts w:eastAsia="等线" w:ascii="Arial" w:cs="Arial" w:hAnsi="Arial"/>
          <w:sz w:val="22"/>
        </w:rPr>
        <w:t xml:space="preserve"> 同圆通未打单处理逻辑。</w:t>
      </w:r>
    </w:p>
    <w:p>
      <w:pPr>
        <w:numPr>
          <w:numId w:val="47"/>
        </w:numPr>
        <w:spacing w:before="120" w:after="120" w:line="288" w:lineRule="auto"/>
        <w:ind w:left="0"/>
        <w:jc w:val="left"/>
      </w:pPr>
      <w:r>
        <w:rPr>
          <w:rFonts w:eastAsia="等线" w:ascii="Arial" w:cs="Arial" w:hAnsi="Arial"/>
          <w:b w:val="true"/>
          <w:sz w:val="22"/>
        </w:rPr>
        <w:t>已打单：</w:t>
      </w:r>
      <w:r>
        <w:rPr>
          <w:rFonts w:eastAsia="等线" w:ascii="Arial" w:cs="Arial" w:hAnsi="Arial"/>
          <w:sz w:val="22"/>
        </w:rPr>
        <w:t xml:space="preserve"> 邮政</w:t>
      </w:r>
      <w:r>
        <w:rPr>
          <w:rFonts w:eastAsia="等线" w:ascii="Arial" w:cs="Arial" w:hAnsi="Arial"/>
          <w:b w:val="true"/>
          <w:sz w:val="22"/>
        </w:rPr>
        <w:t>仅支持同市修改</w:t>
      </w:r>
      <w:r>
        <w:rPr>
          <w:rFonts w:eastAsia="等线" w:ascii="Arial" w:cs="Arial" w:hAnsi="Arial"/>
          <w:sz w:val="22"/>
        </w:rPr>
        <w:t>，不支持跨市。复制新地址+单号，在答疑群直接@当日答疑优先处理。</w:t>
      </w:r>
    </w:p>
    <w:p>
      <w:pPr>
        <w:pStyle w:val="3"/>
        <w:spacing w:before="300" w:after="120" w:line="288" w:lineRule="auto"/>
        <w:ind w:left="0"/>
        <w:jc w:val="left"/>
        <w:outlineLvl w:val="2"/>
      </w:pPr>
      <w:bookmarkStart w:name="heading_8" w:id="8"/>
      <w:r>
        <w:rPr>
          <w:rFonts w:eastAsia="等线" w:ascii="Arial" w:cs="Arial" w:hAnsi="Arial"/>
          <w:color w:val="3370ff"/>
          <w:sz w:val="30"/>
        </w:rPr>
        <w:t xml:space="preserve">3. </w:t>
      </w:r>
      <w:r>
        <w:rPr>
          <w:rFonts w:eastAsia="等线" w:ascii="Arial" w:cs="Arial" w:hAnsi="Arial"/>
          <w:b w:val="true"/>
          <w:sz w:val="30"/>
        </w:rPr>
        <w:t>极兔件（JT）</w:t>
      </w:r>
      <w:bookmarkEnd w:id="8"/>
    </w:p>
    <w:p>
      <w:pPr>
        <w:numPr>
          <w:numId w:val="48"/>
        </w:numPr>
        <w:spacing w:before="120" w:after="120" w:line="288" w:lineRule="auto"/>
        <w:ind w:left="0"/>
        <w:jc w:val="left"/>
      </w:pPr>
      <w:r>
        <w:rPr>
          <w:rFonts w:eastAsia="等线" w:ascii="Arial" w:cs="Arial" w:hAnsi="Arial"/>
          <w:b w:val="true"/>
          <w:sz w:val="22"/>
        </w:rPr>
        <w:t>未打单：</w:t>
      </w:r>
      <w:r>
        <w:rPr>
          <w:rFonts w:eastAsia="等线" w:ascii="Arial" w:cs="Arial" w:hAnsi="Arial"/>
          <w:sz w:val="22"/>
        </w:rPr>
        <w:t xml:space="preserve"> 同圆通未打单处理逻辑。</w:t>
      </w:r>
    </w:p>
    <w:p>
      <w:pPr>
        <w:numPr>
          <w:numId w:val="49"/>
        </w:numPr>
        <w:spacing w:before="120" w:after="120" w:line="288" w:lineRule="auto"/>
        <w:ind w:left="0"/>
        <w:jc w:val="left"/>
      </w:pPr>
      <w:r>
        <w:rPr>
          <w:rFonts w:eastAsia="等线" w:ascii="Arial" w:cs="Arial" w:hAnsi="Arial"/>
          <w:sz w:val="22"/>
        </w:rPr>
        <w:t>已打单：在【弹好团极兔客服对接群】，发送需要修改的物流单号+最新地址</w:t>
      </w:r>
    </w:p>
    <w:p>
      <w:pPr>
        <w:spacing w:before="120" w:after="120" w:line="288" w:lineRule="auto"/>
        <w:ind w:left="0"/>
        <w:jc w:val="center"/>
      </w:pPr>
      <w:r>
        <w:drawing>
          <wp:inline distT="0" distR="0" distB="0" distL="0">
            <wp:extent cx="2209800" cy="344805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8"/>
                    <a:stretch>
                      <a:fillRect/>
                    </a:stretch>
                  </pic:blipFill>
                  <pic:spPr>
                    <a:xfrm>
                      <a:off x="0" y="0"/>
                      <a:ext cx="2209800" cy="3448050"/>
                    </a:xfrm>
                    <a:prstGeom prst="rect">
                      <a:avLst/>
                    </a:prstGeom>
                  </pic:spPr>
                </pic:pic>
              </a:graphicData>
            </a:graphic>
          </wp:inline>
        </w:drawing>
      </w:r>
    </w:p>
    <w:p>
      <w:pPr>
        <w:spacing w:before="120" w:after="120" w:line="288" w:lineRule="auto"/>
        <w:ind w:left="0"/>
        <w:jc w:val="center"/>
      </w:pPr>
      <w:r>
        <w:drawing>
          <wp:inline distT="0" distR="0" distB="0" distL="0">
            <wp:extent cx="4048125" cy="2686050"/>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9"/>
                    <a:stretch>
                      <a:fillRect/>
                    </a:stretch>
                  </pic:blipFill>
                  <pic:spPr>
                    <a:xfrm>
                      <a:off x="0" y="0"/>
                      <a:ext cx="4048125" cy="2686050"/>
                    </a:xfrm>
                    <a:prstGeom prst="rect">
                      <a:avLst/>
                    </a:prstGeom>
                  </pic:spPr>
                </pic:pic>
              </a:graphicData>
            </a:graphic>
          </wp:inline>
        </w:drawing>
      </w:r>
    </w:p>
    <w:p>
      <w:pPr>
        <w:pStyle w:val="1"/>
        <w:spacing w:before="380" w:after="140" w:line="288" w:lineRule="auto"/>
        <w:ind w:left="0"/>
        <w:jc w:val="left"/>
        <w:outlineLvl w:val="0"/>
      </w:pPr>
      <w:bookmarkStart w:name="heading_9" w:id="9"/>
      <w:r>
        <w:rPr>
          <w:rFonts w:eastAsia="等线" w:ascii="Arial" w:cs="Arial" w:hAnsi="Arial"/>
          <w:b w:val="true"/>
          <w:sz w:val="36"/>
        </w:rPr>
        <w:t>模块四：物流销单</w:t>
      </w:r>
      <w:bookmarkEnd w:id="9"/>
    </w:p>
    <w:p>
      <w:pPr>
        <w:spacing w:before="120" w:after="120" w:line="288" w:lineRule="auto"/>
        <w:ind w:left="0"/>
        <w:jc w:val="center"/>
      </w:pPr>
      <w:r>
        <w:drawing>
          <wp:inline distT="0" distR="0" distB="0" distL="0">
            <wp:extent cx="5257800" cy="3629025"/>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20"/>
                    <a:stretch>
                      <a:fillRect/>
                    </a:stretch>
                  </pic:blipFill>
                  <pic:spPr>
                    <a:xfrm>
                      <a:off x="0" y="0"/>
                      <a:ext cx="5257800" cy="3629025"/>
                    </a:xfrm>
                    <a:prstGeom prst="rect">
                      <a:avLst/>
                    </a:prstGeom>
                  </pic:spPr>
                </pic:pic>
              </a:graphicData>
            </a:graphic>
          </wp:inline>
        </w:drawing>
      </w:r>
    </w:p>
    <w:p>
      <w:pPr>
        <w:pStyle w:val="2"/>
        <w:spacing w:before="320" w:after="120" w:line="288" w:lineRule="auto"/>
        <w:ind w:left="0"/>
        <w:jc w:val="left"/>
        <w:outlineLvl w:val="1"/>
      </w:pPr>
      <w:bookmarkStart w:name="heading_10" w:id="10"/>
      <w:r>
        <w:rPr>
          <w:rFonts w:eastAsia="等线" w:ascii="Arial" w:cs="Arial" w:hAnsi="Arial"/>
          <w:b w:val="true"/>
          <w:sz w:val="32"/>
        </w:rPr>
        <w:t>当用户反馈订单物流异常，且后台快递状态显示为“销单”时，需按照以下流程进行处理。</w:t>
      </w:r>
      <w:bookmarkEnd w:id="10"/>
    </w:p>
    <w:p>
      <w:pPr>
        <w:spacing w:before="120" w:after="120" w:line="288" w:lineRule="auto"/>
        <w:ind w:left="0"/>
        <w:jc w:val="left"/>
      </w:pPr>
      <w:r>
        <w:rPr>
          <w:rFonts w:eastAsia="等线" w:ascii="Arial" w:cs="Arial" w:hAnsi="Arial"/>
          <w:b w:val="true"/>
          <w:sz w:val="22"/>
        </w:rPr>
        <w:t>第一步：查状态</w:t>
      </w:r>
      <w:r>
        <w:rPr>
          <w:rFonts w:eastAsia="等线" w:ascii="Arial" w:cs="Arial" w:hAnsi="Arial"/>
          <w:sz w:val="22"/>
        </w:rPr>
        <w:t xml:space="preserve"> 通过工单页面点击 </w:t>
      </w:r>
      <w:r>
        <w:rPr>
          <w:rFonts w:eastAsia="等线" w:ascii="Arial" w:cs="Arial" w:hAnsi="Arial"/>
          <w:b w:val="true"/>
          <w:sz w:val="22"/>
        </w:rPr>
        <w:t>PT单号</w:t>
      </w:r>
      <w:r>
        <w:rPr>
          <w:rFonts w:eastAsia="等线" w:ascii="Arial" w:cs="Arial" w:hAnsi="Arial"/>
          <w:sz w:val="22"/>
        </w:rPr>
        <w:t xml:space="preserve"> 或进入后台订单管理，确认该包裹物流明确显示标有【销单】</w:t>
      </w:r>
    </w:p>
    <w:p>
      <w:pPr>
        <w:spacing w:before="120" w:after="120" w:line="288" w:lineRule="auto"/>
        <w:ind w:left="0"/>
        <w:jc w:val="center"/>
      </w:pPr>
      <w:r>
        <w:drawing>
          <wp:inline distT="0" distR="0" distB="0" distL="0">
            <wp:extent cx="5257800" cy="2371725"/>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21"/>
                    <a:stretch>
                      <a:fillRect/>
                    </a:stretch>
                  </pic:blipFill>
                  <pic:spPr>
                    <a:xfrm>
                      <a:off x="0" y="0"/>
                      <a:ext cx="5257800" cy="23717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确认条件：</w:t>
      </w:r>
    </w:p>
    <w:p>
      <w:pPr>
        <w:numPr>
          <w:numId w:val="50"/>
        </w:numPr>
        <w:spacing w:before="120" w:after="120" w:line="288" w:lineRule="auto"/>
        <w:ind w:left="0"/>
        <w:jc w:val="left"/>
      </w:pPr>
      <w:r>
        <w:rPr>
          <w:rFonts w:eastAsia="等线" w:ascii="Arial" w:cs="Arial" w:hAnsi="Arial"/>
          <w:sz w:val="22"/>
        </w:rPr>
        <w:t xml:space="preserve"> 订单物流状态明确显示为【销单】 </w:t>
      </w:r>
    </w:p>
    <w:p>
      <w:pPr>
        <w:spacing w:before="120" w:after="120" w:line="288" w:lineRule="auto"/>
        <w:ind w:left="0"/>
        <w:jc w:val="left"/>
      </w:pPr>
      <w:r>
        <w:rPr>
          <w:rFonts w:eastAsia="等线" w:ascii="Arial" w:cs="Arial" w:hAnsi="Arial"/>
          <w:sz w:val="22"/>
        </w:rPr>
        <w:t>核实完成后，可直接进入补发流程。</w:t>
      </w:r>
    </w:p>
    <w:p>
      <w:pPr>
        <w:spacing w:before="120" w:after="120" w:line="288" w:lineRule="auto"/>
        <w:ind w:left="0"/>
        <w:jc w:val="center"/>
      </w:pPr>
      <w:r>
        <w:drawing>
          <wp:inline distT="0" distR="0" distB="0" distL="0">
            <wp:extent cx="5257800" cy="2705100"/>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22"/>
                    <a:stretch>
                      <a:fillRect/>
                    </a:stretch>
                  </pic:blipFill>
                  <pic:spPr>
                    <a:xfrm>
                      <a:off x="0" y="0"/>
                      <a:ext cx="5257800" cy="27051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在工单内向用户索要补发地址，用户回复后登记至当月吉首登记表内</w:t>
      </w:r>
    </w:p>
    <w:p>
      <w:pPr>
        <w:spacing w:before="120" w:after="120" w:line="288" w:lineRule="auto"/>
        <w:ind w:left="0"/>
        <w:jc w:val="left"/>
      </w:pPr>
      <w:r>
        <w:rPr>
          <w:rFonts w:eastAsia="等线" w:ascii="Arial" w:cs="Arial" w:hAnsi="Arial"/>
          <w:b w:val="true"/>
          <w:sz w:val="22"/>
          <w:shd w:fill="fff67a"/>
        </w:rPr>
        <w:t>【登记补发的同时需要在（快递月结登记表）内进行双倍月结】</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1" w:id="11"/>
      <w:r>
        <w:rPr>
          <w:rFonts w:eastAsia="等线" w:ascii="Arial" w:cs="Arial" w:hAnsi="Arial"/>
          <w:b w:val="true"/>
          <w:sz w:val="32"/>
        </w:rPr>
        <w:t>💡 SOP 核心纪律</w:t>
      </w:r>
      <w:bookmarkEnd w:id="11"/>
    </w:p>
    <w:p>
      <w:pPr>
        <w:numPr>
          <w:numId w:val="51"/>
        </w:numPr>
        <w:spacing w:before="120" w:after="120" w:line="288" w:lineRule="auto"/>
        <w:ind w:left="0"/>
        <w:jc w:val="left"/>
      </w:pPr>
      <w:r>
        <w:rPr>
          <w:rFonts w:eastAsia="等线" w:ascii="Arial" w:cs="Arial" w:hAnsi="Arial"/>
          <w:b w:val="true"/>
          <w:sz w:val="22"/>
        </w:rPr>
        <w:t>退款金额不纠结：</w:t>
      </w:r>
      <w:r>
        <w:rPr>
          <w:rFonts w:eastAsia="等线" w:ascii="Arial" w:cs="Arial" w:hAnsi="Arial"/>
          <w:sz w:val="22"/>
        </w:rPr>
        <w:t xml:space="preserve"> 所有因仓库缺货、无品控导致的退款，</w:t>
      </w:r>
      <w:r>
        <w:rPr>
          <w:rFonts w:eastAsia="等线" w:ascii="Arial" w:cs="Arial" w:hAnsi="Arial"/>
          <w:b w:val="true"/>
          <w:sz w:val="22"/>
        </w:rPr>
        <w:t>不要再自己去算邮费是否该退</w:t>
      </w:r>
      <w:r>
        <w:rPr>
          <w:rFonts w:eastAsia="等线" w:ascii="Arial" w:cs="Arial" w:hAnsi="Arial"/>
          <w:sz w:val="22"/>
        </w:rPr>
        <w:t>（单件全退，多件按比例，系统卡片已写死逻辑）。直接发退款卡片，系统弹多少就是多少。</w:t>
      </w:r>
    </w:p>
    <w:p>
      <w:pPr>
        <w:numPr>
          <w:numId w:val="52"/>
        </w:numPr>
        <w:spacing w:before="120" w:after="120" w:line="288" w:lineRule="auto"/>
        <w:ind w:left="0"/>
        <w:jc w:val="left"/>
      </w:pPr>
      <w:r>
        <w:rPr>
          <w:rFonts w:eastAsia="等线" w:ascii="Arial" w:cs="Arial" w:hAnsi="Arial"/>
          <w:b w:val="true"/>
          <w:sz w:val="22"/>
        </w:rPr>
        <w:t>今日事今日毕：</w:t>
      </w:r>
      <w:r>
        <w:rPr>
          <w:rFonts w:eastAsia="等线" w:ascii="Arial" w:cs="Arial" w:hAnsi="Arial"/>
          <w:sz w:val="22"/>
        </w:rPr>
        <w:t xml:space="preserve"> 所有提交给【答疑】核实物流的挂起工单，</w:t>
      </w:r>
      <w:r>
        <w:rPr>
          <w:rFonts w:eastAsia="等线" w:ascii="Arial" w:cs="Arial" w:hAnsi="Arial"/>
          <w:b w:val="true"/>
          <w:sz w:val="22"/>
        </w:rPr>
        <w:t>18点前</w:t>
      </w:r>
      <w:r>
        <w:rPr>
          <w:rFonts w:eastAsia="等线" w:ascii="Arial" w:cs="Arial" w:hAnsi="Arial"/>
          <w:sz w:val="22"/>
        </w:rPr>
        <w:t>必须去确认答疑是否回复，有回复的当日必须反馈给用户，绝不允许把物流催单积压到第二天！</w:t>
      </w:r>
    </w:p>
    <w:sectPr>
      <w:footerReference w:type="default" r:id="rId3"/>
      <w:headerReference w:type="default" r:id="rId23"/>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611541">
    <w:lvl>
      <w:numFmt w:val="bullet"/>
      <w:suff w:val="tab"/>
      <w:lvlText w:val="•"/>
      <w:rPr>
        <w:color w:val="3370ff"/>
      </w:rPr>
    </w:lvl>
  </w:abstractNum>
  <w:abstractNum w:abstractNumId="1611542">
    <w:lvl>
      <w:start w:val="1"/>
      <w:numFmt w:val="decimal"/>
      <w:suff w:val="tab"/>
      <w:lvlText w:val="%1."/>
      <w:rPr>
        <w:color w:val="3370ff"/>
      </w:rPr>
    </w:lvl>
  </w:abstractNum>
  <w:abstractNum w:abstractNumId="1611543">
    <w:lvl>
      <w:numFmt w:val="bullet"/>
      <w:suff w:val="tab"/>
      <w:lvlText w:val="•"/>
      <w:rPr>
        <w:color w:val="3370ff"/>
      </w:rPr>
    </w:lvl>
  </w:abstractNum>
  <w:abstractNum w:abstractNumId="1611544">
    <w:lvl>
      <w:numFmt w:val="bullet"/>
      <w:suff w:val="tab"/>
      <w:lvlText w:val="•"/>
      <w:rPr>
        <w:color w:val="3370ff"/>
      </w:rPr>
    </w:lvl>
  </w:abstractNum>
  <w:abstractNum w:abstractNumId="1611545">
    <w:lvl>
      <w:start w:val="2"/>
      <w:numFmt w:val="decimal"/>
      <w:suff w:val="tab"/>
      <w:lvlText w:val="%1."/>
      <w:rPr>
        <w:color w:val="3370ff"/>
      </w:rPr>
    </w:lvl>
  </w:abstractNum>
  <w:abstractNum w:abstractNumId="1611546">
    <w:lvl>
      <w:numFmt w:val="bullet"/>
      <w:suff w:val="tab"/>
      <w:lvlText w:val="•"/>
      <w:rPr>
        <w:color w:val="3370ff"/>
      </w:rPr>
    </w:lvl>
  </w:abstractNum>
  <w:abstractNum w:abstractNumId="1611547">
    <w:lvl>
      <w:numFmt w:val="bullet"/>
      <w:suff w:val="tab"/>
      <w:lvlText w:val="•"/>
      <w:rPr>
        <w:color w:val="3370ff"/>
      </w:rPr>
    </w:lvl>
  </w:abstractNum>
  <w:abstractNum w:abstractNumId="1611548">
    <w:lvl>
      <w:numFmt w:val="bullet"/>
      <w:suff w:val="tab"/>
      <w:lvlText w:val="•"/>
      <w:rPr>
        <w:color w:val="3370ff"/>
      </w:rPr>
    </w:lvl>
  </w:abstractNum>
  <w:abstractNum w:abstractNumId="1611549">
    <w:lvl>
      <w:numFmt w:val="bullet"/>
      <w:suff w:val="tab"/>
      <w:lvlText w:val="•"/>
      <w:rPr>
        <w:color w:val="3370ff"/>
      </w:rPr>
    </w:lvl>
  </w:abstractNum>
  <w:abstractNum w:abstractNumId="1611550">
    <w:lvl>
      <w:numFmt w:val="bullet"/>
      <w:suff w:val="tab"/>
      <w:lvlText w:val="•"/>
      <w:rPr>
        <w:color w:val="3370ff"/>
      </w:rPr>
    </w:lvl>
  </w:abstractNum>
  <w:abstractNum w:abstractNumId="1611551">
    <w:lvl>
      <w:start w:val="3"/>
      <w:numFmt w:val="decimal"/>
      <w:suff w:val="tab"/>
      <w:lvlText w:val="%1."/>
      <w:rPr>
        <w:color w:val="3370ff"/>
      </w:rPr>
    </w:lvl>
  </w:abstractNum>
  <w:abstractNum w:abstractNumId="1611552">
    <w:lvl>
      <w:numFmt w:val="bullet"/>
      <w:suff w:val="tab"/>
      <w:lvlText w:val="•"/>
      <w:rPr>
        <w:color w:val="3370ff"/>
      </w:rPr>
    </w:lvl>
  </w:abstractNum>
  <w:abstractNum w:abstractNumId="1611553">
    <w:lvl>
      <w:start w:val="4"/>
      <w:numFmt w:val="decimal"/>
      <w:suff w:val="tab"/>
      <w:lvlText w:val="%1."/>
      <w:rPr>
        <w:color w:val="3370ff"/>
      </w:rPr>
    </w:lvl>
  </w:abstractNum>
  <w:abstractNum w:abstractNumId="1611554">
    <w:lvl>
      <w:numFmt w:val="bullet"/>
      <w:suff w:val="tab"/>
      <w:lvlText w:val="•"/>
      <w:rPr>
        <w:color w:val="3370ff"/>
      </w:rPr>
    </w:lvl>
  </w:abstractNum>
  <w:abstractNum w:abstractNumId="1611555">
    <w:lvl>
      <w:numFmt w:val="bullet"/>
      <w:suff w:val="tab"/>
      <w:lvlText w:val="•"/>
      <w:rPr>
        <w:color w:val="3370ff"/>
      </w:rPr>
    </w:lvl>
  </w:abstractNum>
  <w:abstractNum w:abstractNumId="1611556">
    <w:lvl>
      <w:numFmt w:val="bullet"/>
      <w:suff w:val="tab"/>
      <w:lvlText w:val="•"/>
      <w:rPr>
        <w:color w:val="3370ff"/>
      </w:rPr>
    </w:lvl>
  </w:abstractNum>
  <w:abstractNum w:abstractNumId="1611557">
    <w:lvl>
      <w:numFmt w:val="bullet"/>
      <w:suff w:val="tab"/>
      <w:lvlText w:val="•"/>
      <w:rPr>
        <w:color w:val="3370ff"/>
      </w:rPr>
    </w:lvl>
  </w:abstractNum>
  <w:abstractNum w:abstractNumId="1611558">
    <w:lvl>
      <w:numFmt w:val="bullet"/>
      <w:suff w:val="tab"/>
      <w:lvlText w:val="•"/>
      <w:rPr>
        <w:color w:val="3370ff"/>
      </w:rPr>
    </w:lvl>
  </w:abstractNum>
  <w:abstractNum w:abstractNumId="1611559">
    <w:lvl>
      <w:numFmt w:val="bullet"/>
      <w:suff w:val="tab"/>
      <w:lvlText w:val="•"/>
      <w:rPr>
        <w:color w:val="3370ff"/>
      </w:rPr>
    </w:lvl>
  </w:abstractNum>
  <w:abstractNum w:abstractNumId="1611560">
    <w:lvl>
      <w:start w:val="5"/>
      <w:numFmt w:val="decimal"/>
      <w:suff w:val="tab"/>
      <w:lvlText w:val="%1."/>
      <w:rPr>
        <w:color w:val="3370ff"/>
      </w:rPr>
    </w:lvl>
  </w:abstractNum>
  <w:abstractNum w:abstractNumId="1611561">
    <w:lvl>
      <w:numFmt w:val="bullet"/>
      <w:suff w:val="tab"/>
      <w:lvlText w:val="•"/>
      <w:rPr>
        <w:color w:val="3370ff"/>
      </w:rPr>
    </w:lvl>
  </w:abstractNum>
  <w:abstractNum w:abstractNumId="1611562">
    <w:lvl>
      <w:start w:val="6"/>
      <w:numFmt w:val="decimal"/>
      <w:suff w:val="tab"/>
      <w:lvlText w:val="%1."/>
      <w:rPr>
        <w:color w:val="3370ff"/>
      </w:rPr>
    </w:lvl>
  </w:abstractNum>
  <w:abstractNum w:abstractNumId="1611563">
    <w:lvl>
      <w:numFmt w:val="bullet"/>
      <w:suff w:val="tab"/>
      <w:lvlText w:val="•"/>
      <w:rPr>
        <w:color w:val="3370ff"/>
      </w:rPr>
    </w:lvl>
  </w:abstractNum>
  <w:abstractNum w:abstractNumId="1611564">
    <w:lvl>
      <w:numFmt w:val="bullet"/>
      <w:suff w:val="tab"/>
      <w:lvlText w:val="•"/>
      <w:rPr>
        <w:color w:val="3370ff"/>
      </w:rPr>
    </w:lvl>
  </w:abstractNum>
  <w:abstractNum w:abstractNumId="1611565">
    <w:lvl>
      <w:start w:val="7"/>
      <w:numFmt w:val="decimal"/>
      <w:suff w:val="tab"/>
      <w:lvlText w:val="%1."/>
      <w:rPr>
        <w:color w:val="3370ff"/>
      </w:rPr>
    </w:lvl>
  </w:abstractNum>
  <w:abstractNum w:abstractNumId="1611566">
    <w:lvl>
      <w:numFmt w:val="bullet"/>
      <w:suff w:val="tab"/>
      <w:lvlText w:val="•"/>
      <w:rPr>
        <w:color w:val="3370ff"/>
      </w:rPr>
    </w:lvl>
  </w:abstractNum>
  <w:abstractNum w:abstractNumId="1611567">
    <w:lvl>
      <w:numFmt w:val="bullet"/>
      <w:suff w:val="tab"/>
      <w:lvlText w:val="•"/>
      <w:rPr>
        <w:color w:val="3370ff"/>
      </w:rPr>
    </w:lvl>
  </w:abstractNum>
  <w:abstractNum w:abstractNumId="1611568">
    <w:lvl>
      <w:numFmt w:val="bullet"/>
      <w:suff w:val="tab"/>
      <w:lvlText w:val="￮"/>
      <w:rPr>
        <w:color w:val="3370ff"/>
      </w:rPr>
    </w:lvl>
  </w:abstractNum>
  <w:abstractNum w:abstractNumId="1611569">
    <w:lvl>
      <w:numFmt w:val="bullet"/>
      <w:suff w:val="tab"/>
      <w:lvlText w:val="￮"/>
      <w:rPr>
        <w:color w:val="3370ff"/>
      </w:rPr>
    </w:lvl>
  </w:abstractNum>
  <w:abstractNum w:abstractNumId="1611570">
    <w:lvl>
      <w:start w:val="8"/>
      <w:numFmt w:val="decimal"/>
      <w:suff w:val="tab"/>
      <w:lvlText w:val="%1."/>
      <w:rPr>
        <w:color w:val="3370ff"/>
      </w:rPr>
    </w:lvl>
  </w:abstractNum>
  <w:abstractNum w:abstractNumId="1611571">
    <w:lvl>
      <w:numFmt w:val="bullet"/>
      <w:suff w:val="tab"/>
      <w:lvlText w:val="•"/>
      <w:rPr>
        <w:color w:val="3370ff"/>
      </w:rPr>
    </w:lvl>
  </w:abstractNum>
  <w:abstractNum w:abstractNumId="1611572">
    <w:lvl>
      <w:numFmt w:val="bullet"/>
      <w:suff w:val="tab"/>
      <w:lvlText w:val="•"/>
      <w:rPr>
        <w:color w:val="3370ff"/>
      </w:rPr>
    </w:lvl>
  </w:abstractNum>
  <w:abstractNum w:abstractNumId="1611573">
    <w:lvl>
      <w:start w:val="9"/>
      <w:numFmt w:val="decimal"/>
      <w:suff w:val="tab"/>
      <w:lvlText w:val="%1."/>
      <w:rPr>
        <w:color w:val="3370ff"/>
      </w:rPr>
    </w:lvl>
  </w:abstractNum>
  <w:abstractNum w:abstractNumId="1611574">
    <w:lvl>
      <w:numFmt w:val="bullet"/>
      <w:suff w:val="tab"/>
      <w:lvlText w:val="•"/>
      <w:rPr>
        <w:color w:val="3370ff"/>
      </w:rPr>
    </w:lvl>
  </w:abstractNum>
  <w:abstractNum w:abstractNumId="1611575">
    <w:lvl>
      <w:numFmt w:val="bullet"/>
      <w:suff w:val="tab"/>
      <w:lvlText w:val="•"/>
      <w:rPr>
        <w:color w:val="3370ff"/>
      </w:rPr>
    </w:lvl>
  </w:abstractNum>
  <w:abstractNum w:abstractNumId="1611576">
    <w:lvl>
      <w:numFmt w:val="bullet"/>
      <w:suff w:val="tab"/>
      <w:lvlText w:val="•"/>
      <w:rPr>
        <w:color w:val="3370ff"/>
      </w:rPr>
    </w:lvl>
  </w:abstractNum>
  <w:abstractNum w:abstractNumId="1611577">
    <w:lvl>
      <w:numFmt w:val="bullet"/>
      <w:suff w:val="tab"/>
      <w:lvlText w:val="•"/>
      <w:rPr>
        <w:color w:val="3370ff"/>
      </w:rPr>
    </w:lvl>
  </w:abstractNum>
  <w:abstractNum w:abstractNumId="1611578">
    <w:lvl>
      <w:numFmt w:val="bullet"/>
      <w:suff w:val="tab"/>
      <w:lvlText w:val="•"/>
      <w:rPr>
        <w:color w:val="3370ff"/>
      </w:rPr>
    </w:lvl>
  </w:abstractNum>
  <w:abstractNum w:abstractNumId="1611579">
    <w:lvl>
      <w:start w:val="10"/>
      <w:numFmt w:val="decimal"/>
      <w:suff w:val="tab"/>
      <w:lvlText w:val="%1."/>
      <w:rPr>
        <w:color w:val="3370ff"/>
      </w:rPr>
    </w:lvl>
  </w:abstractNum>
  <w:abstractNum w:abstractNumId="1611580">
    <w:lvl>
      <w:numFmt w:val="bullet"/>
      <w:suff w:val="tab"/>
      <w:lvlText w:val="•"/>
      <w:rPr>
        <w:color w:val="3370ff"/>
      </w:rPr>
    </w:lvl>
  </w:abstractNum>
  <w:abstractNum w:abstractNumId="1611581">
    <w:lvl>
      <w:numFmt w:val="bullet"/>
      <w:suff w:val="tab"/>
      <w:lvlText w:val="￮"/>
      <w:rPr>
        <w:color w:val="3370ff"/>
      </w:rPr>
    </w:lvl>
  </w:abstractNum>
  <w:abstractNum w:abstractNumId="1611582">
    <w:lvl>
      <w:numFmt w:val="bullet"/>
      <w:suff w:val="tab"/>
      <w:lvlText w:val="￮"/>
      <w:rPr>
        <w:color w:val="3370ff"/>
      </w:rPr>
    </w:lvl>
  </w:abstractNum>
  <w:abstractNum w:abstractNumId="1611583">
    <w:lvl>
      <w:numFmt w:val="bullet"/>
      <w:suff w:val="tab"/>
      <w:lvlText w:val="￮"/>
      <w:rPr>
        <w:color w:val="3370ff"/>
      </w:rPr>
    </w:lvl>
  </w:abstractNum>
  <w:abstractNum w:abstractNumId="1611584">
    <w:lvl>
      <w:numFmt w:val="bullet"/>
      <w:suff w:val="tab"/>
      <w:lvlText w:val="•"/>
      <w:rPr>
        <w:color w:val="3370ff"/>
      </w:rPr>
    </w:lvl>
  </w:abstractNum>
  <w:abstractNum w:abstractNumId="1611585">
    <w:lvl>
      <w:numFmt w:val="bullet"/>
      <w:suff w:val="tab"/>
      <w:lvlText w:val="￮"/>
      <w:rPr>
        <w:color w:val="3370ff"/>
      </w:rPr>
    </w:lvl>
  </w:abstractNum>
  <w:abstractNum w:abstractNumId="1611586">
    <w:lvl>
      <w:numFmt w:val="bullet"/>
      <w:suff w:val="tab"/>
      <w:lvlText w:val="•"/>
      <w:rPr>
        <w:color w:val="3370ff"/>
      </w:rPr>
    </w:lvl>
  </w:abstractNum>
  <w:abstractNum w:abstractNumId="1611587">
    <w:lvl>
      <w:numFmt w:val="bullet"/>
      <w:suff w:val="tab"/>
      <w:lvlText w:val="•"/>
      <w:rPr>
        <w:color w:val="3370ff"/>
      </w:rPr>
    </w:lvl>
  </w:abstractNum>
  <w:abstractNum w:abstractNumId="1611588">
    <w:lvl>
      <w:numFmt w:val="bullet"/>
      <w:suff w:val="tab"/>
      <w:lvlText w:val="•"/>
      <w:rPr>
        <w:color w:val="3370ff"/>
      </w:rPr>
    </w:lvl>
  </w:abstractNum>
  <w:abstractNum w:abstractNumId="1611589">
    <w:lvl>
      <w:numFmt w:val="bullet"/>
      <w:suff w:val="tab"/>
      <w:lvlText w:val="•"/>
      <w:rPr>
        <w:color w:val="3370ff"/>
      </w:rPr>
    </w:lvl>
  </w:abstractNum>
  <w:abstractNum w:abstractNumId="1611590">
    <w:lvl>
      <w:numFmt w:val="bullet"/>
      <w:suff w:val="tab"/>
      <w:lvlText w:val="•"/>
      <w:rPr>
        <w:color w:val="3370ff"/>
      </w:rPr>
    </w:lvl>
  </w:abstractNum>
  <w:abstractNum w:abstractNumId="1611591">
    <w:lvl>
      <w:start w:val="1"/>
      <w:numFmt w:val="decimal"/>
      <w:suff w:val="tab"/>
      <w:lvlText w:val="%1."/>
      <w:rPr>
        <w:color w:val="3370ff"/>
      </w:rPr>
    </w:lvl>
  </w:abstractNum>
  <w:abstractNum w:abstractNumId="1611592">
    <w:lvl>
      <w:start w:val="2"/>
      <w:numFmt w:val="decimal"/>
      <w:suff w:val="tab"/>
      <w:lvlText w:val="%1."/>
      <w:rPr>
        <w:color w:val="3370ff"/>
      </w:rPr>
    </w:lvl>
  </w:abstractNum>
  <w:num w:numId="1">
    <w:abstractNumId w:val="1611541"/>
  </w:num>
  <w:num w:numId="2">
    <w:abstractNumId w:val="1611542"/>
  </w:num>
  <w:num w:numId="3">
    <w:abstractNumId w:val="1611543"/>
  </w:num>
  <w:num w:numId="4">
    <w:abstractNumId w:val="1611544"/>
  </w:num>
  <w:num w:numId="5">
    <w:abstractNumId w:val="1611545"/>
  </w:num>
  <w:num w:numId="6">
    <w:abstractNumId w:val="1611546"/>
  </w:num>
  <w:num w:numId="7">
    <w:abstractNumId w:val="1611547"/>
  </w:num>
  <w:num w:numId="8">
    <w:abstractNumId w:val="1611548"/>
  </w:num>
  <w:num w:numId="9">
    <w:abstractNumId w:val="1611549"/>
  </w:num>
  <w:num w:numId="10">
    <w:abstractNumId w:val="1611550"/>
  </w:num>
  <w:num w:numId="11">
    <w:abstractNumId w:val="1611551"/>
  </w:num>
  <w:num w:numId="12">
    <w:abstractNumId w:val="1611552"/>
  </w:num>
  <w:num w:numId="13">
    <w:abstractNumId w:val="1611553"/>
  </w:num>
  <w:num w:numId="14">
    <w:abstractNumId w:val="1611554"/>
  </w:num>
  <w:num w:numId="15">
    <w:abstractNumId w:val="1611555"/>
  </w:num>
  <w:num w:numId="16">
    <w:abstractNumId w:val="1611556"/>
  </w:num>
  <w:num w:numId="17">
    <w:abstractNumId w:val="1611557"/>
  </w:num>
  <w:num w:numId="18">
    <w:abstractNumId w:val="1611558"/>
  </w:num>
  <w:num w:numId="19">
    <w:abstractNumId w:val="1611559"/>
  </w:num>
  <w:num w:numId="20">
    <w:abstractNumId w:val="1611560"/>
  </w:num>
  <w:num w:numId="21">
    <w:abstractNumId w:val="1611561"/>
  </w:num>
  <w:num w:numId="22">
    <w:abstractNumId w:val="1611562"/>
  </w:num>
  <w:num w:numId="23">
    <w:abstractNumId w:val="1611563"/>
  </w:num>
  <w:num w:numId="24">
    <w:abstractNumId w:val="1611564"/>
  </w:num>
  <w:num w:numId="25">
    <w:abstractNumId w:val="1611565"/>
  </w:num>
  <w:num w:numId="26">
    <w:abstractNumId w:val="1611566"/>
  </w:num>
  <w:num w:numId="27">
    <w:abstractNumId w:val="1611567"/>
  </w:num>
  <w:num w:numId="28">
    <w:abstractNumId w:val="1611568"/>
  </w:num>
  <w:num w:numId="29">
    <w:abstractNumId w:val="1611569"/>
  </w:num>
  <w:num w:numId="30">
    <w:abstractNumId w:val="1611570"/>
  </w:num>
  <w:num w:numId="31">
    <w:abstractNumId w:val="1611571"/>
  </w:num>
  <w:num w:numId="32">
    <w:abstractNumId w:val="1611572"/>
  </w:num>
  <w:num w:numId="33">
    <w:abstractNumId w:val="1611573"/>
  </w:num>
  <w:num w:numId="34">
    <w:abstractNumId w:val="1611574"/>
  </w:num>
  <w:num w:numId="35">
    <w:abstractNumId w:val="1611575"/>
  </w:num>
  <w:num w:numId="36">
    <w:abstractNumId w:val="1611576"/>
  </w:num>
  <w:num w:numId="37">
    <w:abstractNumId w:val="1611577"/>
  </w:num>
  <w:num w:numId="38">
    <w:abstractNumId w:val="1611578"/>
  </w:num>
  <w:num w:numId="39">
    <w:abstractNumId w:val="1611579"/>
  </w:num>
  <w:num w:numId="40">
    <w:abstractNumId w:val="1611580"/>
  </w:num>
  <w:num w:numId="41">
    <w:abstractNumId w:val="1611581"/>
  </w:num>
  <w:num w:numId="42">
    <w:abstractNumId w:val="1611582"/>
  </w:num>
  <w:num w:numId="43">
    <w:abstractNumId w:val="1611583"/>
  </w:num>
  <w:num w:numId="44">
    <w:abstractNumId w:val="1611584"/>
  </w:num>
  <w:num w:numId="45">
    <w:abstractNumId w:val="1611585"/>
  </w:num>
  <w:num w:numId="46">
    <w:abstractNumId w:val="1611586"/>
  </w:num>
  <w:num w:numId="47">
    <w:abstractNumId w:val="1611587"/>
  </w:num>
  <w:num w:numId="48">
    <w:abstractNumId w:val="1611588"/>
  </w:num>
  <w:num w:numId="49">
    <w:abstractNumId w:val="1611589"/>
  </w:num>
  <w:num w:numId="50">
    <w:abstractNumId w:val="1611590"/>
  </w:num>
  <w:num w:numId="51">
    <w:abstractNumId w:val="1611591"/>
  </w:num>
  <w:num w:numId="52">
    <w:abstractNumId w:val="1611592"/>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4.png" Type="http://schemas.openxmlformats.org/officeDocument/2006/relationships/image"/><Relationship Id="rId11" Target="https://admin-kyoko.joyinfunny.cn/order-manage" TargetMode="External" Type="http://schemas.openxmlformats.org/officeDocument/2006/relationships/hyperlink"/><Relationship Id="rId12" Target="media/image5.png" Type="http://schemas.openxmlformats.org/officeDocument/2006/relationships/image"/><Relationship Id="rId13" Target="media/image6.png" Type="http://schemas.openxmlformats.org/officeDocument/2006/relationships/image"/><Relationship Id="rId14" Target="media/image7.png" Type="http://schemas.openxmlformats.org/officeDocument/2006/relationships/image"/><Relationship Id="rId15" Target="https://kh.yto.net.cn/new/home" TargetMode="External" Type="http://schemas.openxmlformats.org/officeDocument/2006/relationships/hyperlink"/><Relationship Id="rId16" Target="media/image8.png" Type="http://schemas.openxmlformats.org/officeDocument/2006/relationships/image"/><Relationship Id="rId17" Target="media/image9.png" Type="http://schemas.openxmlformats.org/officeDocument/2006/relationships/image"/><Relationship Id="rId18" Target="media/image10.png" Type="http://schemas.openxmlformats.org/officeDocument/2006/relationships/image"/><Relationship Id="rId19" Target="media/image11.png" Type="http://schemas.openxmlformats.org/officeDocument/2006/relationships/image"/><Relationship Id="rId2" Target="styles.xml" Type="http://schemas.openxmlformats.org/officeDocument/2006/relationships/styles"/><Relationship Id="rId20" Target="media/image12.png" Type="http://schemas.openxmlformats.org/officeDocument/2006/relationships/image"/><Relationship Id="rId21" Target="media/image13.png" Type="http://schemas.openxmlformats.org/officeDocument/2006/relationships/image"/><Relationship Id="rId22" Target="media/image14.png" Type="http://schemas.openxmlformats.org/officeDocument/2006/relationships/image"/><Relationship Id="rId23" Target="header1.xml" Type="http://schemas.openxmlformats.org/officeDocument/2006/relationships/header"/><Relationship Id="rId3" Target="footer1.xml" Type="http://schemas.openxmlformats.org/officeDocument/2006/relationships/footer"/><Relationship Id="rId4" Target="https://mitakoxiatao.feishu.cn/wiki/IrNOwxH7Li2E66kSpMicXVlgnYd" TargetMode="External" Type="http://schemas.openxmlformats.org/officeDocument/2006/relationships/hyperlink"/><Relationship Id="rId5" Target="media/image1.png" Type="http://schemas.openxmlformats.org/officeDocument/2006/relationships/image"/><Relationship Id="rId6" Target="numbering.xml" Type="http://schemas.openxmlformats.org/officeDocument/2006/relationships/numbering"/><Relationship Id="rId7" Target="media/image2.png" Type="http://schemas.openxmlformats.org/officeDocument/2006/relationships/image"/><Relationship Id="rId8" Target="media/image3.png" Type="http://schemas.openxmlformats.org/officeDocument/2006/relationships/image"/><Relationship Id="rId9" Target="https://admin-kyoko.joyinfunny.cn/order-manage"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2026-06-11T08:35:05Z</dcterms:created>
  <dc:creator>Apache POI</dc:creator>
</cp:coreProperties>
</file>