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4C6" w:rsidRDefault="00F87BF5">
      <w:pPr>
        <w:pStyle w:val="Default"/>
        <w:spacing w:line="360" w:lineRule="auto"/>
        <w:jc w:val="center"/>
      </w:pPr>
      <w:r>
        <w:t>Министерство образования и науки Российской Федерации</w:t>
      </w:r>
    </w:p>
    <w:p w:rsidR="00B744C6" w:rsidRDefault="00F87BF5">
      <w:pPr>
        <w:pStyle w:val="Default"/>
        <w:spacing w:line="360" w:lineRule="auto"/>
        <w:jc w:val="center"/>
      </w:pPr>
      <w:r>
        <w:t>ФГБОУ ВО «СИБИРСКИЙ ГОСУДАРСТВЕННЫЙ УНИВЕРСИТЕТ</w:t>
      </w:r>
    </w:p>
    <w:p w:rsidR="00B744C6" w:rsidRDefault="00F87BF5">
      <w:pPr>
        <w:pStyle w:val="Default"/>
        <w:spacing w:line="360" w:lineRule="auto"/>
        <w:jc w:val="center"/>
      </w:pPr>
      <w:r>
        <w:t>НАУКИ И ТЕХНОЛОГИЙ ИМЕНИ АКАДЕМИКА М.Ф.РЕШЕТНЕВА»</w:t>
      </w:r>
    </w:p>
    <w:p w:rsidR="00B744C6" w:rsidRDefault="00F87BF5">
      <w:pPr>
        <w:spacing w:line="36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</w:t>
      </w:r>
      <w:proofErr w:type="spellEnd"/>
      <w:r>
        <w:rPr>
          <w:rFonts w:cs="Times New Roman"/>
          <w:sz w:val="24"/>
          <w:szCs w:val="24"/>
        </w:rPr>
        <w:t xml:space="preserve"> имени </w:t>
      </w:r>
      <w:proofErr w:type="spellStart"/>
      <w:r>
        <w:rPr>
          <w:rFonts w:cs="Times New Roman"/>
          <w:sz w:val="24"/>
          <w:szCs w:val="24"/>
        </w:rPr>
        <w:t>М.Ф.Решетнева</w:t>
      </w:r>
      <w:proofErr w:type="spellEnd"/>
      <w:r>
        <w:rPr>
          <w:rFonts w:cs="Times New Roman"/>
          <w:sz w:val="24"/>
          <w:szCs w:val="24"/>
        </w:rPr>
        <w:t>)</w:t>
      </w:r>
    </w:p>
    <w:p w:rsidR="00B744C6" w:rsidRDefault="00F87BF5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Институт информатики и телекоммуникаций</w:t>
      </w:r>
    </w:p>
    <w:p w:rsidR="00B744C6" w:rsidRDefault="00F87BF5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информационно-управляющих систем</w:t>
      </w:r>
    </w:p>
    <w:p w:rsidR="00B744C6" w:rsidRDefault="00F87BF5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Направление: 09.04.04 «Программная инженерия»</w:t>
      </w:r>
    </w:p>
    <w:p w:rsidR="00B744C6" w:rsidRDefault="00F87BF5">
      <w:pPr>
        <w:spacing w:after="2520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Направленность: Системы программной поддержки жизненного цикла изделий</w:t>
      </w:r>
    </w:p>
    <w:p w:rsidR="00B744C6" w:rsidRDefault="00F87BF5">
      <w:pPr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ЛАБОРАТОРНАЯ РАБОТА</w:t>
      </w:r>
    </w:p>
    <w:p w:rsidR="00B744C6" w:rsidRDefault="00F87BF5">
      <w:pPr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по дисциплине «Управление жизненным циклом программных систем»</w:t>
      </w:r>
    </w:p>
    <w:p w:rsidR="00B744C6" w:rsidRDefault="00F87BF5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Тема: </w:t>
      </w:r>
      <w:r>
        <w:rPr>
          <w:rFonts w:cs="Times New Roman"/>
          <w:sz w:val="24"/>
          <w:szCs w:val="24"/>
        </w:rPr>
        <w:t>«Описание бизнес-процессов объектов автоматизации»</w:t>
      </w:r>
    </w:p>
    <w:p w:rsidR="00B744C6" w:rsidRDefault="00F87BF5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(ИУС.00.00.00.007 ПЗ)</w:t>
      </w:r>
    </w:p>
    <w:p w:rsidR="00B744C6" w:rsidRDefault="00B744C6">
      <w:pPr>
        <w:rPr>
          <w:rFonts w:cs="Times New Roman"/>
          <w:sz w:val="24"/>
          <w:szCs w:val="24"/>
        </w:rPr>
      </w:pPr>
    </w:p>
    <w:p w:rsidR="00B744C6" w:rsidRDefault="00F87BF5">
      <w:pPr>
        <w:tabs>
          <w:tab w:val="left" w:pos="851"/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Выполнил:</w:t>
      </w:r>
    </w:p>
    <w:p w:rsidR="00B744C6" w:rsidRDefault="00F87BF5">
      <w:pPr>
        <w:tabs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Студент 1-го курса группы МПЦ23-01</w:t>
      </w:r>
    </w:p>
    <w:p w:rsidR="00B744C6" w:rsidRDefault="00F87BF5">
      <w:pPr>
        <w:tabs>
          <w:tab w:val="left" w:pos="4962"/>
        </w:tabs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А.В. Серегин 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:rsidR="00B744C6" w:rsidRDefault="00F87BF5">
      <w:pPr>
        <w:ind w:left="6804"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 w:rsidR="00B744C6" w:rsidRDefault="00B744C6">
      <w:pPr>
        <w:spacing w:after="240"/>
        <w:ind w:left="4962" w:firstLine="0"/>
        <w:rPr>
          <w:rFonts w:cs="Times New Roman"/>
          <w:sz w:val="24"/>
          <w:szCs w:val="24"/>
        </w:rPr>
      </w:pPr>
    </w:p>
    <w:p w:rsidR="00B744C6" w:rsidRDefault="00F87BF5">
      <w:pPr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Проверил:</w:t>
      </w:r>
    </w:p>
    <w:p w:rsidR="00B744C6" w:rsidRDefault="00F87BF5">
      <w:pPr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Н.С. Черниченко 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:rsidR="00B744C6" w:rsidRDefault="00F87BF5">
      <w:pPr>
        <w:ind w:left="6804"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 w:rsidR="00B744C6" w:rsidRDefault="00B744C6">
      <w:pPr>
        <w:spacing w:after="240"/>
        <w:ind w:left="4962" w:firstLine="0"/>
        <w:rPr>
          <w:rFonts w:cs="Times New Roman"/>
          <w:sz w:val="24"/>
          <w:szCs w:val="24"/>
        </w:rPr>
      </w:pPr>
    </w:p>
    <w:p w:rsidR="00B744C6" w:rsidRDefault="00F87BF5">
      <w:pPr>
        <w:tabs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Работа защищена с оценкой</w:t>
      </w:r>
    </w:p>
    <w:p w:rsidR="00B744C6" w:rsidRDefault="00F87BF5">
      <w:pPr>
        <w:tabs>
          <w:tab w:val="left" w:pos="4962"/>
        </w:tabs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:rsidR="00B744C6" w:rsidRDefault="00B744C6">
      <w:pPr>
        <w:spacing w:after="3360"/>
        <w:jc w:val="center"/>
        <w:rPr>
          <w:rFonts w:cs="Times New Roman"/>
          <w:sz w:val="24"/>
          <w:szCs w:val="24"/>
        </w:rPr>
      </w:pPr>
    </w:p>
    <w:p w:rsidR="00B744C6" w:rsidRDefault="00F87BF5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Красноярск, 2023</w:t>
      </w:r>
      <w:r>
        <w:br w:type="page"/>
      </w:r>
    </w:p>
    <w:p w:rsidR="00B744C6" w:rsidRDefault="00F87BF5">
      <w:r>
        <w:rPr>
          <w:b/>
        </w:rPr>
        <w:lastRenderedPageBreak/>
        <w:t>Ход работы</w:t>
      </w:r>
    </w:p>
    <w:p w:rsidR="00B744C6" w:rsidRDefault="00F87BF5">
      <w:pPr>
        <w:jc w:val="both"/>
      </w:pPr>
      <w:r>
        <w:t xml:space="preserve">В данной работе были составлены диаграммы стандарта </w:t>
      </w:r>
      <w:r>
        <w:rPr>
          <w:lang w:val="en-US"/>
        </w:rPr>
        <w:t>IDEF</w:t>
      </w:r>
      <w:r>
        <w:t xml:space="preserve">0 и </w:t>
      </w:r>
      <w:r>
        <w:rPr>
          <w:lang w:val="en-US"/>
        </w:rPr>
        <w:t>BPMN</w:t>
      </w:r>
      <w:r>
        <w:t xml:space="preserve"> для </w:t>
      </w:r>
      <w:proofErr w:type="gramStart"/>
      <w:r>
        <w:t>бизнес-единицы</w:t>
      </w:r>
      <w:proofErr w:type="gramEnd"/>
      <w:r>
        <w:t xml:space="preserve"> "</w:t>
      </w:r>
      <w:r>
        <w:rPr>
          <w:b/>
        </w:rPr>
        <w:t>Управление логистикой поездов</w:t>
      </w:r>
      <w:r>
        <w:t xml:space="preserve">". На рисунке 1 представлена общая диаграмма </w:t>
      </w:r>
      <w:r>
        <w:rPr>
          <w:lang w:val="en-US"/>
        </w:rPr>
        <w:t>IDEF</w:t>
      </w:r>
      <w:r>
        <w:t xml:space="preserve">0 рассматриваемой </w:t>
      </w:r>
      <w:proofErr w:type="gramStart"/>
      <w:r>
        <w:t>бизнес-единицы</w:t>
      </w:r>
      <w:proofErr w:type="gramEnd"/>
      <w:r>
        <w:t>. На рисунке 2 представлена декомпозиция первого уровня предыдущей диаграммы.</w:t>
      </w:r>
    </w:p>
    <w:p w:rsidR="00B744C6" w:rsidRDefault="00F87BF5">
      <w:pPr>
        <w:ind w:firstLine="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34075" cy="3352800"/>
            <wp:effectExtent l="0" t="0" r="0" b="0"/>
            <wp:docPr id="1" name="Рисунок 7" descr="H:\2_1Управление жизненным циклом программных систем\IDEF0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H:\2_1Управление жизненным циклом программных систем\IDEF0-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C6" w:rsidRDefault="00F87BF5">
      <w:pPr>
        <w:ind w:firstLine="0"/>
        <w:jc w:val="center"/>
        <w:rPr>
          <w:sz w:val="24"/>
        </w:rPr>
      </w:pPr>
      <w:r>
        <w:rPr>
          <w:sz w:val="24"/>
        </w:rPr>
        <w:t xml:space="preserve">Рисунок 1 – Диаграмма </w:t>
      </w:r>
      <w:r>
        <w:rPr>
          <w:sz w:val="24"/>
          <w:lang w:val="en-US"/>
        </w:rPr>
        <w:t>IDEF</w:t>
      </w:r>
      <w:r>
        <w:rPr>
          <w:sz w:val="24"/>
        </w:rPr>
        <w:t xml:space="preserve">0 для </w:t>
      </w:r>
      <w:proofErr w:type="gramStart"/>
      <w:r>
        <w:rPr>
          <w:sz w:val="24"/>
        </w:rPr>
        <w:t>бизнес-единицы</w:t>
      </w:r>
      <w:proofErr w:type="gramEnd"/>
    </w:p>
    <w:p w:rsidR="00B744C6" w:rsidRDefault="00B744C6">
      <w:pPr>
        <w:ind w:firstLine="0"/>
        <w:jc w:val="center"/>
        <w:rPr>
          <w:sz w:val="24"/>
        </w:rPr>
      </w:pPr>
    </w:p>
    <w:p w:rsidR="00B744C6" w:rsidRDefault="00F87BF5">
      <w:pPr>
        <w:ind w:firstLine="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88685" cy="2562225"/>
            <wp:effectExtent l="0" t="0" r="0" b="0"/>
            <wp:docPr id="2" name="Рисунок 6" descr="H:\2_1Управление жизненным циклом программных систем\IDEF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H:\2_1Управление жизненным циклом программных систем\IDEF0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C6" w:rsidRPr="00677F69" w:rsidRDefault="00F87BF5">
      <w:pPr>
        <w:ind w:firstLine="0"/>
        <w:jc w:val="center"/>
        <w:rPr>
          <w:sz w:val="24"/>
        </w:rPr>
      </w:pPr>
      <w:r>
        <w:rPr>
          <w:sz w:val="24"/>
        </w:rPr>
        <w:t xml:space="preserve">Рисунок 2 – Декомпозиция </w:t>
      </w:r>
      <w:r>
        <w:rPr>
          <w:sz w:val="24"/>
          <w:lang w:val="en-US"/>
        </w:rPr>
        <w:t>IDEF</w:t>
      </w:r>
      <w:r>
        <w:rPr>
          <w:sz w:val="24"/>
        </w:rPr>
        <w:t>0 первого уровня</w:t>
      </w:r>
    </w:p>
    <w:p w:rsidR="00B744C6" w:rsidRPr="00677F69" w:rsidRDefault="00B744C6">
      <w:pPr>
        <w:ind w:firstLine="0"/>
        <w:jc w:val="center"/>
        <w:rPr>
          <w:sz w:val="24"/>
        </w:rPr>
      </w:pPr>
    </w:p>
    <w:p w:rsidR="00B744C6" w:rsidRDefault="00F87BF5">
      <w:pPr>
        <w:jc w:val="both"/>
      </w:pPr>
      <w:r>
        <w:t xml:space="preserve">На рисунках 3-6 </w:t>
      </w:r>
      <w:proofErr w:type="gramStart"/>
      <w:r>
        <w:t>представлены</w:t>
      </w:r>
      <w:proofErr w:type="gramEnd"/>
      <w:r>
        <w:t xml:space="preserve"> </w:t>
      </w:r>
      <w:proofErr w:type="spellStart"/>
      <w:r>
        <w:t>диаграммаы</w:t>
      </w:r>
      <w:proofErr w:type="spellEnd"/>
      <w:r>
        <w:t xml:space="preserve"> </w:t>
      </w:r>
      <w:r>
        <w:rPr>
          <w:lang w:val="en-US"/>
        </w:rPr>
        <w:t>BPMN</w:t>
      </w:r>
      <w:r>
        <w:t xml:space="preserve"> для бизнес-процессов.</w:t>
      </w:r>
    </w:p>
    <w:p w:rsidR="00B744C6" w:rsidRDefault="001C1E99">
      <w:pPr>
        <w:ind w:firstLine="0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E9DB3BC" wp14:editId="535661B7">
            <wp:extent cx="5941563" cy="38576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2414"/>
                    <a:stretch/>
                  </pic:blipFill>
                  <pic:spPr bwMode="auto">
                    <a:xfrm>
                      <a:off x="0" y="0"/>
                      <a:ext cx="5940425" cy="3856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4C6" w:rsidRDefault="00F87BF5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3 — </w:t>
      </w:r>
      <w:r>
        <w:rPr>
          <w:sz w:val="24"/>
          <w:szCs w:val="24"/>
          <w:lang w:val="en-US"/>
        </w:rPr>
        <w:t>BPMN</w:t>
      </w:r>
      <w:r w:rsidRPr="00677F69">
        <w:rPr>
          <w:sz w:val="24"/>
          <w:szCs w:val="24"/>
        </w:rPr>
        <w:t>-</w:t>
      </w:r>
      <w:r>
        <w:rPr>
          <w:sz w:val="24"/>
          <w:szCs w:val="24"/>
        </w:rPr>
        <w:t>диаграмма «Составить список станций»</w:t>
      </w:r>
    </w:p>
    <w:p w:rsidR="00B744C6" w:rsidRDefault="00B744C6">
      <w:pPr>
        <w:ind w:firstLine="0"/>
        <w:jc w:val="center"/>
        <w:rPr>
          <w:sz w:val="24"/>
          <w:szCs w:val="24"/>
        </w:rPr>
      </w:pPr>
    </w:p>
    <w:p w:rsidR="00B744C6" w:rsidRDefault="001C1E99">
      <w:pPr>
        <w:ind w:firstLine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7EC1CC" wp14:editId="18DD656F">
            <wp:extent cx="5956784" cy="341947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636"/>
                    <a:stretch/>
                  </pic:blipFill>
                  <pic:spPr bwMode="auto">
                    <a:xfrm>
                      <a:off x="0" y="0"/>
                      <a:ext cx="5966304" cy="3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4C6" w:rsidRDefault="00F87BF5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4 — </w:t>
      </w:r>
      <w:r>
        <w:rPr>
          <w:sz w:val="24"/>
          <w:szCs w:val="24"/>
          <w:lang w:val="en-US"/>
        </w:rPr>
        <w:t>BPMN</w:t>
      </w:r>
      <w:r w:rsidRPr="00677F69">
        <w:rPr>
          <w:sz w:val="24"/>
          <w:szCs w:val="24"/>
        </w:rPr>
        <w:t>-</w:t>
      </w:r>
      <w:r>
        <w:rPr>
          <w:sz w:val="24"/>
          <w:szCs w:val="24"/>
        </w:rPr>
        <w:t>диаграмма «Составить взвешенный граф станций</w:t>
      </w:r>
      <w:proofErr w:type="gramStart"/>
      <w:r>
        <w:rPr>
          <w:sz w:val="24"/>
          <w:szCs w:val="24"/>
        </w:rPr>
        <w:t xml:space="preserve"> Ж</w:t>
      </w:r>
      <w:proofErr w:type="gramEnd"/>
      <w:r>
        <w:rPr>
          <w:sz w:val="24"/>
          <w:szCs w:val="24"/>
        </w:rPr>
        <w:t>/Д путей»</w:t>
      </w:r>
    </w:p>
    <w:p w:rsidR="00B744C6" w:rsidRDefault="00B744C6">
      <w:pPr>
        <w:ind w:firstLine="0"/>
        <w:jc w:val="center"/>
        <w:rPr>
          <w:sz w:val="24"/>
          <w:szCs w:val="24"/>
        </w:rPr>
      </w:pPr>
    </w:p>
    <w:p w:rsidR="00B744C6" w:rsidRDefault="001C1E99">
      <w:pPr>
        <w:ind w:firstLine="0"/>
        <w:jc w:val="center"/>
        <w:rPr>
          <w:sz w:val="24"/>
          <w:szCs w:val="24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3D70427" wp14:editId="0E080279">
            <wp:extent cx="5848350" cy="32635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67" r="25561"/>
                    <a:stretch/>
                  </pic:blipFill>
                  <pic:spPr bwMode="auto">
                    <a:xfrm>
                      <a:off x="0" y="0"/>
                      <a:ext cx="5851533" cy="3265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744C6" w:rsidRDefault="00F87BF5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5 - </w:t>
      </w:r>
      <w:r>
        <w:rPr>
          <w:sz w:val="24"/>
          <w:szCs w:val="24"/>
          <w:lang w:val="en-US"/>
        </w:rPr>
        <w:t>BPMN</w:t>
      </w:r>
      <w:r w:rsidRPr="00677F69">
        <w:rPr>
          <w:sz w:val="24"/>
          <w:szCs w:val="24"/>
        </w:rPr>
        <w:t>-</w:t>
      </w:r>
      <w:r>
        <w:rPr>
          <w:sz w:val="24"/>
          <w:szCs w:val="24"/>
        </w:rPr>
        <w:t>диаграмма «Определить целесообразные маршруты»</w:t>
      </w:r>
    </w:p>
    <w:p w:rsidR="00B744C6" w:rsidRDefault="00B744C6">
      <w:pPr>
        <w:ind w:firstLine="0"/>
        <w:jc w:val="center"/>
        <w:rPr>
          <w:sz w:val="24"/>
          <w:szCs w:val="24"/>
        </w:rPr>
      </w:pPr>
    </w:p>
    <w:p w:rsidR="00B744C6" w:rsidRDefault="001C1E99">
      <w:pPr>
        <w:ind w:firstLine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7E201A" wp14:editId="1B86C931">
            <wp:extent cx="5940425" cy="2052693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C6" w:rsidRDefault="00F87BF5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6 - </w:t>
      </w:r>
      <w:r>
        <w:rPr>
          <w:sz w:val="24"/>
          <w:szCs w:val="24"/>
          <w:lang w:val="en-US"/>
        </w:rPr>
        <w:t>BPMN</w:t>
      </w:r>
      <w:r w:rsidRPr="00677F69">
        <w:rPr>
          <w:sz w:val="24"/>
          <w:szCs w:val="24"/>
        </w:rPr>
        <w:t>-</w:t>
      </w:r>
      <w:r>
        <w:rPr>
          <w:sz w:val="24"/>
          <w:szCs w:val="24"/>
        </w:rPr>
        <w:t>диаграмма «Подготовить маршрут на исполнение»</w:t>
      </w:r>
    </w:p>
    <w:sectPr w:rsidR="00B744C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Lucida Sans Unicode"/>
    <w:panose1 w:val="020B06020405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4C6"/>
    <w:rsid w:val="001C1E99"/>
    <w:rsid w:val="00677F69"/>
    <w:rsid w:val="008F4CAF"/>
    <w:rsid w:val="00B744C6"/>
    <w:rsid w:val="00F8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020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6F7561"/>
    <w:rPr>
      <w:rFonts w:ascii="Tahoma" w:hAnsi="Tahoma" w:cs="Tahoma"/>
      <w:sz w:val="16"/>
      <w:szCs w:val="1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Default">
    <w:name w:val="Default"/>
    <w:qFormat/>
    <w:rsid w:val="00477696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E32020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6F75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020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6F7561"/>
    <w:rPr>
      <w:rFonts w:ascii="Tahoma" w:hAnsi="Tahoma" w:cs="Tahoma"/>
      <w:sz w:val="16"/>
      <w:szCs w:val="1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Default">
    <w:name w:val="Default"/>
    <w:qFormat/>
    <w:rsid w:val="00477696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E32020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6F75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Alex</cp:lastModifiedBy>
  <cp:revision>31</cp:revision>
  <dcterms:created xsi:type="dcterms:W3CDTF">2021-09-06T07:32:00Z</dcterms:created>
  <dcterms:modified xsi:type="dcterms:W3CDTF">2023-10-18T11:55:00Z</dcterms:modified>
  <dc:language>ru-RU</dc:language>
</cp:coreProperties>
</file>