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rPr>
          <w:color w:val="000000"/>
          <w:sz w:val="23"/>
          <w:szCs w:val="23"/>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99" w:right="1202" w:firstLine="1199"/>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SISTEMA DE INFORMACIÓN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9" w:right="1203" w:firstLine="1199"/>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 LA GESTIÓN DE DOMICILIOS WEB EN LA EMPRESA “FOOD AND DRINK”</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206" w:line="242" w:lineRule="auto"/>
        <w:ind w:left="3293" w:right="3392" w:firstLine="0"/>
        <w:jc w:val="center"/>
        <w:rPr>
          <w:color w:val="000000"/>
          <w:sz w:val="24"/>
          <w:szCs w:val="24"/>
        </w:rPr>
      </w:pPr>
      <w:r w:rsidDel="00000000" w:rsidR="00000000" w:rsidRPr="00000000">
        <w:rPr>
          <w:color w:val="000000"/>
          <w:sz w:val="24"/>
          <w:szCs w:val="24"/>
          <w:rtl w:val="0"/>
        </w:rPr>
        <w:t xml:space="preserve">Juan Ventero &amp; Johan Barreto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5" w:lineRule="auto"/>
        <w:ind w:left="1115" w:right="1203" w:firstLine="0"/>
        <w:jc w:val="center"/>
        <w:rPr>
          <w:color w:val="000000"/>
          <w:sz w:val="24"/>
          <w:szCs w:val="24"/>
        </w:rPr>
      </w:pPr>
      <w:r w:rsidDel="00000000" w:rsidR="00000000" w:rsidRPr="00000000">
        <w:rPr>
          <w:color w:val="000000"/>
          <w:sz w:val="24"/>
          <w:szCs w:val="24"/>
          <w:rtl w:val="0"/>
        </w:rPr>
        <w:t xml:space="preserve">Mayo 2022.</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2" w:lineRule="auto"/>
        <w:ind w:left="3295" w:right="3392" w:firstLine="0"/>
        <w:jc w:val="center"/>
        <w:rPr>
          <w:color w:val="000000"/>
          <w:sz w:val="24"/>
          <w:szCs w:val="24"/>
        </w:rPr>
      </w:pPr>
      <w:r w:rsidDel="00000000" w:rsidR="00000000" w:rsidRPr="00000000">
        <w:rPr>
          <w:color w:val="000000"/>
          <w:sz w:val="24"/>
          <w:szCs w:val="24"/>
          <w:rtl w:val="0"/>
        </w:rPr>
        <w:t xml:space="preserve">Servicio nacional de aprendizaje – Sena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2" w:lineRule="auto"/>
        <w:ind w:left="3300" w:right="3392" w:firstLine="0"/>
        <w:jc w:val="center"/>
        <w:rPr>
          <w:color w:val="000000"/>
          <w:sz w:val="24"/>
          <w:szCs w:val="24"/>
        </w:rPr>
      </w:pPr>
      <w:r w:rsidDel="00000000" w:rsidR="00000000" w:rsidRPr="00000000">
        <w:rPr>
          <w:color w:val="000000"/>
          <w:sz w:val="24"/>
          <w:szCs w:val="24"/>
          <w:rtl w:val="0"/>
        </w:rPr>
        <w:t xml:space="preserve">Técnico en programación de software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 w:lineRule="auto"/>
        <w:ind w:left="1112" w:right="1203" w:firstLine="0"/>
        <w:jc w:val="center"/>
        <w:rPr>
          <w:color w:val="000000"/>
          <w:sz w:val="24"/>
          <w:szCs w:val="24"/>
        </w:rPr>
        <w:sectPr>
          <w:headerReference r:id="rId7" w:type="default"/>
          <w:pgSz w:h="15840" w:w="12240" w:orient="portrait"/>
          <w:pgMar w:bottom="280" w:top="1700" w:left="1460" w:right="1360" w:header="1440" w:footer="720"/>
          <w:pgNumType w:start="1"/>
        </w:sectPr>
      </w:pPr>
      <w:r w:rsidDel="00000000" w:rsidR="00000000" w:rsidRPr="00000000">
        <w:rPr>
          <w:color w:val="000000"/>
          <w:sz w:val="24"/>
          <w:szCs w:val="24"/>
          <w:rtl w:val="0"/>
        </w:rPr>
        <w:t xml:space="preserve">Ficha: 2470492</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19" w:right="0" w:firstLine="1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6" w:lineRule="auto"/>
        <w:rPr>
          <w:b w:val="1"/>
          <w:color w:val="000000"/>
          <w:sz w:val="23"/>
          <w:szCs w:val="23"/>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 w:lineRule="auto"/>
        <w:ind w:left="119" w:right="121" w:firstLine="0"/>
        <w:jc w:val="both"/>
        <w:rPr>
          <w:color w:val="000000"/>
          <w:sz w:val="24"/>
          <w:szCs w:val="24"/>
        </w:rPr>
        <w:sectPr>
          <w:type w:val="nextPage"/>
          <w:pgSz w:h="15840" w:w="12240" w:orient="portrait"/>
          <w:pgMar w:bottom="280" w:top="1700" w:left="1460" w:right="1360" w:header="1440" w:footer="0"/>
        </w:sectPr>
      </w:pPr>
      <w:r w:rsidDel="00000000" w:rsidR="00000000" w:rsidRPr="00000000">
        <w:rPr>
          <w:color w:val="000000"/>
          <w:sz w:val="24"/>
          <w:szCs w:val="24"/>
          <w:rtl w:val="0"/>
        </w:rPr>
        <w:t xml:space="preserve">The service or address management is a process by which the products or services offered by the company are brought to the place where the customer is, allowing them to enjoy said products without having to travel to the point of purchase. Home delivery is a fundamental tool in the positioning of companies since this channel allows them to arrive in a different way than what is normally done at the point of purchase.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5" w:lineRule="auto"/>
        <w:rPr>
          <w:color w:val="000000"/>
          <w:sz w:val="25"/>
          <w:szCs w:val="2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caso problema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6" w:lineRule="auto"/>
        <w:rPr>
          <w:b w:val="1"/>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right="114" w:firstLine="0"/>
        <w:jc w:val="both"/>
        <w:rPr>
          <w:color w:val="000000"/>
          <w:sz w:val="24"/>
          <w:szCs w:val="24"/>
        </w:rPr>
      </w:pPr>
      <w:r w:rsidDel="00000000" w:rsidR="00000000" w:rsidRPr="00000000">
        <w:rPr>
          <w:color w:val="000000"/>
          <w:sz w:val="24"/>
          <w:szCs w:val="24"/>
          <w:rtl w:val="0"/>
        </w:rPr>
        <w:t xml:space="preserve">“Food and Drink” es una microempresa de comida rápida en la actualidad, el administrador es quien lleva a cabo la solicitud de pedidos en el punto de venta, donde a través de la caja se realiza directamente la solicitud de productos (se paga primero en la caja), la caja genera un tiquete y este se pasa a la cocina para su preparación, posteriormente es servido a la mesa de los clientes y/o empacado para llevar. También manejan la gestión de domicilios de forma tradicional por vía telefónica o por WhatsApp, donde los datos del cliente como nombre, dirección, teléfono y el pedido son anotados en hojas de tacos de papel. Se solicita a la cocina la preparación de los alimentos y posteriormente se entrega al domiciliario para que este entregue directamente los productos al cliente. </w:t>
      </w:r>
      <w:r w:rsidDel="00000000" w:rsidR="00000000" w:rsidRPr="00000000">
        <w:rPr>
          <w:sz w:val="24"/>
          <w:szCs w:val="24"/>
          <w:rtl w:val="0"/>
        </w:rPr>
        <w:t xml:space="preserve">En ocasiones</w:t>
      </w:r>
      <w:r w:rsidDel="00000000" w:rsidR="00000000" w:rsidRPr="00000000">
        <w:rPr>
          <w:color w:val="000000"/>
          <w:sz w:val="24"/>
          <w:szCs w:val="24"/>
          <w:rtl w:val="0"/>
        </w:rPr>
        <w:t xml:space="preserve"> se presentan casos en los que se desaparecen los papeles con la información y no se despachan los domicilios, los clientes llaman nuevamente porque sus pedidos se encuentran demorados o porque les llegó algo que no corresponde con lo pedido.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generales</w:t>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5" w:lineRule="auto"/>
        <w:rPr>
          <w:b w:val="1"/>
          <w:color w:val="000000"/>
          <w:sz w:val="23"/>
          <w:szCs w:val="2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 w:lineRule="auto"/>
        <w:ind w:left="119" w:right="328" w:firstLine="0"/>
        <w:rPr>
          <w:sz w:val="24"/>
          <w:szCs w:val="24"/>
        </w:rPr>
      </w:pPr>
      <w:r w:rsidDel="00000000" w:rsidR="00000000" w:rsidRPr="00000000">
        <w:rPr>
          <w:color w:val="000000"/>
          <w:sz w:val="24"/>
          <w:szCs w:val="24"/>
          <w:rtl w:val="0"/>
        </w:rPr>
        <w:t xml:space="preserve">Desarrollar y aplicar un sistema de información para la correcta gestión de domicilios web de la empresa “Food and Dri</w:t>
      </w:r>
      <w:r w:rsidDel="00000000" w:rsidR="00000000" w:rsidRPr="00000000">
        <w:rPr>
          <w:sz w:val="24"/>
          <w:szCs w:val="24"/>
          <w:rtl w:val="0"/>
        </w:rPr>
        <w:t xml:space="preserve">nk”.</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 w:lineRule="auto"/>
        <w:ind w:left="119" w:right="328" w:firstLine="0"/>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 w:lineRule="auto"/>
        <w:ind w:left="119" w:right="328" w:firstLine="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 w:lineRule="auto"/>
        <w:ind w:left="119" w:right="328" w:firstLine="0"/>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awti594h3iu9"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spacing w:before="7" w:lineRule="auto"/>
        <w:rPr>
          <w:b w:val="1"/>
          <w:sz w:val="21"/>
          <w:szCs w:val="21"/>
        </w:rPr>
      </w:pPr>
      <w:r w:rsidDel="00000000" w:rsidR="00000000" w:rsidRPr="00000000">
        <w:rPr>
          <w:rtl w:val="0"/>
        </w:rPr>
      </w:r>
    </w:p>
    <w:p w:rsidR="00000000" w:rsidDel="00000000" w:rsidP="00000000" w:rsidRDefault="00000000" w:rsidRPr="00000000" w14:paraId="0000004A">
      <w:pPr>
        <w:numPr>
          <w:ilvl w:val="0"/>
          <w:numId w:val="4"/>
        </w:numPr>
        <w:tabs>
          <w:tab w:val="left" w:leader="none" w:pos="839"/>
          <w:tab w:val="left" w:leader="none" w:pos="840"/>
        </w:tabs>
        <w:ind w:left="119" w:right="1003" w:firstLine="0"/>
        <w:jc w:val="both"/>
        <w:rPr/>
      </w:pPr>
      <w:r w:rsidDel="00000000" w:rsidR="00000000" w:rsidRPr="00000000">
        <w:rPr>
          <w:sz w:val="24"/>
          <w:szCs w:val="24"/>
          <w:rtl w:val="0"/>
        </w:rPr>
        <w:t xml:space="preserve">Interpretar los Requisitos Funcionales y los diagramas UML del proyecto de la empresa.</w:t>
      </w:r>
      <w:r w:rsidDel="00000000" w:rsidR="00000000" w:rsidRPr="00000000">
        <w:rPr>
          <w:rtl w:val="0"/>
        </w:rPr>
      </w:r>
    </w:p>
    <w:p w:rsidR="00000000" w:rsidDel="00000000" w:rsidP="00000000" w:rsidRDefault="00000000" w:rsidRPr="00000000" w14:paraId="0000004B">
      <w:pPr>
        <w:numPr>
          <w:ilvl w:val="0"/>
          <w:numId w:val="4"/>
        </w:numPr>
        <w:tabs>
          <w:tab w:val="left" w:leader="none" w:pos="839"/>
          <w:tab w:val="left" w:leader="none" w:pos="840"/>
        </w:tabs>
        <w:ind w:left="839" w:hanging="721"/>
        <w:jc w:val="both"/>
        <w:rPr/>
      </w:pPr>
      <w:r w:rsidDel="00000000" w:rsidR="00000000" w:rsidRPr="00000000">
        <w:rPr>
          <w:sz w:val="24"/>
          <w:szCs w:val="24"/>
          <w:rtl w:val="0"/>
        </w:rPr>
        <w:t xml:space="preserve">Diseñar la interfaz gráfica acorde a los diagramas de casos de uso establecidos.</w:t>
      </w:r>
      <w:r w:rsidDel="00000000" w:rsidR="00000000" w:rsidRPr="00000000">
        <w:rPr>
          <w:rtl w:val="0"/>
        </w:rPr>
      </w:r>
    </w:p>
    <w:p w:rsidR="00000000" w:rsidDel="00000000" w:rsidP="00000000" w:rsidRDefault="00000000" w:rsidRPr="00000000" w14:paraId="0000004C">
      <w:pPr>
        <w:numPr>
          <w:ilvl w:val="0"/>
          <w:numId w:val="4"/>
        </w:numPr>
        <w:tabs>
          <w:tab w:val="left" w:leader="none" w:pos="839"/>
          <w:tab w:val="left" w:leader="none" w:pos="840"/>
        </w:tabs>
        <w:ind w:left="119" w:right="655" w:firstLine="0"/>
        <w:jc w:val="both"/>
        <w:rPr/>
      </w:pPr>
      <w:r w:rsidDel="00000000" w:rsidR="00000000" w:rsidRPr="00000000">
        <w:rPr>
          <w:sz w:val="24"/>
          <w:szCs w:val="24"/>
          <w:rtl w:val="0"/>
        </w:rPr>
        <w:t xml:space="preserve">Desarrollar el sistema de información tomando como base la arquitectura MVC de acuerdo con lenguaje de programación y al gestor de bases de datos indicado.</w:t>
      </w:r>
      <w:r w:rsidDel="00000000" w:rsidR="00000000" w:rsidRPr="00000000">
        <w:rPr>
          <w:rtl w:val="0"/>
        </w:rPr>
      </w:r>
    </w:p>
    <w:p w:rsidR="00000000" w:rsidDel="00000000" w:rsidP="00000000" w:rsidRDefault="00000000" w:rsidRPr="00000000" w14:paraId="0000004D">
      <w:pPr>
        <w:numPr>
          <w:ilvl w:val="0"/>
          <w:numId w:val="4"/>
        </w:numPr>
        <w:tabs>
          <w:tab w:val="left" w:leader="none" w:pos="839"/>
          <w:tab w:val="left" w:leader="none" w:pos="840"/>
        </w:tabs>
        <w:spacing w:before="3" w:line="237" w:lineRule="auto"/>
        <w:ind w:left="119" w:right="128" w:firstLine="0"/>
        <w:jc w:val="both"/>
        <w:rPr/>
      </w:pPr>
      <w:r w:rsidDel="00000000" w:rsidR="00000000" w:rsidRPr="00000000">
        <w:rPr>
          <w:sz w:val="24"/>
          <w:szCs w:val="24"/>
          <w:rtl w:val="0"/>
        </w:rPr>
        <w:t xml:space="preserve">Realizar pruebas de funcionalidad para verificar el correcto funcionamiento del sistema, de acuerdo con los RQF planteados.</w:t>
      </w:r>
      <w:r w:rsidDel="00000000" w:rsidR="00000000" w:rsidRPr="00000000">
        <w:rPr>
          <w:rtl w:val="0"/>
        </w:rPr>
      </w:r>
    </w:p>
    <w:p w:rsidR="00000000" w:rsidDel="00000000" w:rsidP="00000000" w:rsidRDefault="00000000" w:rsidRPr="00000000" w14:paraId="0000004E">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839"/>
          <w:tab w:val="left" w:leader="none" w:pos="840"/>
        </w:tabs>
        <w:spacing w:before="3" w:line="237" w:lineRule="auto"/>
        <w:ind w:right="128"/>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839"/>
          <w:tab w:val="left" w:leader="none" w:pos="840"/>
        </w:tabs>
        <w:spacing w:before="3" w:line="237" w:lineRule="auto"/>
        <w:ind w:left="119" w:right="128" w:firstLine="0"/>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839"/>
          <w:tab w:val="left" w:leader="none" w:pos="840"/>
        </w:tabs>
        <w:spacing w:before="3" w:line="237" w:lineRule="auto"/>
        <w:ind w:left="119" w:right="128" w:firstLine="0"/>
        <w:jc w:val="both"/>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063">
      <w:pPr>
        <w:tabs>
          <w:tab w:val="left" w:leader="none" w:pos="839"/>
          <w:tab w:val="left" w:leader="none" w:pos="840"/>
        </w:tabs>
        <w:spacing w:before="3" w:line="237" w:lineRule="auto"/>
        <w:ind w:left="119" w:right="128" w:firstLine="0"/>
        <w:jc w:val="both"/>
        <w:rPr>
          <w:b w:val="1"/>
          <w:sz w:val="24"/>
          <w:szCs w:val="24"/>
        </w:rPr>
      </w:pPr>
      <w:r w:rsidDel="00000000" w:rsidR="00000000" w:rsidRPr="00000000">
        <w:rPr>
          <w:rtl w:val="0"/>
        </w:rPr>
      </w:r>
    </w:p>
    <w:p w:rsidR="00000000" w:rsidDel="00000000" w:rsidP="00000000" w:rsidRDefault="00000000" w:rsidRPr="00000000" w14:paraId="00000064">
      <w:pPr>
        <w:tabs>
          <w:tab w:val="left" w:leader="none" w:pos="839"/>
          <w:tab w:val="left" w:leader="none" w:pos="840"/>
        </w:tabs>
        <w:spacing w:before="3" w:line="237" w:lineRule="auto"/>
        <w:ind w:left="119" w:right="128" w:firstLine="0"/>
        <w:jc w:val="both"/>
        <w:rPr>
          <w:sz w:val="24"/>
          <w:szCs w:val="24"/>
        </w:rPr>
      </w:pPr>
      <w:r w:rsidDel="00000000" w:rsidR="00000000" w:rsidRPr="00000000">
        <w:rPr>
          <w:sz w:val="24"/>
          <w:szCs w:val="24"/>
          <w:rtl w:val="0"/>
        </w:rPr>
        <w:t xml:space="preserve">El proyecto pretende desarrollar un sistema de información web mediante el uso del lenguaje PHP y el gestor de base de datos MYSQL en un plazo máximo 18 meses, que cuente con los módulos que se detallan a continuación:</w:t>
      </w:r>
    </w:p>
    <w:p w:rsidR="00000000" w:rsidDel="00000000" w:rsidP="00000000" w:rsidRDefault="00000000" w:rsidRPr="00000000" w14:paraId="00000065">
      <w:pPr>
        <w:tabs>
          <w:tab w:val="left" w:leader="none" w:pos="839"/>
          <w:tab w:val="left" w:leader="none" w:pos="840"/>
        </w:tabs>
        <w:spacing w:before="3" w:line="237" w:lineRule="auto"/>
        <w:ind w:left="119" w:right="128" w:firstLine="0"/>
        <w:jc w:val="both"/>
        <w:rPr>
          <w:sz w:val="24"/>
          <w:szCs w:val="24"/>
        </w:rPr>
        <w:sectPr>
          <w:type w:val="nextPage"/>
          <w:pgSz w:h="15840" w:w="12240" w:orient="portrait"/>
          <w:pgMar w:bottom="280" w:top="1700" w:left="1460" w:right="1360" w:header="1440" w:footer="0"/>
        </w:sect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7" w:lineRule="auto"/>
        <w:rPr>
          <w:b w:val="1"/>
          <w:color w:val="000000"/>
          <w:sz w:val="21"/>
          <w:szCs w:val="2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19" w:firstLine="0"/>
        <w:rPr>
          <w:color w:val="000000"/>
          <w:sz w:val="24"/>
          <w:szCs w:val="24"/>
        </w:rPr>
      </w:pPr>
      <w:r w:rsidDel="00000000" w:rsidR="00000000" w:rsidRPr="00000000">
        <w:rPr>
          <w:color w:val="000000"/>
          <w:sz w:val="24"/>
          <w:szCs w:val="24"/>
          <w:rtl w:val="0"/>
        </w:rPr>
        <w:t xml:space="preserve">MÓDULO DE USUARIOS: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left" w:leader="none" w:pos="840"/>
        </w:tabs>
        <w:ind w:left="119" w:right="121" w:firstLine="0"/>
        <w:jc w:val="both"/>
        <w:rPr>
          <w:color w:val="000000"/>
          <w:sz w:val="24"/>
          <w:szCs w:val="24"/>
        </w:rPr>
      </w:pPr>
      <w:r w:rsidDel="00000000" w:rsidR="00000000" w:rsidRPr="00000000">
        <w:rPr>
          <w:color w:val="000000"/>
          <w:sz w:val="24"/>
          <w:szCs w:val="24"/>
          <w:rtl w:val="0"/>
        </w:rPr>
        <w:t xml:space="preserve">CU001 Validar Usuario: Se debe validar el acceso al sistema verificando por lo menos dos datos correo electrónico y contraseña, solo se debe permitir el acceso a usuarios activos.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tabs>
          <w:tab w:val="left" w:leader="none" w:pos="840"/>
        </w:tabs>
        <w:ind w:left="119" w:right="121" w:firstLine="0"/>
        <w:jc w:val="both"/>
        <w:rPr>
          <w:color w:val="000000"/>
          <w:sz w:val="24"/>
          <w:szCs w:val="24"/>
        </w:rPr>
      </w:pPr>
      <w:r w:rsidDel="00000000" w:rsidR="00000000" w:rsidRPr="00000000">
        <w:rPr>
          <w:color w:val="000000"/>
          <w:sz w:val="24"/>
          <w:szCs w:val="24"/>
          <w:rtl w:val="0"/>
        </w:rPr>
        <w:t xml:space="preserve">CU002 Gestionar Usuario: El sistema debe permitir a un usuario cliente, domiciliario o administrador auto registrarse, ver y modificar sus propios datos de perfil. Un usuario puede darse de baja (inactivar su usuario), para activarse nuevamente debe solicitar al administrador directamente.</w:t>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119" w:firstLine="0"/>
        <w:rPr>
          <w:color w:val="000000"/>
          <w:sz w:val="24"/>
          <w:szCs w:val="24"/>
        </w:rPr>
      </w:pPr>
      <w:r w:rsidDel="00000000" w:rsidR="00000000" w:rsidRPr="00000000">
        <w:rPr>
          <w:color w:val="000000"/>
          <w:sz w:val="24"/>
          <w:szCs w:val="24"/>
          <w:rtl w:val="0"/>
        </w:rPr>
        <w:t xml:space="preserve">MÓDULO DE PEDIDOS: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leader="none" w:pos="840"/>
        </w:tabs>
        <w:ind w:left="119" w:right="121" w:firstLine="0"/>
        <w:jc w:val="both"/>
        <w:rPr>
          <w:color w:val="000000"/>
          <w:sz w:val="24"/>
          <w:szCs w:val="24"/>
        </w:rPr>
      </w:pPr>
      <w:r w:rsidDel="00000000" w:rsidR="00000000" w:rsidRPr="00000000">
        <w:rPr>
          <w:color w:val="000000"/>
          <w:sz w:val="24"/>
          <w:szCs w:val="24"/>
          <w:rtl w:val="0"/>
        </w:rPr>
        <w:t xml:space="preserve">CU001 Validar Usuario: Se debe validar el acceso al sistema verificando por lo menos dos datos correo electrónico y contraseña, solo se debe permitir el acceso a usuarios activos.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tabs>
          <w:tab w:val="left" w:leader="none" w:pos="840"/>
        </w:tabs>
        <w:ind w:left="119" w:right="120" w:firstLine="0"/>
        <w:jc w:val="both"/>
        <w:rPr>
          <w:color w:val="000000"/>
          <w:sz w:val="24"/>
          <w:szCs w:val="24"/>
        </w:rPr>
      </w:pPr>
      <w:r w:rsidDel="00000000" w:rsidR="00000000" w:rsidRPr="00000000">
        <w:rPr>
          <w:color w:val="000000"/>
          <w:sz w:val="24"/>
          <w:szCs w:val="24"/>
          <w:rtl w:val="0"/>
        </w:rPr>
        <w:t xml:space="preserve">CU002 Gestionar Usuario: El sistema debe permitir a un usuario cliente, domiciliario o administrador auto registrarse, ver y modificar sus propios datos de perfil. Un usuario puede darse de baja (inactivar su usuario), para activarse nuevamente debe solicitar al administrador directamente.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tabs>
          <w:tab w:val="left" w:leader="none" w:pos="840"/>
        </w:tabs>
        <w:ind w:left="119" w:right="117" w:firstLine="0"/>
        <w:jc w:val="both"/>
        <w:rPr>
          <w:color w:val="000000"/>
          <w:sz w:val="24"/>
          <w:szCs w:val="24"/>
        </w:rPr>
      </w:pPr>
      <w:r w:rsidDel="00000000" w:rsidR="00000000" w:rsidRPr="00000000">
        <w:rPr>
          <w:color w:val="000000"/>
          <w:sz w:val="24"/>
          <w:szCs w:val="24"/>
          <w:rtl w:val="0"/>
        </w:rPr>
        <w:t xml:space="preserve">CU003 Gestión Productos: El sistema debe permitir al administrador registrar, modificar los datos de los productos e inactivar un registro, además debe mostrar un listado de los productos disponibles y una consulta de productos por nombre. El cliente podrá ver el listado de productos disponibles.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left" w:leader="none" w:pos="840"/>
        </w:tabs>
        <w:spacing w:before="1" w:lineRule="auto"/>
        <w:ind w:left="119" w:right="123" w:firstLine="0"/>
        <w:jc w:val="both"/>
        <w:rPr>
          <w:color w:val="000000"/>
          <w:sz w:val="24"/>
          <w:szCs w:val="24"/>
        </w:rPr>
      </w:pPr>
      <w:r w:rsidDel="00000000" w:rsidR="00000000" w:rsidRPr="00000000">
        <w:rPr>
          <w:color w:val="000000"/>
          <w:sz w:val="24"/>
          <w:szCs w:val="24"/>
          <w:rtl w:val="0"/>
        </w:rPr>
        <w:t xml:space="preserve">CU004 Gestión de pedidos: El sistema debe permitir registrar, modificar y anular los pedidos realizados por un cliente o un administrador, además debe permitir ver el listado de pedidos pendientes por entrega y finalizados. Debe permitir generar una consulta de un registro individual por número de pedido.</w:t>
      </w:r>
    </w:p>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119" w:firstLine="0"/>
        <w:rPr>
          <w:color w:val="000000"/>
          <w:sz w:val="24"/>
          <w:szCs w:val="24"/>
        </w:rPr>
      </w:pPr>
      <w:r w:rsidDel="00000000" w:rsidR="00000000" w:rsidRPr="00000000">
        <w:rPr>
          <w:color w:val="000000"/>
          <w:sz w:val="24"/>
          <w:szCs w:val="24"/>
          <w:rtl w:val="0"/>
        </w:rPr>
        <w:t xml:space="preserve">MÓDULO DE DOMICILIOS: </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tabs>
          <w:tab w:val="left" w:leader="none" w:pos="840"/>
        </w:tabs>
        <w:ind w:left="425.19685039370086" w:right="121" w:hanging="360"/>
        <w:jc w:val="both"/>
        <w:rPr>
          <w:color w:val="000000"/>
          <w:sz w:val="24"/>
          <w:szCs w:val="24"/>
          <w:u w:val="none"/>
        </w:rPr>
      </w:pPr>
      <w:r w:rsidDel="00000000" w:rsidR="00000000" w:rsidRPr="00000000">
        <w:rPr>
          <w:color w:val="000000"/>
          <w:sz w:val="24"/>
          <w:szCs w:val="24"/>
          <w:rtl w:val="0"/>
        </w:rPr>
        <w:t xml:space="preserve">CU001 Validar Usuario: Se debe validar el acceso al sistema verificando por lo menos dos datos correo electrónico y contraseña, solo se debe permitir el acceso a usuarios activos.</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tabs>
          <w:tab w:val="left" w:leader="none" w:pos="840"/>
        </w:tabs>
        <w:spacing w:after="0" w:lineRule="auto"/>
        <w:ind w:left="425.19685039370086" w:right="119" w:hanging="360"/>
        <w:jc w:val="both"/>
        <w:rPr>
          <w:sz w:val="24"/>
          <w:szCs w:val="24"/>
          <w:u w:val="none"/>
        </w:rPr>
      </w:pPr>
      <w:r w:rsidDel="00000000" w:rsidR="00000000" w:rsidRPr="00000000">
        <w:rPr>
          <w:color w:val="000000"/>
          <w:sz w:val="24"/>
          <w:szCs w:val="24"/>
          <w:rtl w:val="0"/>
        </w:rPr>
        <w:t xml:space="preserve">CU002 Gestionar Usuario: El sistema debe permitir a un usuario cliente, domiciliario o administrador auto registrarse, ver y modificar sus propios datos de perfil. Un usuario puede darse de baja (inactivar su usuario), para activarse nuevamente debe solicitar al administrador directamente. El administrador puede registrar, modificar los datos de los usuarios, ver listado de los registros en estado</w:t>
      </w:r>
      <w:r w:rsidDel="00000000" w:rsidR="00000000" w:rsidRPr="00000000">
        <w:rPr>
          <w:sz w:val="24"/>
          <w:szCs w:val="24"/>
          <w:rtl w:val="0"/>
        </w:rPr>
        <w:t xml:space="preserve"> activo</w:t>
      </w:r>
      <w:r w:rsidDel="00000000" w:rsidR="00000000" w:rsidRPr="00000000">
        <w:rPr>
          <w:color w:val="000000"/>
          <w:sz w:val="24"/>
          <w:szCs w:val="24"/>
          <w:rtl w:val="0"/>
        </w:rPr>
        <w:t xml:space="preserve">, un listado de los registros en estado.</w:t>
      </w:r>
      <w:r w:rsidDel="00000000" w:rsidR="00000000" w:rsidRPr="00000000">
        <w:rPr>
          <w:rtl w:val="0"/>
        </w:rPr>
      </w:r>
    </w:p>
    <w:p w:rsidR="00000000" w:rsidDel="00000000" w:rsidP="00000000" w:rsidRDefault="00000000" w:rsidRPr="00000000" w14:paraId="00000077">
      <w:pPr>
        <w:numPr>
          <w:ilvl w:val="0"/>
          <w:numId w:val="3"/>
        </w:numPr>
        <w:tabs>
          <w:tab w:val="left" w:leader="none" w:pos="840"/>
        </w:tabs>
        <w:spacing w:before="0" w:lineRule="auto"/>
        <w:ind w:left="425.19685039370086" w:right="118" w:hanging="360"/>
        <w:jc w:val="both"/>
        <w:rPr>
          <w:sz w:val="24"/>
          <w:szCs w:val="24"/>
          <w:u w:val="none"/>
        </w:rPr>
      </w:pPr>
      <w:r w:rsidDel="00000000" w:rsidR="00000000" w:rsidRPr="00000000">
        <w:rPr>
          <w:sz w:val="24"/>
          <w:szCs w:val="24"/>
          <w:rtl w:val="0"/>
        </w:rPr>
        <w:t xml:space="preserve">CU003 Gestionar Domicilios: El sistema generará de forma automática (puede ser mediante un disparador) una solicitud de domicilio, al registrarse un pedido marcado para domicilio. El administrador podrá modificar e inactivar un domicilio. El sistema debe permitir a el(los) domiciliario(s) seleccionar máximo 2 pedidos a la vez para su despacho y el domiciliario deberá registrar la entrega del domicilio al finalizar el mismo.</w:t>
      </w:r>
    </w:p>
    <w:p w:rsidR="00000000" w:rsidDel="00000000" w:rsidP="00000000" w:rsidRDefault="00000000" w:rsidRPr="00000000" w14:paraId="00000078">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840"/>
        </w:tabs>
        <w:spacing w:before="0" w:lineRule="auto"/>
        <w:ind w:right="118"/>
        <w:jc w:val="both"/>
        <w:rPr>
          <w:sz w:val="24"/>
          <w:szCs w:val="24"/>
        </w:rPr>
      </w:pPr>
      <w:r w:rsidDel="00000000" w:rsidR="00000000" w:rsidRPr="00000000">
        <w:rPr>
          <w:sz w:val="24"/>
          <w:szCs w:val="24"/>
          <w:rtl w:val="0"/>
        </w:rPr>
        <w:t xml:space="preserve">REQUISITOS FUNCIONALES</w:t>
      </w:r>
    </w:p>
    <w:p w:rsidR="00000000" w:rsidDel="00000000" w:rsidP="00000000" w:rsidRDefault="00000000" w:rsidRPr="00000000" w14:paraId="00000083">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840"/>
        </w:tabs>
        <w:spacing w:before="0" w:lineRule="auto"/>
        <w:ind w:right="118"/>
        <w:jc w:val="both"/>
        <w:rPr>
          <w:sz w:val="24"/>
          <w:szCs w:val="24"/>
        </w:rPr>
      </w:pPr>
      <w:hyperlink r:id="rId8">
        <w:r w:rsidDel="00000000" w:rsidR="00000000" w:rsidRPr="00000000">
          <w:rPr>
            <w:color w:val="0000ee"/>
            <w:u w:val="single"/>
            <w:shd w:fill="auto" w:val="clear"/>
            <w:rtl w:val="0"/>
          </w:rPr>
          <w:t xml:space="preserve">REQUISITOS  FUNCIONALES.docx</w:t>
        </w:r>
      </w:hyperlink>
      <w:r w:rsidDel="00000000" w:rsidR="00000000" w:rsidRPr="00000000">
        <w:rPr>
          <w:rtl w:val="0"/>
        </w:rPr>
      </w:r>
    </w:p>
    <w:p w:rsidR="00000000" w:rsidDel="00000000" w:rsidP="00000000" w:rsidRDefault="00000000" w:rsidRPr="00000000" w14:paraId="00000085">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840"/>
        </w:tabs>
        <w:spacing w:before="0" w:lineRule="auto"/>
        <w:ind w:right="118"/>
        <w:jc w:val="both"/>
        <w:rPr>
          <w:sz w:val="24"/>
          <w:szCs w:val="24"/>
        </w:rPr>
      </w:pPr>
      <w:r w:rsidDel="00000000" w:rsidR="00000000" w:rsidRPr="00000000">
        <w:rPr>
          <w:sz w:val="24"/>
          <w:szCs w:val="24"/>
          <w:rtl w:val="0"/>
        </w:rPr>
        <w:t xml:space="preserve">DIAGRAMAS DE CASO DE USO</w:t>
      </w:r>
    </w:p>
    <w:p w:rsidR="00000000" w:rsidDel="00000000" w:rsidP="00000000" w:rsidRDefault="00000000" w:rsidRPr="00000000" w14:paraId="00000087">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840"/>
        </w:tabs>
        <w:spacing w:before="0" w:lineRule="auto"/>
        <w:ind w:right="118"/>
        <w:jc w:val="both"/>
        <w:rPr>
          <w:sz w:val="24"/>
          <w:szCs w:val="24"/>
        </w:rPr>
      </w:pPr>
      <w:hyperlink r:id="rId9">
        <w:r w:rsidDel="00000000" w:rsidR="00000000" w:rsidRPr="00000000">
          <w:rPr>
            <w:color w:val="0000ee"/>
            <w:u w:val="single"/>
            <w:shd w:fill="auto" w:val="clear"/>
            <w:rtl w:val="0"/>
          </w:rPr>
          <w:t xml:space="preserve">DIAGRAMAS DE CASOS DE USO.docx</w:t>
        </w:r>
      </w:hyperlink>
      <w:r w:rsidDel="00000000" w:rsidR="00000000" w:rsidRPr="00000000">
        <w:rPr>
          <w:rtl w:val="0"/>
        </w:rPr>
      </w:r>
    </w:p>
    <w:p w:rsidR="00000000" w:rsidDel="00000000" w:rsidP="00000000" w:rsidRDefault="00000000" w:rsidRPr="00000000" w14:paraId="00000089">
      <w:pPr>
        <w:tabs>
          <w:tab w:val="left" w:leader="none" w:pos="840"/>
        </w:tabs>
        <w:spacing w:before="0" w:lineRule="auto"/>
        <w:ind w:right="118"/>
        <w:jc w:val="both"/>
        <w:rPr>
          <w:sz w:val="24"/>
          <w:szCs w:val="24"/>
        </w:rPr>
      </w:pPr>
      <w:r w:rsidDel="00000000" w:rsidR="00000000" w:rsidRPr="00000000">
        <w:rPr>
          <w:sz w:val="24"/>
          <w:szCs w:val="24"/>
          <w:rtl w:val="0"/>
        </w:rPr>
        <w:br w:type="textWrapping"/>
        <w:t xml:space="preserve">DIAGRAMA DE CLASE</w:t>
      </w:r>
    </w:p>
    <w:p w:rsidR="00000000" w:rsidDel="00000000" w:rsidP="00000000" w:rsidRDefault="00000000" w:rsidRPr="00000000" w14:paraId="0000008A">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840"/>
        </w:tabs>
        <w:spacing w:before="0" w:lineRule="auto"/>
        <w:ind w:right="118"/>
        <w:jc w:val="both"/>
        <w:rPr>
          <w:sz w:val="24"/>
          <w:szCs w:val="24"/>
        </w:rPr>
      </w:pPr>
      <w:hyperlink r:id="rId10">
        <w:r w:rsidDel="00000000" w:rsidR="00000000" w:rsidRPr="00000000">
          <w:rPr>
            <w:color w:val="0000ee"/>
            <w:u w:val="single"/>
            <w:shd w:fill="auto" w:val="clear"/>
            <w:rtl w:val="0"/>
          </w:rPr>
          <w:t xml:space="preserve">Diagrama de clases.docx</w:t>
        </w:r>
      </w:hyperlink>
      <w:r w:rsidDel="00000000" w:rsidR="00000000" w:rsidRPr="00000000">
        <w:rPr>
          <w:rtl w:val="0"/>
        </w:rPr>
      </w:r>
    </w:p>
    <w:p w:rsidR="00000000" w:rsidDel="00000000" w:rsidP="00000000" w:rsidRDefault="00000000" w:rsidRPr="00000000" w14:paraId="0000008C">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840"/>
        </w:tabs>
        <w:ind w:right="118"/>
        <w:jc w:val="both"/>
        <w:rPr>
          <w:sz w:val="24"/>
          <w:szCs w:val="24"/>
        </w:rPr>
      </w:pPr>
      <w:r w:rsidDel="00000000" w:rsidR="00000000" w:rsidRPr="00000000">
        <w:rPr>
          <w:sz w:val="24"/>
          <w:szCs w:val="24"/>
          <w:rtl w:val="0"/>
        </w:rPr>
        <w:t xml:space="preserve">MODELO RELACIONAL</w:t>
      </w:r>
    </w:p>
    <w:p w:rsidR="00000000" w:rsidDel="00000000" w:rsidP="00000000" w:rsidRDefault="00000000" w:rsidRPr="00000000" w14:paraId="0000008E">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840"/>
        </w:tabs>
        <w:ind w:right="118"/>
        <w:jc w:val="both"/>
        <w:rPr>
          <w:sz w:val="24"/>
          <w:szCs w:val="24"/>
        </w:rPr>
      </w:pPr>
      <w:hyperlink r:id="rId11">
        <w:r w:rsidDel="00000000" w:rsidR="00000000" w:rsidRPr="00000000">
          <w:rPr>
            <w:color w:val="0000ee"/>
            <w:u w:val="single"/>
            <w:shd w:fill="auto" w:val="clear"/>
            <w:rtl w:val="0"/>
          </w:rPr>
          <w:t xml:space="preserve">MODELO_RELACIONAL.docx</w:t>
        </w:r>
      </w:hyperlink>
      <w:r w:rsidDel="00000000" w:rsidR="00000000" w:rsidRPr="00000000">
        <w:rPr>
          <w:rtl w:val="0"/>
        </w:rPr>
      </w:r>
    </w:p>
    <w:p w:rsidR="00000000" w:rsidDel="00000000" w:rsidP="00000000" w:rsidRDefault="00000000" w:rsidRPr="00000000" w14:paraId="00000090">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840"/>
        </w:tabs>
        <w:ind w:right="118"/>
        <w:jc w:val="both"/>
        <w:rPr>
          <w:sz w:val="24"/>
          <w:szCs w:val="24"/>
        </w:rPr>
      </w:pPr>
      <w:r w:rsidDel="00000000" w:rsidR="00000000" w:rsidRPr="00000000">
        <w:rPr>
          <w:sz w:val="24"/>
          <w:szCs w:val="24"/>
          <w:rtl w:val="0"/>
        </w:rPr>
        <w:t xml:space="preserve">DOCUMENTACIÓN DE CASOS DE USO</w:t>
      </w:r>
    </w:p>
    <w:p w:rsidR="00000000" w:rsidDel="00000000" w:rsidP="00000000" w:rsidRDefault="00000000" w:rsidRPr="00000000" w14:paraId="00000092">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93">
      <w:pPr>
        <w:tabs>
          <w:tab w:val="left" w:leader="none" w:pos="840"/>
        </w:tabs>
        <w:ind w:right="118"/>
        <w:jc w:val="both"/>
        <w:rPr>
          <w:sz w:val="24"/>
          <w:szCs w:val="24"/>
        </w:rPr>
      </w:pPr>
      <w:hyperlink r:id="rId12">
        <w:r w:rsidDel="00000000" w:rsidR="00000000" w:rsidRPr="00000000">
          <w:rPr>
            <w:color w:val="1155cc"/>
            <w:sz w:val="24"/>
            <w:szCs w:val="24"/>
            <w:u w:val="single"/>
            <w:rtl w:val="0"/>
          </w:rPr>
          <w:t xml:space="preserve">https://drive.google.com/drive/folders/1xVZTpcgjrUPBxCOT9lvdAlmpCg00MHiP?usp=drive_link</w:t>
        </w:r>
      </w:hyperlink>
      <w:r w:rsidDel="00000000" w:rsidR="00000000" w:rsidRPr="00000000">
        <w:rPr>
          <w:sz w:val="24"/>
          <w:szCs w:val="24"/>
          <w:rtl w:val="0"/>
        </w:rPr>
        <w:tab/>
      </w:r>
    </w:p>
    <w:p w:rsidR="00000000" w:rsidDel="00000000" w:rsidP="00000000" w:rsidRDefault="00000000" w:rsidRPr="00000000" w14:paraId="00000094">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840"/>
        </w:tabs>
        <w:ind w:right="118"/>
        <w:jc w:val="both"/>
        <w:rPr>
          <w:sz w:val="24"/>
          <w:szCs w:val="24"/>
        </w:rPr>
      </w:pPr>
      <w:r w:rsidDel="00000000" w:rsidR="00000000" w:rsidRPr="00000000">
        <w:rPr>
          <w:sz w:val="24"/>
          <w:szCs w:val="24"/>
          <w:rtl w:val="0"/>
        </w:rPr>
        <w:t xml:space="preserve">BASE DE DATOS</w:t>
      </w:r>
    </w:p>
    <w:p w:rsidR="00000000" w:rsidDel="00000000" w:rsidP="00000000" w:rsidRDefault="00000000" w:rsidRPr="00000000" w14:paraId="00000096">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840"/>
        </w:tabs>
        <w:ind w:right="118"/>
        <w:jc w:val="both"/>
        <w:rPr>
          <w:sz w:val="24"/>
          <w:szCs w:val="24"/>
        </w:rPr>
      </w:pPr>
      <w:hyperlink r:id="rId13">
        <w:r w:rsidDel="00000000" w:rsidR="00000000" w:rsidRPr="00000000">
          <w:rPr>
            <w:color w:val="1155cc"/>
            <w:sz w:val="24"/>
            <w:szCs w:val="24"/>
            <w:u w:val="single"/>
            <w:rtl w:val="0"/>
          </w:rPr>
          <w:t xml:space="preserve">https://drive.google.com/file/d/181wNc9L2WviSLPjISyHtk_GJVI8SE8E1/view?usp=drive_link</w:t>
        </w:r>
      </w:hyperlink>
      <w:r w:rsidDel="00000000" w:rsidR="00000000" w:rsidRPr="00000000">
        <w:rPr>
          <w:rtl w:val="0"/>
        </w:rPr>
      </w:r>
    </w:p>
    <w:p w:rsidR="00000000" w:rsidDel="00000000" w:rsidP="00000000" w:rsidRDefault="00000000" w:rsidRPr="00000000" w14:paraId="00000098">
      <w:pPr>
        <w:tabs>
          <w:tab w:val="left" w:leader="none" w:pos="840"/>
        </w:tabs>
        <w:ind w:right="118"/>
        <w:jc w:val="both"/>
        <w:rPr>
          <w:sz w:val="24"/>
          <w:szCs w:val="24"/>
        </w:rPr>
      </w:pPr>
      <w:r w:rsidDel="00000000" w:rsidR="00000000" w:rsidRPr="00000000">
        <w:rPr>
          <w:rtl w:val="0"/>
        </w:rPr>
      </w:r>
    </w:p>
    <w:p w:rsidR="00000000" w:rsidDel="00000000" w:rsidP="00000000" w:rsidRDefault="00000000" w:rsidRPr="00000000" w14:paraId="00000099">
      <w:pPr>
        <w:tabs>
          <w:tab w:val="left" w:leader="none" w:pos="840"/>
        </w:tabs>
        <w:spacing w:before="0" w:lineRule="auto"/>
        <w:ind w:right="118"/>
        <w:jc w:val="both"/>
        <w:rPr>
          <w:sz w:val="24"/>
          <w:szCs w:val="24"/>
        </w:rPr>
      </w:pPr>
      <w:r w:rsidDel="00000000" w:rsidR="00000000" w:rsidRPr="00000000">
        <w:rPr>
          <w:sz w:val="24"/>
          <w:szCs w:val="24"/>
          <w:rtl w:val="0"/>
        </w:rPr>
        <w:t xml:space="preserve">DICCIONARIO DE DATOS</w:t>
      </w:r>
    </w:p>
    <w:p w:rsidR="00000000" w:rsidDel="00000000" w:rsidP="00000000" w:rsidRDefault="00000000" w:rsidRPr="00000000" w14:paraId="0000009A">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9B">
      <w:pPr>
        <w:tabs>
          <w:tab w:val="left" w:leader="none" w:pos="840"/>
        </w:tabs>
        <w:spacing w:before="0" w:lineRule="auto"/>
        <w:ind w:right="118"/>
        <w:jc w:val="both"/>
        <w:rPr>
          <w:sz w:val="24"/>
          <w:szCs w:val="24"/>
        </w:rPr>
      </w:pPr>
      <w:hyperlink r:id="rId14">
        <w:r w:rsidDel="00000000" w:rsidR="00000000" w:rsidRPr="00000000">
          <w:rPr>
            <w:color w:val="0000ee"/>
            <w:u w:val="single"/>
            <w:shd w:fill="auto" w:val="clear"/>
            <w:rtl w:val="0"/>
          </w:rPr>
          <w:t xml:space="preserve">DICCIONARIO_DE_DATOS.docx</w:t>
        </w:r>
      </w:hyperlink>
      <w:r w:rsidDel="00000000" w:rsidR="00000000" w:rsidRPr="00000000">
        <w:rPr>
          <w:rtl w:val="0"/>
        </w:rPr>
      </w:r>
    </w:p>
    <w:p w:rsidR="00000000" w:rsidDel="00000000" w:rsidP="00000000" w:rsidRDefault="00000000" w:rsidRPr="00000000" w14:paraId="0000009C">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9D">
      <w:pPr>
        <w:tabs>
          <w:tab w:val="left" w:leader="none" w:pos="840"/>
        </w:tabs>
        <w:spacing w:before="0" w:lineRule="auto"/>
        <w:ind w:right="118"/>
        <w:jc w:val="both"/>
        <w:rPr>
          <w:sz w:val="24"/>
          <w:szCs w:val="24"/>
        </w:rPr>
      </w:pPr>
      <w:r w:rsidDel="00000000" w:rsidR="00000000" w:rsidRPr="00000000">
        <w:rPr>
          <w:rtl w:val="0"/>
        </w:rPr>
      </w:r>
    </w:p>
    <w:p w:rsidR="00000000" w:rsidDel="00000000" w:rsidP="00000000" w:rsidRDefault="00000000" w:rsidRPr="00000000" w14:paraId="0000009E">
      <w:pPr>
        <w:tabs>
          <w:tab w:val="left" w:leader="none" w:pos="840"/>
        </w:tabs>
        <w:spacing w:before="0" w:lineRule="auto"/>
        <w:ind w:right="118"/>
        <w:jc w:val="both"/>
        <w:rPr>
          <w:sz w:val="24"/>
          <w:szCs w:val="24"/>
        </w:rPr>
        <w:sectPr>
          <w:type w:val="nextPage"/>
          <w:pgSz w:h="15840" w:w="12240" w:orient="portrait"/>
          <w:pgMar w:bottom="280" w:top="1700" w:left="1460" w:right="1360" w:header="1440" w:footer="0"/>
        </w:sect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
        <w:tblW w:w="12706.000000000002" w:type="dxa"/>
        <w:jc w:val="left"/>
        <w:tblInd w:w="-436.0" w:type="dxa"/>
        <w:tblLayout w:type="fixed"/>
        <w:tblLook w:val="0400"/>
      </w:tblPr>
      <w:tblGrid>
        <w:gridCol w:w="2195.0000000000005"/>
        <w:gridCol w:w="3055"/>
        <w:gridCol w:w="2264"/>
        <w:gridCol w:w="1675"/>
        <w:gridCol w:w="890"/>
        <w:gridCol w:w="890"/>
        <w:gridCol w:w="1737"/>
        <w:tblGridChange w:id="0">
          <w:tblGrid>
            <w:gridCol w:w="2195.0000000000005"/>
            <w:gridCol w:w="3055"/>
            <w:gridCol w:w="2264"/>
            <w:gridCol w:w="1675"/>
            <w:gridCol w:w="890"/>
            <w:gridCol w:w="890"/>
            <w:gridCol w:w="1737"/>
          </w:tblGrid>
        </w:tblGridChange>
      </w:tblGrid>
      <w:tr>
        <w:trPr>
          <w:cantSplit w:val="0"/>
          <w:trHeight w:val="474"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A0">
            <w:pPr>
              <w:widowControl w:val="1"/>
              <w:ind w:left="-783" w:firstLine="0"/>
              <w:rPr>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widowControl w:val="1"/>
              <w:jc w:val="center"/>
              <w:rPr>
                <w:sz w:val="24"/>
                <w:szCs w:val="24"/>
              </w:rPr>
            </w:pPr>
            <w:r w:rsidDel="00000000" w:rsidR="00000000" w:rsidRPr="00000000">
              <w:rPr>
                <w:rFonts w:ascii="Calibri" w:cs="Calibri" w:eastAsia="Calibri" w:hAnsi="Calibri"/>
                <w:b w:val="1"/>
                <w:color w:val="000000"/>
                <w:sz w:val="36"/>
                <w:szCs w:val="36"/>
                <w:rtl w:val="0"/>
              </w:rPr>
              <w:t xml:space="preserve">ACTIVIDAD</w:t>
            </w:r>
            <w:r w:rsidDel="00000000" w:rsidR="00000000" w:rsidRPr="00000000">
              <w:rPr>
                <w:rtl w:val="0"/>
              </w:rPr>
            </w:r>
          </w:p>
        </w:tc>
        <w:tc>
          <w:tcPr>
            <w:gridSpan w:val="5"/>
            <w:tcBorders>
              <w:top w:color="000000" w:space="0" w:sz="8"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A2">
            <w:pPr>
              <w:widowControl w:val="1"/>
              <w:jc w:val="center"/>
              <w:rPr>
                <w:sz w:val="24"/>
                <w:szCs w:val="24"/>
              </w:rPr>
            </w:pPr>
            <w:r w:rsidDel="00000000" w:rsidR="00000000" w:rsidRPr="00000000">
              <w:rPr>
                <w:rFonts w:ascii="Calibri" w:cs="Calibri" w:eastAsia="Calibri" w:hAnsi="Calibri"/>
                <w:b w:val="1"/>
                <w:color w:val="000000"/>
                <w:sz w:val="28"/>
                <w:szCs w:val="28"/>
                <w:rtl w:val="0"/>
              </w:rPr>
              <w:t xml:space="preserve">CRONOGRAMA DE ACTIVIDADES SUGERIDO</w:t>
            </w:r>
            <w:r w:rsidDel="00000000" w:rsidR="00000000" w:rsidRPr="00000000">
              <w:rPr>
                <w:rtl w:val="0"/>
              </w:rPr>
            </w:r>
          </w:p>
        </w:tc>
      </w:tr>
      <w:tr>
        <w:trPr>
          <w:cantSplit w:val="0"/>
          <w:trHeight w:val="56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5"/>
            <w:vMerge w:val="restart"/>
            <w:tcBorders>
              <w:top w:color="000000" w:space="0" w:sz="4" w:val="single"/>
              <w:left w:color="000000" w:space="0" w:sz="4" w:val="single"/>
              <w:bottom w:color="000000" w:space="0" w:sz="4" w:val="single"/>
              <w:right w:color="000000" w:space="0" w:sz="8" w:val="single"/>
            </w:tcBorders>
            <w:shd w:fill="d9d9d9" w:val="clear"/>
            <w:tcMar>
              <w:top w:w="0.0" w:type="dxa"/>
              <w:left w:w="70.0" w:type="dxa"/>
              <w:bottom w:w="0.0" w:type="dxa"/>
              <w:right w:w="70.0" w:type="dxa"/>
            </w:tcMar>
            <w:vAlign w:val="center"/>
          </w:tcPr>
          <w:p w:rsidR="00000000" w:rsidDel="00000000" w:rsidP="00000000" w:rsidRDefault="00000000" w:rsidRPr="00000000" w14:paraId="000000A9">
            <w:pPr>
              <w:widowControl w:val="1"/>
              <w:jc w:val="center"/>
              <w:rPr>
                <w:sz w:val="24"/>
                <w:szCs w:val="24"/>
              </w:rPr>
            </w:pPr>
            <w:r w:rsidDel="00000000" w:rsidR="00000000" w:rsidRPr="00000000">
              <w:rPr>
                <w:rFonts w:ascii="Calibri" w:cs="Calibri" w:eastAsia="Calibri" w:hAnsi="Calibri"/>
                <w:b w:val="1"/>
                <w:color w:val="000000"/>
                <w:sz w:val="28"/>
                <w:szCs w:val="28"/>
                <w:rtl w:val="0"/>
              </w:rPr>
              <w:t xml:space="preserve">MESES</w:t>
            </w:r>
            <w:r w:rsidDel="00000000" w:rsidR="00000000" w:rsidRPr="00000000">
              <w:rPr>
                <w:rtl w:val="0"/>
              </w:rPr>
            </w:r>
          </w:p>
        </w:tc>
      </w:tr>
      <w:tr>
        <w:trPr>
          <w:cantSplit w:val="0"/>
          <w:trHeight w:val="56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8" w:val="single"/>
            </w:tcBorders>
            <w:shd w:fill="d9d9d9" w:val="clear"/>
            <w:tcMar>
              <w:top w:w="0.0" w:type="dxa"/>
              <w:left w:w="70.0" w:type="dxa"/>
              <w:bottom w:w="0.0" w:type="dxa"/>
              <w:right w:w="7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74"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bfbfbf" w:val="clear"/>
            <w:tcMar>
              <w:top w:w="0.0" w:type="dxa"/>
              <w:left w:w="70.0" w:type="dxa"/>
              <w:bottom w:w="0.0" w:type="dxa"/>
              <w:right w:w="70.0" w:type="dxa"/>
            </w:tcMar>
            <w:vAlign w:val="bottom"/>
          </w:tcPr>
          <w:p w:rsidR="00000000" w:rsidDel="00000000" w:rsidP="00000000" w:rsidRDefault="00000000" w:rsidRPr="00000000" w14:paraId="000000B7">
            <w:pPr>
              <w:widowControl w:val="1"/>
              <w:jc w:val="center"/>
              <w:rPr>
                <w:sz w:val="24"/>
                <w:szCs w:val="24"/>
              </w:rPr>
            </w:pPr>
            <w:r w:rsidDel="00000000" w:rsidR="00000000" w:rsidRPr="00000000">
              <w:rPr>
                <w:rFonts w:ascii="Calibri" w:cs="Calibri" w:eastAsia="Calibri" w:hAnsi="Calibri"/>
                <w:b w:val="1"/>
                <w:color w:val="000000"/>
                <w:sz w:val="28"/>
                <w:szCs w:val="28"/>
                <w:rtl w:val="0"/>
              </w:rPr>
              <w:t xml:space="preserve">202</w:t>
            </w:r>
            <w:r w:rsidDel="00000000" w:rsidR="00000000" w:rsidRPr="00000000">
              <w:rPr>
                <w:rFonts w:ascii="Calibri" w:cs="Calibri" w:eastAsia="Calibri" w:hAnsi="Calibri"/>
                <w:b w:val="1"/>
                <w:sz w:val="28"/>
                <w:szCs w:val="28"/>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shd w:fill="bfbfbf" w:val="clear"/>
            <w:tcMar>
              <w:top w:w="0.0" w:type="dxa"/>
              <w:left w:w="70.0" w:type="dxa"/>
              <w:bottom w:w="0.0" w:type="dxa"/>
              <w:right w:w="70.0" w:type="dxa"/>
            </w:tcMar>
            <w:vAlign w:val="bottom"/>
          </w:tcPr>
          <w:p w:rsidR="00000000" w:rsidDel="00000000" w:rsidP="00000000" w:rsidRDefault="00000000" w:rsidRPr="00000000" w14:paraId="000000BA">
            <w:pPr>
              <w:widowControl w:val="1"/>
              <w:jc w:val="center"/>
              <w:rPr>
                <w:sz w:val="24"/>
                <w:szCs w:val="24"/>
              </w:rPr>
            </w:pPr>
            <w:r w:rsidDel="00000000" w:rsidR="00000000" w:rsidRPr="00000000">
              <w:rPr>
                <w:rFonts w:ascii="Calibri" w:cs="Calibri" w:eastAsia="Calibri" w:hAnsi="Calibri"/>
                <w:b w:val="1"/>
                <w:color w:val="000000"/>
                <w:sz w:val="28"/>
                <w:szCs w:val="28"/>
                <w:rtl w:val="0"/>
              </w:rPr>
              <w:t xml:space="preserve">202</w:t>
            </w:r>
            <w:r w:rsidDel="00000000" w:rsidR="00000000" w:rsidRPr="00000000">
              <w:rPr>
                <w:rFonts w:ascii="Calibri" w:cs="Calibri" w:eastAsia="Calibri" w:hAnsi="Calibri"/>
                <w:b w:val="1"/>
                <w:sz w:val="28"/>
                <w:szCs w:val="28"/>
                <w:rtl w:val="0"/>
              </w:rPr>
              <w:t xml:space="preserve">3</w:t>
            </w:r>
            <w:r w:rsidDel="00000000" w:rsidR="00000000" w:rsidRPr="00000000">
              <w:rPr>
                <w:rtl w:val="0"/>
              </w:rPr>
            </w:r>
          </w:p>
        </w:tc>
      </w:tr>
      <w:tr>
        <w:trPr>
          <w:cantSplit w:val="0"/>
          <w:trHeight w:val="764"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E">
            <w:pPr>
              <w:widowControl w:val="1"/>
              <w:jc w:val="center"/>
              <w:rPr>
                <w:sz w:val="24"/>
                <w:szCs w:val="24"/>
              </w:rPr>
            </w:pPr>
            <w:r w:rsidDel="00000000" w:rsidR="00000000" w:rsidRPr="00000000">
              <w:rPr>
                <w:rFonts w:ascii="Calibri" w:cs="Calibri" w:eastAsia="Calibri" w:hAnsi="Calibri"/>
                <w:b w:val="1"/>
                <w:color w:val="000000"/>
                <w:rtl w:val="0"/>
              </w:rPr>
              <w:t xml:space="preserve">15 febrero al 1 mayo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F">
            <w:pPr>
              <w:widowControl w:val="1"/>
              <w:jc w:val="center"/>
              <w:rPr>
                <w:sz w:val="24"/>
                <w:szCs w:val="24"/>
              </w:rPr>
            </w:pPr>
            <w:r w:rsidDel="00000000" w:rsidR="00000000" w:rsidRPr="00000000">
              <w:rPr>
                <w:rFonts w:ascii="Calibri" w:cs="Calibri" w:eastAsia="Calibri" w:hAnsi="Calibri"/>
                <w:b w:val="1"/>
                <w:color w:val="000000"/>
                <w:rtl w:val="0"/>
              </w:rPr>
              <w:t xml:space="preserve">3 de mayo al 30 de noviembre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0">
            <w:pPr>
              <w:widowControl w:val="1"/>
              <w:jc w:val="center"/>
              <w:rPr>
                <w:sz w:val="24"/>
                <w:szCs w:val="24"/>
              </w:rPr>
            </w:pPr>
            <w:r w:rsidDel="00000000" w:rsidR="00000000" w:rsidRPr="00000000">
              <w:rPr>
                <w:rFonts w:ascii="Calibri" w:cs="Calibri" w:eastAsia="Calibri" w:hAnsi="Calibri"/>
                <w:b w:val="1"/>
                <w:color w:val="000000"/>
                <w:rtl w:val="0"/>
              </w:rPr>
              <w:t xml:space="preserve">15 febrero al 25 de septiembre </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C2">
            <w:pPr>
              <w:widowControl w:val="1"/>
              <w:jc w:val="center"/>
              <w:rPr>
                <w:sz w:val="24"/>
                <w:szCs w:val="24"/>
              </w:rPr>
            </w:pPr>
            <w:r w:rsidDel="00000000" w:rsidR="00000000" w:rsidRPr="00000000">
              <w:rPr>
                <w:rFonts w:ascii="Calibri" w:cs="Calibri" w:eastAsia="Calibri" w:hAnsi="Calibri"/>
                <w:b w:val="1"/>
                <w:color w:val="000000"/>
                <w:rtl w:val="0"/>
              </w:rPr>
              <w:t xml:space="preserve">4 de octubre al 30 de noviembre</w:t>
            </w:r>
            <w:r w:rsidDel="00000000" w:rsidR="00000000" w:rsidRPr="00000000">
              <w:rPr>
                <w:rtl w:val="0"/>
              </w:rPr>
            </w:r>
          </w:p>
        </w:tc>
      </w:tr>
      <w:tr>
        <w:trPr>
          <w:cantSplit w:val="0"/>
          <w:trHeight w:val="358" w:hRule="atLeast"/>
          <w:tblHeader w:val="0"/>
        </w:trPr>
        <w:tc>
          <w:tcPr>
            <w:vMerge w:val="restart"/>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C3">
            <w:pPr>
              <w:widowControl w:val="1"/>
              <w:rPr>
                <w:sz w:val="24"/>
                <w:szCs w:val="24"/>
              </w:rPr>
            </w:pPr>
            <w:r w:rsidDel="00000000" w:rsidR="00000000" w:rsidRPr="00000000">
              <w:rPr>
                <w:rFonts w:ascii="Calibri" w:cs="Calibri" w:eastAsia="Calibri" w:hAnsi="Calibri"/>
                <w:b w:val="1"/>
                <w:color w:val="ffffff"/>
                <w:sz w:val="24"/>
                <w:szCs w:val="24"/>
                <w:rtl w:val="0"/>
              </w:rPr>
              <w:t xml:space="preserve">FASE_1(ANALISIS)</w:t>
            </w: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C4">
            <w:pPr>
              <w:widowControl w:val="1"/>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ACT 1: Identificación del problema (Análisis)</w:t>
            </w:r>
          </w:p>
          <w:p w:rsidR="00000000" w:rsidDel="00000000" w:rsidP="00000000" w:rsidRDefault="00000000" w:rsidRPr="00000000" w14:paraId="000000C5">
            <w:pPr>
              <w:widowControl w:val="1"/>
              <w:jc w:val="center"/>
              <w:rPr>
                <w:rFonts w:ascii="Calibri" w:cs="Calibri" w:eastAsia="Calibri" w:hAnsi="Calibri"/>
                <w:b w:val="1"/>
                <w:color w:val="ffffff"/>
                <w:sz w:val="24"/>
                <w:szCs w:val="24"/>
              </w:rPr>
            </w:pPr>
            <w:r w:rsidDel="00000000" w:rsidR="00000000" w:rsidRPr="00000000">
              <w:rPr>
                <w:rFonts w:ascii="Calibri" w:cs="Calibri" w:eastAsia="Calibri" w:hAnsi="Calibri"/>
                <w:rtl w:val="0"/>
              </w:rPr>
              <w:t xml:space="preserve">Problemática de Gestión de domicilios web para la empresa Food and Drink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6">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7">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8">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CA">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CD">
            <w:pPr>
              <w:widowControl w:val="1"/>
              <w:jc w:val="cente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B">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E1">
            <w:pPr>
              <w:widowControl w:val="1"/>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ACT 2: Diseño o Formulación del Proyecto (Planeación)</w:t>
            </w:r>
          </w:p>
          <w:p w:rsidR="00000000" w:rsidDel="00000000" w:rsidP="00000000" w:rsidRDefault="00000000" w:rsidRPr="00000000" w14:paraId="000000E2">
            <w:pPr>
              <w:widowControl w:val="1"/>
              <w:jc w:val="center"/>
              <w:rPr>
                <w:rFonts w:ascii="Calibri" w:cs="Calibri" w:eastAsia="Calibri" w:hAnsi="Calibri"/>
                <w:b w:val="1"/>
                <w:color w:val="ffffff"/>
                <w:sz w:val="24"/>
                <w:szCs w:val="24"/>
              </w:rPr>
            </w:pPr>
            <w:r w:rsidDel="00000000" w:rsidR="00000000" w:rsidRPr="00000000">
              <w:rPr>
                <w:rFonts w:ascii="Calibri" w:cs="Calibri" w:eastAsia="Calibri" w:hAnsi="Calibri"/>
                <w:rtl w:val="0"/>
              </w:rPr>
              <w:t xml:space="preserve">Diseños de casos de uso y Diagramas de clases</w:t>
            </w: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3">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4">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5">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E7">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EB">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F2">
            <w:pPr>
              <w:widowControl w:val="1"/>
              <w:jc w:val="center"/>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29"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9">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FE">
            <w:pPr>
              <w:widowControl w:val="1"/>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ACT 3:  Ejecución del Proyecto  (Ejecución)</w:t>
            </w:r>
          </w:p>
          <w:p w:rsidR="00000000" w:rsidDel="00000000" w:rsidP="00000000" w:rsidRDefault="00000000" w:rsidRPr="00000000" w14:paraId="000000FF">
            <w:pPr>
              <w:widowControl w:val="1"/>
              <w:jc w:val="center"/>
              <w:rPr>
                <w:rFonts w:ascii="Calibri" w:cs="Calibri" w:eastAsia="Calibri" w:hAnsi="Calibri"/>
              </w:rPr>
            </w:pPr>
            <w:r w:rsidDel="00000000" w:rsidR="00000000" w:rsidRPr="00000000">
              <w:rPr>
                <w:rFonts w:ascii="Calibri" w:cs="Calibri" w:eastAsia="Calibri" w:hAnsi="Calibri"/>
                <w:rtl w:val="0"/>
              </w:rPr>
              <w:t xml:space="preserve">aplicar los diagramas de clases para la </w:t>
            </w:r>
          </w:p>
          <w:p w:rsidR="00000000" w:rsidDel="00000000" w:rsidP="00000000" w:rsidRDefault="00000000" w:rsidRPr="00000000" w14:paraId="00000100">
            <w:pPr>
              <w:widowControl w:val="1"/>
              <w:jc w:val="center"/>
              <w:rPr>
                <w:rFonts w:ascii="Calibri" w:cs="Calibri" w:eastAsia="Calibri" w:hAnsi="Calibri"/>
                <w:b w:val="1"/>
                <w:color w:val="ffffff"/>
                <w:sz w:val="24"/>
                <w:szCs w:val="24"/>
              </w:rPr>
            </w:pPr>
            <w:r w:rsidDel="00000000" w:rsidR="00000000" w:rsidRPr="00000000">
              <w:rPr>
                <w:rFonts w:ascii="Calibri" w:cs="Calibri" w:eastAsia="Calibri" w:hAnsi="Calibri"/>
                <w:rtl w:val="0"/>
              </w:rPr>
              <w:t xml:space="preserve">estructura de la base de datos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1">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2">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3">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05">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10A">
            <w:pPr>
              <w:widowControl w:val="1"/>
              <w:jc w:val="center"/>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8">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restart"/>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1B">
            <w:pPr>
              <w:widowControl w:val="1"/>
              <w:rPr>
                <w:sz w:val="24"/>
                <w:szCs w:val="24"/>
              </w:rPr>
            </w:pPr>
            <w:r w:rsidDel="00000000" w:rsidR="00000000" w:rsidRPr="00000000">
              <w:rPr>
                <w:rFonts w:ascii="Calibri" w:cs="Calibri" w:eastAsia="Calibri" w:hAnsi="Calibri"/>
                <w:b w:val="1"/>
                <w:color w:val="ffffff"/>
                <w:sz w:val="24"/>
                <w:szCs w:val="24"/>
                <w:rtl w:val="0"/>
              </w:rPr>
              <w:t xml:space="preserve">FASE_2(PLANEACION)</w:t>
            </w:r>
            <w:r w:rsidDel="00000000" w:rsidR="00000000" w:rsidRPr="00000000">
              <w:rPr>
                <w:rtl w:val="0"/>
              </w:rPr>
            </w:r>
          </w:p>
        </w:tc>
        <w:tc>
          <w:tcPr>
            <w:vMerge w:val="restart"/>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1C">
            <w:pPr>
              <w:widowControl w:val="1"/>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ACT1:  Evaluación</w:t>
            </w:r>
          </w:p>
          <w:p w:rsidR="00000000" w:rsidDel="00000000" w:rsidP="00000000" w:rsidRDefault="00000000" w:rsidRPr="00000000" w14:paraId="0000011D">
            <w:pPr>
              <w:widowControl w:val="1"/>
              <w:jc w:val="center"/>
              <w:rPr>
                <w:rFonts w:ascii="Calibri" w:cs="Calibri" w:eastAsia="Calibri" w:hAnsi="Calibri"/>
                <w:b w:val="1"/>
                <w:color w:val="ffffff"/>
                <w:sz w:val="24"/>
                <w:szCs w:val="24"/>
              </w:rPr>
            </w:pPr>
            <w:r w:rsidDel="00000000" w:rsidR="00000000" w:rsidRPr="00000000">
              <w:rPr>
                <w:rFonts w:ascii="Calibri" w:cs="Calibri" w:eastAsia="Calibri" w:hAnsi="Calibri"/>
                <w:rtl w:val="0"/>
              </w:rPr>
              <w:t xml:space="preserve">se desarrolla la estructura DML y DDL de la base de datos del sistema de información a la empresa Food and Drink</w:t>
            </w:r>
            <w:r w:rsidDel="00000000" w:rsidR="00000000" w:rsidRPr="00000000">
              <w:rPr>
                <w:rtl w:val="0"/>
              </w:rPr>
            </w:r>
          </w:p>
        </w:tc>
        <w:tc>
          <w:tcPr>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E">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F">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0">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22">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shd w:fill="00b050" w:val="clear"/>
            <w:tcMar>
              <w:top w:w="0.0" w:type="dxa"/>
              <w:left w:w="70.0" w:type="dxa"/>
              <w:bottom w:w="0.0" w:type="dxa"/>
              <w:right w:w="70.0" w:type="dxa"/>
            </w:tcMar>
            <w:vAlign w:val="bottom"/>
          </w:tcPr>
          <w:p w:rsidR="00000000" w:rsidDel="00000000" w:rsidP="00000000" w:rsidRDefault="00000000" w:rsidRPr="00000000" w14:paraId="00000129">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75"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shd w:fill="00b050" w:val="clear"/>
            <w:tcMar>
              <w:top w:w="0.0" w:type="dxa"/>
              <w:left w:w="70.0" w:type="dxa"/>
              <w:bottom w:w="0.0" w:type="dxa"/>
              <w:right w:w="70.0" w:type="dxa"/>
            </w:tcM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58"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37">
            <w:pPr>
              <w:widowControl w:val="1"/>
              <w:jc w:val="center"/>
              <w:rPr>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bl>
    <w:p w:rsidR="00000000" w:rsidDel="00000000" w:rsidP="00000000" w:rsidRDefault="00000000" w:rsidRPr="00000000" w14:paraId="00000138">
      <w:pPr>
        <w:rPr>
          <w:b w:val="1"/>
          <w:sz w:val="24"/>
          <w:szCs w:val="24"/>
        </w:rPr>
      </w:pPr>
      <w:r w:rsidDel="00000000" w:rsidR="00000000" w:rsidRPr="00000000">
        <w:rPr>
          <w:rtl w:val="0"/>
        </w:rPr>
      </w:r>
    </w:p>
    <w:sectPr>
      <w:type w:val="nextPage"/>
      <w:pgSz w:h="12240" w:w="15840" w:orient="landscape"/>
      <w:pgMar w:bottom="280" w:top="425.1968503937008" w:left="2260" w:right="22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6508432</wp:posOffset>
              </wp:positionH>
              <wp:positionV relativeFrom="page">
                <wp:posOffset>887414</wp:posOffset>
              </wp:positionV>
              <wp:extent cx="180975" cy="222885"/>
              <wp:effectExtent b="0" l="0" r="0" t="0"/>
              <wp:wrapNone/>
              <wp:docPr id="20" name=""/>
              <a:graphic>
                <a:graphicData uri="http://schemas.microsoft.com/office/word/2010/wordprocessingShape">
                  <wps:wsp>
                    <wps:cNvSpPr/>
                    <wps:cNvPr id="2" name="Shape 2"/>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6508432</wp:posOffset>
              </wp:positionH>
              <wp:positionV relativeFrom="page">
                <wp:posOffset>887414</wp:posOffset>
              </wp:positionV>
              <wp:extent cx="180975" cy="222885"/>
              <wp:effectExtent b="0" l="0" r="0" t="0"/>
              <wp:wrapNone/>
              <wp:docPr id="2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975" cy="2228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9" w:hanging="720"/>
      </w:pPr>
      <w:rPr>
        <w:rFonts w:ascii="Times New Roman" w:cs="Times New Roman" w:eastAsia="Times New Roman" w:hAnsi="Times New Roman"/>
        <w:sz w:val="24"/>
        <w:szCs w:val="24"/>
      </w:rPr>
    </w:lvl>
    <w:lvl w:ilvl="1">
      <w:start w:val="0"/>
      <w:numFmt w:val="bullet"/>
      <w:lvlText w:val="•"/>
      <w:lvlJc w:val="left"/>
      <w:pPr>
        <w:ind w:left="1050" w:hanging="720"/>
      </w:pPr>
      <w:rPr/>
    </w:lvl>
    <w:lvl w:ilvl="2">
      <w:start w:val="0"/>
      <w:numFmt w:val="bullet"/>
      <w:lvlText w:val="•"/>
      <w:lvlJc w:val="left"/>
      <w:pPr>
        <w:ind w:left="1980" w:hanging="720"/>
      </w:pPr>
      <w:rPr/>
    </w:lvl>
    <w:lvl w:ilvl="3">
      <w:start w:val="0"/>
      <w:numFmt w:val="bullet"/>
      <w:lvlText w:val="•"/>
      <w:lvlJc w:val="left"/>
      <w:pPr>
        <w:ind w:left="2910" w:hanging="720"/>
      </w:pPr>
      <w:rPr/>
    </w:lvl>
    <w:lvl w:ilvl="4">
      <w:start w:val="0"/>
      <w:numFmt w:val="bullet"/>
      <w:lvlText w:val="•"/>
      <w:lvlJc w:val="left"/>
      <w:pPr>
        <w:ind w:left="3840" w:hanging="720"/>
      </w:pPr>
      <w:rPr/>
    </w:lvl>
    <w:lvl w:ilvl="5">
      <w:start w:val="0"/>
      <w:numFmt w:val="bullet"/>
      <w:lvlText w:val="•"/>
      <w:lvlJc w:val="left"/>
      <w:pPr>
        <w:ind w:left="4770" w:hanging="720"/>
      </w:pPr>
      <w:rPr/>
    </w:lvl>
    <w:lvl w:ilvl="6">
      <w:start w:val="0"/>
      <w:numFmt w:val="bullet"/>
      <w:lvlText w:val="•"/>
      <w:lvlJc w:val="left"/>
      <w:pPr>
        <w:ind w:left="5700" w:hanging="720"/>
      </w:pPr>
      <w:rPr/>
    </w:lvl>
    <w:lvl w:ilvl="7">
      <w:start w:val="0"/>
      <w:numFmt w:val="bullet"/>
      <w:lvlText w:val="•"/>
      <w:lvlJc w:val="left"/>
      <w:pPr>
        <w:ind w:left="6630" w:hanging="720"/>
      </w:pPr>
      <w:rPr/>
    </w:lvl>
    <w:lvl w:ilvl="8">
      <w:start w:val="0"/>
      <w:numFmt w:val="bullet"/>
      <w:lvlText w:val="•"/>
      <w:lvlJc w:val="left"/>
      <w:pPr>
        <w:ind w:left="7560" w:hanging="720"/>
      </w:pPr>
      <w:rPr/>
    </w:lvl>
  </w:abstractNum>
  <w:abstractNum w:abstractNumId="2">
    <w:lvl w:ilvl="0">
      <w:start w:val="1"/>
      <w:numFmt w:val="decimal"/>
      <w:lvlText w:val="%1."/>
      <w:lvlJc w:val="left"/>
      <w:pPr>
        <w:ind w:left="119" w:hanging="720"/>
      </w:pPr>
      <w:rPr>
        <w:rFonts w:ascii="Times New Roman" w:cs="Times New Roman" w:eastAsia="Times New Roman" w:hAnsi="Times New Roman"/>
        <w:sz w:val="24"/>
        <w:szCs w:val="24"/>
      </w:rPr>
    </w:lvl>
    <w:lvl w:ilvl="1">
      <w:start w:val="0"/>
      <w:numFmt w:val="bullet"/>
      <w:lvlText w:val="•"/>
      <w:lvlJc w:val="left"/>
      <w:pPr>
        <w:ind w:left="1050" w:hanging="720"/>
      </w:pPr>
      <w:rPr/>
    </w:lvl>
    <w:lvl w:ilvl="2">
      <w:start w:val="0"/>
      <w:numFmt w:val="bullet"/>
      <w:lvlText w:val="•"/>
      <w:lvlJc w:val="left"/>
      <w:pPr>
        <w:ind w:left="1980" w:hanging="720"/>
      </w:pPr>
      <w:rPr/>
    </w:lvl>
    <w:lvl w:ilvl="3">
      <w:start w:val="0"/>
      <w:numFmt w:val="bullet"/>
      <w:lvlText w:val="•"/>
      <w:lvlJc w:val="left"/>
      <w:pPr>
        <w:ind w:left="2910" w:hanging="720"/>
      </w:pPr>
      <w:rPr/>
    </w:lvl>
    <w:lvl w:ilvl="4">
      <w:start w:val="0"/>
      <w:numFmt w:val="bullet"/>
      <w:lvlText w:val="•"/>
      <w:lvlJc w:val="left"/>
      <w:pPr>
        <w:ind w:left="3840" w:hanging="720"/>
      </w:pPr>
      <w:rPr/>
    </w:lvl>
    <w:lvl w:ilvl="5">
      <w:start w:val="0"/>
      <w:numFmt w:val="bullet"/>
      <w:lvlText w:val="•"/>
      <w:lvlJc w:val="left"/>
      <w:pPr>
        <w:ind w:left="4770" w:hanging="720"/>
      </w:pPr>
      <w:rPr/>
    </w:lvl>
    <w:lvl w:ilvl="6">
      <w:start w:val="0"/>
      <w:numFmt w:val="bullet"/>
      <w:lvlText w:val="•"/>
      <w:lvlJc w:val="left"/>
      <w:pPr>
        <w:ind w:left="5700" w:hanging="720"/>
      </w:pPr>
      <w:rPr/>
    </w:lvl>
    <w:lvl w:ilvl="7">
      <w:start w:val="0"/>
      <w:numFmt w:val="bullet"/>
      <w:lvlText w:val="•"/>
      <w:lvlJc w:val="left"/>
      <w:pPr>
        <w:ind w:left="6630" w:hanging="720"/>
      </w:pPr>
      <w:rPr/>
    </w:lvl>
    <w:lvl w:ilvl="8">
      <w:start w:val="0"/>
      <w:numFmt w:val="bullet"/>
      <w:lvlText w:val="•"/>
      <w:lvlJc w:val="left"/>
      <w:pPr>
        <w:ind w:left="7560" w:hanging="7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19" w:hanging="720"/>
      </w:pPr>
      <w:rPr>
        <w:rFonts w:ascii="Times New Roman" w:cs="Times New Roman" w:eastAsia="Times New Roman" w:hAnsi="Times New Roman"/>
        <w:sz w:val="24"/>
        <w:szCs w:val="24"/>
      </w:rPr>
    </w:lvl>
    <w:lvl w:ilvl="1">
      <w:start w:val="0"/>
      <w:numFmt w:val="bullet"/>
      <w:lvlText w:val="•"/>
      <w:lvlJc w:val="left"/>
      <w:pPr>
        <w:ind w:left="1050" w:hanging="720"/>
      </w:pPr>
      <w:rPr/>
    </w:lvl>
    <w:lvl w:ilvl="2">
      <w:start w:val="0"/>
      <w:numFmt w:val="bullet"/>
      <w:lvlText w:val="•"/>
      <w:lvlJc w:val="left"/>
      <w:pPr>
        <w:ind w:left="1980" w:hanging="720"/>
      </w:pPr>
      <w:rPr/>
    </w:lvl>
    <w:lvl w:ilvl="3">
      <w:start w:val="0"/>
      <w:numFmt w:val="bullet"/>
      <w:lvlText w:val="•"/>
      <w:lvlJc w:val="left"/>
      <w:pPr>
        <w:ind w:left="2910" w:hanging="720"/>
      </w:pPr>
      <w:rPr/>
    </w:lvl>
    <w:lvl w:ilvl="4">
      <w:start w:val="0"/>
      <w:numFmt w:val="bullet"/>
      <w:lvlText w:val="•"/>
      <w:lvlJc w:val="left"/>
      <w:pPr>
        <w:ind w:left="3840" w:hanging="720"/>
      </w:pPr>
      <w:rPr/>
    </w:lvl>
    <w:lvl w:ilvl="5">
      <w:start w:val="0"/>
      <w:numFmt w:val="bullet"/>
      <w:lvlText w:val="•"/>
      <w:lvlJc w:val="left"/>
      <w:pPr>
        <w:ind w:left="4770" w:hanging="720"/>
      </w:pPr>
      <w:rPr/>
    </w:lvl>
    <w:lvl w:ilvl="6">
      <w:start w:val="0"/>
      <w:numFmt w:val="bullet"/>
      <w:lvlText w:val="•"/>
      <w:lvlJc w:val="left"/>
      <w:pPr>
        <w:ind w:left="5700" w:hanging="720"/>
      </w:pPr>
      <w:rPr/>
    </w:lvl>
    <w:lvl w:ilvl="7">
      <w:start w:val="0"/>
      <w:numFmt w:val="bullet"/>
      <w:lvlText w:val="•"/>
      <w:lvlJc w:val="left"/>
      <w:pPr>
        <w:ind w:left="6630" w:hanging="720"/>
      </w:pPr>
      <w:rPr/>
    </w:lvl>
    <w:lvl w:ilvl="8">
      <w:start w:val="0"/>
      <w:numFmt w:val="bullet"/>
      <w:lvlText w:val="•"/>
      <w:lvlJc w:val="left"/>
      <w:pPr>
        <w:ind w:left="7560"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199" w:right="1202"/>
      <w:jc w:val="center"/>
    </w:pPr>
    <w:rPr>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199" w:right="1202"/>
      <w:jc w:val="center"/>
    </w:pPr>
    <w:rPr>
      <w:sz w:val="26"/>
      <w:szCs w:val="26"/>
    </w:rPr>
  </w:style>
  <w:style w:type="paragraph" w:styleId="Normal" w:default="1">
    <w:name w:val="Normal"/>
    <w:uiPriority w:val="1"/>
    <w:qFormat w:val="1"/>
  </w:style>
  <w:style w:type="paragraph" w:styleId="Ttulo1">
    <w:name w:val="heading 1"/>
    <w:basedOn w:val="Normal"/>
    <w:uiPriority w:val="1"/>
    <w:qFormat w:val="1"/>
    <w:pPr>
      <w:spacing w:before="90"/>
      <w:ind w:left="119"/>
      <w:outlineLvl w:val="0"/>
    </w:pPr>
    <w:rPr>
      <w:b w:val="1"/>
      <w:bCs w:val="1"/>
      <w:sz w:val="24"/>
      <w:szCs w:val="24"/>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
    <w:qFormat w:val="1"/>
    <w:pPr>
      <w:spacing w:before="1"/>
      <w:ind w:left="1199" w:right="1202"/>
      <w:jc w:val="center"/>
    </w:pPr>
    <w:rPr>
      <w:sz w:val="26"/>
      <w:szCs w:val="26"/>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19" w:right="121"/>
      <w:jc w:val="both"/>
    </w:pPr>
  </w:style>
  <w:style w:type="paragraph" w:styleId="TableParagraph" w:customStyle="1">
    <w:name w:val="Table Paragraph"/>
    <w:basedOn w:val="Normal"/>
    <w:uiPriority w:val="1"/>
    <w:qFormat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70354"/>
    <w:pPr>
      <w:widowControl w:val="1"/>
      <w:spacing w:after="100" w:afterAutospacing="1" w:before="100" w:beforeAutospacing="1"/>
    </w:pPr>
    <w:rPr>
      <w:sz w:val="24"/>
      <w:szCs w:val="24"/>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djx8CSvgU6V_EUfA9tyGmt4qbIa5Nwk/edit?usp=drive_link&amp;ouid=101693124525420415146&amp;rtpof=true&amp;sd=true" TargetMode="External"/><Relationship Id="rId10" Type="http://schemas.openxmlformats.org/officeDocument/2006/relationships/hyperlink" Target="https://docs.google.com/document/d/1GTD1pg4E6RSCJuSrmMpWX8XWHXFWHTOV/edit?usp=drive_link&amp;ouid=101693124525420415146&amp;rtpof=true&amp;sd=true" TargetMode="External"/><Relationship Id="rId13" Type="http://schemas.openxmlformats.org/officeDocument/2006/relationships/hyperlink" Target="https://drive.google.com/file/d/181wNc9L2WviSLPjISyHtk_GJVI8SE8E1/view?usp=drive_link" TargetMode="External"/><Relationship Id="rId12" Type="http://schemas.openxmlformats.org/officeDocument/2006/relationships/hyperlink" Target="https://drive.google.com/drive/folders/1xVZTpcgjrUPBxCOT9lvdAlmpCg00MHiP?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eFhqn6Pcjr5rZ7t17zuSrYmOrvSXRsL/edit?usp=drive_link&amp;ouid=101693124525420415146&amp;rtpof=true&amp;sd=true" TargetMode="External"/><Relationship Id="rId14" Type="http://schemas.openxmlformats.org/officeDocument/2006/relationships/hyperlink" Target="https://docs.google.com/document/d/1GsA4NrkNVw6BrWCBoVKRzYyyVzNsiZqs/edit?usp=drive_link&amp;ouid=101693124525420415146&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docs.google.com/document/d/1jAjXLk145F2w9jROV9MLKTk_SGx-ssIH/edit?usp=drive_link&amp;ouid=101693124525420415146&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xiTKMX437J9wSHoyRcaYNxt1cA==">CgMxLjAyDmguYXd0aTU5NGgzaXU5OAByITFoTElNc21qN2MzUjdyU1NXTXFoOWNBN0Q1U2hxQ1FNRQ==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2022-07-27T19:56:00Z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2016</vt:lpwstr>
  </property>
  <property fmtid="{D5CDD505-2E9C-101B-9397-08002B2CF9AE}" pid="4" name="LastSaved">
    <vt:filetime>2022-07-27T00:00:00Z</vt:filetime>
  </property>
</Properties>
</file>