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0E9" w:rsidRDefault="007C3A16" w:rsidP="007C3A16">
      <w:pPr>
        <w:jc w:val="center"/>
      </w:pPr>
      <w:proofErr w:type="spellStart"/>
      <w:r>
        <w:t>Supliers</w:t>
      </w:r>
      <w:proofErr w:type="spellEnd"/>
    </w:p>
    <w:p w:rsidR="007C3A16" w:rsidRDefault="007C3A16" w:rsidP="007C3A16">
      <w:pPr>
        <w:jc w:val="center"/>
      </w:pPr>
    </w:p>
    <w:tbl>
      <w:tblPr>
        <w:tblStyle w:val="Tabladecuadrcula4"/>
        <w:tblW w:w="10296" w:type="dxa"/>
        <w:tblLayout w:type="fixed"/>
        <w:tblLook w:val="04A0" w:firstRow="1" w:lastRow="0" w:firstColumn="1" w:lastColumn="0" w:noHBand="0" w:noVBand="1"/>
      </w:tblPr>
      <w:tblGrid>
        <w:gridCol w:w="1271"/>
        <w:gridCol w:w="1228"/>
        <w:gridCol w:w="1276"/>
        <w:gridCol w:w="851"/>
        <w:gridCol w:w="1134"/>
        <w:gridCol w:w="2268"/>
        <w:gridCol w:w="2268"/>
      </w:tblGrid>
      <w:tr w:rsidR="007C3A16" w:rsidTr="007C3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bookmarkStart w:id="0" w:name="_GoBack"/>
            <w:proofErr w:type="spellStart"/>
            <w:r w:rsidRPr="00834F47">
              <w:t>Resource</w:t>
            </w:r>
            <w:proofErr w:type="spellEnd"/>
          </w:p>
        </w:tc>
        <w:tc>
          <w:tcPr>
            <w:tcW w:w="1228" w:type="dxa"/>
          </w:tcPr>
          <w:p w:rsidR="007C3A16" w:rsidRPr="00834F47" w:rsidRDefault="007C3A16" w:rsidP="00E6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s-MX"/>
              </w:rPr>
            </w:pPr>
            <w:r w:rsidRPr="00834F47">
              <w:rPr>
                <w:rFonts w:ascii="Courier New" w:eastAsia="Times New Roman" w:hAnsi="Courier New" w:cs="Courier New"/>
                <w:sz w:val="20"/>
                <w:szCs w:val="20"/>
                <w:lang w:val="en" w:eastAsia="es-MX"/>
              </w:rPr>
              <w:t>Description</w:t>
            </w:r>
          </w:p>
          <w:p w:rsidR="007C3A16" w:rsidRDefault="007C3A16" w:rsidP="00E61F25">
            <w:pPr>
              <w:cnfStyle w:val="100000000000" w:firstRow="1" w:lastRow="0" w:firstColumn="0" w:lastColumn="0" w:oddVBand="0" w:evenVBand="0" w:oddHBand="0" w:evenHBand="0" w:firstRowFirstColumn="0" w:firstRowLastColumn="0" w:lastRowFirstColumn="0" w:lastRowLastColumn="0"/>
            </w:pPr>
          </w:p>
        </w:tc>
        <w:tc>
          <w:tcPr>
            <w:tcW w:w="1276" w:type="dxa"/>
          </w:tcPr>
          <w:p w:rsidR="007C3A16" w:rsidRDefault="007C3A16" w:rsidP="00E61F25">
            <w:pPr>
              <w:pStyle w:val="HTMLconformatoprevio"/>
              <w:cnfStyle w:val="100000000000" w:firstRow="1" w:lastRow="0" w:firstColumn="0" w:lastColumn="0" w:oddVBand="0" w:evenVBand="0" w:oddHBand="0" w:evenHBand="0" w:firstRowFirstColumn="0" w:firstRowLastColumn="0" w:lastRowFirstColumn="0" w:lastRowLastColumn="0"/>
            </w:pPr>
            <w:r>
              <w:rPr>
                <w:lang w:val="en"/>
              </w:rPr>
              <w:t>Price</w:t>
            </w:r>
          </w:p>
          <w:p w:rsidR="007C3A16" w:rsidRDefault="007C3A16" w:rsidP="00E61F25">
            <w:pPr>
              <w:cnfStyle w:val="100000000000" w:firstRow="1" w:lastRow="0" w:firstColumn="0" w:lastColumn="0" w:oddVBand="0" w:evenVBand="0" w:oddHBand="0" w:evenHBand="0" w:firstRowFirstColumn="0" w:firstRowLastColumn="0" w:lastRowFirstColumn="0" w:lastRowLastColumn="0"/>
            </w:pPr>
            <w:r>
              <w:t xml:space="preserve"> (M/N) Pesos</w:t>
            </w:r>
          </w:p>
        </w:tc>
        <w:tc>
          <w:tcPr>
            <w:tcW w:w="851" w:type="dxa"/>
          </w:tcPr>
          <w:p w:rsidR="007C3A16" w:rsidRDefault="007C3A16" w:rsidP="00E61F25">
            <w:pPr>
              <w:cnfStyle w:val="100000000000" w:firstRow="1" w:lastRow="0" w:firstColumn="0" w:lastColumn="0" w:oddVBand="0" w:evenVBand="0" w:oddHBand="0" w:evenHBand="0" w:firstRowFirstColumn="0" w:firstRowLastColumn="0" w:lastRowFirstColumn="0" w:lastRowLastColumn="0"/>
            </w:pPr>
            <w:proofErr w:type="spellStart"/>
            <w:r w:rsidRPr="00834F47">
              <w:t>Availability</w:t>
            </w:r>
            <w:proofErr w:type="spellEnd"/>
          </w:p>
        </w:tc>
        <w:tc>
          <w:tcPr>
            <w:tcW w:w="1134" w:type="dxa"/>
          </w:tcPr>
          <w:p w:rsidR="007C3A16" w:rsidRDefault="007C3A16" w:rsidP="00E61F25">
            <w:pPr>
              <w:cnfStyle w:val="100000000000" w:firstRow="1" w:lastRow="0" w:firstColumn="0" w:lastColumn="0" w:oddVBand="0" w:evenVBand="0" w:oddHBand="0" w:evenHBand="0" w:firstRowFirstColumn="0" w:firstRowLastColumn="0" w:lastRowFirstColumn="0" w:lastRowLastColumn="0"/>
            </w:pPr>
            <w:proofErr w:type="spellStart"/>
            <w:r w:rsidRPr="00834F47">
              <w:t>Supplier</w:t>
            </w:r>
            <w:proofErr w:type="spellEnd"/>
            <w:r>
              <w:t xml:space="preserve"> </w:t>
            </w:r>
          </w:p>
        </w:tc>
        <w:tc>
          <w:tcPr>
            <w:tcW w:w="2268" w:type="dxa"/>
          </w:tcPr>
          <w:p w:rsidR="007C3A16" w:rsidRDefault="007C3A16" w:rsidP="00E61F25">
            <w:pPr>
              <w:cnfStyle w:val="100000000000" w:firstRow="1" w:lastRow="0" w:firstColumn="0" w:lastColumn="0" w:oddVBand="0" w:evenVBand="0" w:oddHBand="0" w:evenHBand="0" w:firstRowFirstColumn="0" w:firstRowLastColumn="0" w:lastRowFirstColumn="0" w:lastRowLastColumn="0"/>
            </w:pPr>
            <w:proofErr w:type="spellStart"/>
            <w:r w:rsidRPr="00834F47">
              <w:t>Justification</w:t>
            </w:r>
            <w:proofErr w:type="spellEnd"/>
          </w:p>
        </w:tc>
        <w:tc>
          <w:tcPr>
            <w:tcW w:w="2268" w:type="dxa"/>
          </w:tcPr>
          <w:p w:rsidR="007C3A16" w:rsidRDefault="007C3A16" w:rsidP="00E61F25">
            <w:pPr>
              <w:cnfStyle w:val="100000000000" w:firstRow="1" w:lastRow="0" w:firstColumn="0" w:lastColumn="0" w:oddVBand="0" w:evenVBand="0" w:oddHBand="0" w:evenHBand="0" w:firstRowFirstColumn="0" w:firstRowLastColumn="0" w:lastRowFirstColumn="0" w:lastRowLastColumn="0"/>
            </w:pPr>
            <w:proofErr w:type="spellStart"/>
            <w:r w:rsidRPr="00834F47">
              <w:t>Selected</w:t>
            </w:r>
            <w:proofErr w:type="spellEnd"/>
            <w:r w:rsidRPr="00834F47">
              <w:t xml:space="preserve"> </w:t>
            </w:r>
            <w:proofErr w:type="spellStart"/>
            <w:r w:rsidRPr="00834F47">
              <w:t>Supplier</w:t>
            </w:r>
            <w:proofErr w:type="spellEnd"/>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proofErr w:type="spellStart"/>
            <w:r>
              <w:t>Lap</w:t>
            </w:r>
            <w:proofErr w:type="spellEnd"/>
            <w:r>
              <w:t>-top HP</w:t>
            </w:r>
          </w:p>
        </w:tc>
        <w:tc>
          <w:tcPr>
            <w:tcW w:w="1228"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12 RAM</w:t>
            </w:r>
          </w:p>
          <w:p w:rsidR="007C3A16" w:rsidRDefault="007C3A16" w:rsidP="00E61F25">
            <w:pPr>
              <w:cnfStyle w:val="000000100000" w:firstRow="0" w:lastRow="0" w:firstColumn="0" w:lastColumn="0" w:oddVBand="0" w:evenVBand="0" w:oddHBand="1" w:evenHBand="0" w:firstRowFirstColumn="0" w:firstRowLastColumn="0" w:lastRowFirstColumn="0" w:lastRowLastColumn="0"/>
            </w:pPr>
            <w:proofErr w:type="spellStart"/>
            <w:r>
              <w:rPr>
                <w:b/>
                <w:bCs/>
              </w:rPr>
              <w:t>hard</w:t>
            </w:r>
            <w:proofErr w:type="spellEnd"/>
            <w:r>
              <w:rPr>
                <w:b/>
                <w:bCs/>
              </w:rPr>
              <w:t xml:space="preserve"> disk</w:t>
            </w:r>
            <w:r>
              <w:t xml:space="preserve"> 1TB</w:t>
            </w:r>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$12,500.00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24/7</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HP</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It is accessible to the user and is easy to transport.</w:t>
            </w:r>
          </w:p>
        </w:tc>
        <w:tc>
          <w:tcPr>
            <w:tcW w:w="2268" w:type="dxa"/>
            <w:vMerge w:val="restart"/>
          </w:tcPr>
          <w:p w:rsidR="007C3A16" w:rsidRPr="007C3A16" w:rsidRDefault="007C3A16" w:rsidP="00E61F25">
            <w:pPr>
              <w:jc w:val="cente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The provider that is selected is HP because it provides a wide variety of products and services that other providers do not provide us.</w:t>
            </w: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proofErr w:type="spellStart"/>
            <w:r>
              <w:t>Lap</w:t>
            </w:r>
            <w:proofErr w:type="spellEnd"/>
            <w:r>
              <w:t xml:space="preserve">-top HP </w:t>
            </w:r>
            <w:proofErr w:type="spellStart"/>
            <w:r>
              <w:t>Touch</w:t>
            </w:r>
            <w:proofErr w:type="spellEnd"/>
          </w:p>
        </w:tc>
        <w:tc>
          <w:tcPr>
            <w:tcW w:w="1228"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3 RAM</w:t>
            </w:r>
          </w:p>
          <w:p w:rsidR="007C3A16" w:rsidRDefault="007C3A16" w:rsidP="00E61F25">
            <w:pPr>
              <w:cnfStyle w:val="000000000000" w:firstRow="0" w:lastRow="0" w:firstColumn="0" w:lastColumn="0" w:oddVBand="0" w:evenVBand="0" w:oddHBand="0" w:evenHBand="0" w:firstRowFirstColumn="0" w:firstRowLastColumn="0" w:lastRowFirstColumn="0" w:lastRowLastColumn="0"/>
            </w:pPr>
            <w:r>
              <w:t xml:space="preserve">500 GB </w:t>
            </w:r>
            <w:proofErr w:type="spellStart"/>
            <w:r>
              <w:rPr>
                <w:b/>
                <w:bCs/>
              </w:rPr>
              <w:t>hard</w:t>
            </w:r>
            <w:proofErr w:type="spellEnd"/>
            <w:r>
              <w:rPr>
                <w:b/>
                <w:bCs/>
              </w:rPr>
              <w:t xml:space="preserve"> disk</w:t>
            </w:r>
            <w:r>
              <w:t xml:space="preserve"> </w:t>
            </w:r>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$7,500.00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24/7</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HP</w:t>
            </w:r>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It is accessible to the user and is easy to transport, with the advantage of the easy-to-use touch screen.</w:t>
            </w:r>
          </w:p>
        </w:tc>
        <w:tc>
          <w:tcPr>
            <w:tcW w:w="2268" w:type="dxa"/>
            <w:vMerge/>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proofErr w:type="spellStart"/>
            <w:r>
              <w:t>Lap</w:t>
            </w:r>
            <w:proofErr w:type="spellEnd"/>
            <w:r>
              <w:t>-top Lenovo</w:t>
            </w:r>
          </w:p>
        </w:tc>
        <w:tc>
          <w:tcPr>
            <w:tcW w:w="1228"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4 RAM</w:t>
            </w:r>
          </w:p>
          <w:p w:rsidR="007C3A16" w:rsidRDefault="007C3A16" w:rsidP="00E61F25">
            <w:pPr>
              <w:cnfStyle w:val="000000100000" w:firstRow="0" w:lastRow="0" w:firstColumn="0" w:lastColumn="0" w:oddVBand="0" w:evenVBand="0" w:oddHBand="1" w:evenHBand="0" w:firstRowFirstColumn="0" w:firstRowLastColumn="0" w:lastRowFirstColumn="0" w:lastRowLastColumn="0"/>
            </w:pPr>
            <w:r>
              <w:t xml:space="preserve">500 GB </w:t>
            </w:r>
            <w:proofErr w:type="spellStart"/>
            <w:r>
              <w:rPr>
                <w:b/>
                <w:bCs/>
              </w:rPr>
              <w:t>hard</w:t>
            </w:r>
            <w:proofErr w:type="spellEnd"/>
            <w:r>
              <w:rPr>
                <w:b/>
                <w:bCs/>
              </w:rPr>
              <w:t xml:space="preserve"> disk</w:t>
            </w:r>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$9,000.00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24/7</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Lenovo</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It is accessible to the user and is easy to transport.</w:t>
            </w:r>
          </w:p>
        </w:tc>
        <w:tc>
          <w:tcPr>
            <w:tcW w:w="2268" w:type="dxa"/>
            <w:vMerge/>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proofErr w:type="spellStart"/>
            <w:r>
              <w:t>Lap</w:t>
            </w:r>
            <w:proofErr w:type="spellEnd"/>
            <w:r>
              <w:t xml:space="preserve">-top </w:t>
            </w:r>
            <w:proofErr w:type="spellStart"/>
            <w:r>
              <w:t>Compaq</w:t>
            </w:r>
            <w:proofErr w:type="spellEnd"/>
          </w:p>
        </w:tc>
        <w:tc>
          <w:tcPr>
            <w:tcW w:w="1228"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6 RAM</w:t>
            </w:r>
          </w:p>
          <w:p w:rsidR="007C3A16" w:rsidRDefault="007C3A16" w:rsidP="00E61F25">
            <w:pPr>
              <w:cnfStyle w:val="000000000000" w:firstRow="0" w:lastRow="0" w:firstColumn="0" w:lastColumn="0" w:oddVBand="0" w:evenVBand="0" w:oddHBand="0" w:evenHBand="0" w:firstRowFirstColumn="0" w:firstRowLastColumn="0" w:lastRowFirstColumn="0" w:lastRowLastColumn="0"/>
            </w:pPr>
            <w:r>
              <w:t xml:space="preserve">500 GB </w:t>
            </w:r>
            <w:proofErr w:type="spellStart"/>
            <w:r>
              <w:rPr>
                <w:b/>
                <w:bCs/>
              </w:rPr>
              <w:t>hard</w:t>
            </w:r>
            <w:proofErr w:type="spellEnd"/>
            <w:r>
              <w:rPr>
                <w:b/>
                <w:bCs/>
              </w:rPr>
              <w:t xml:space="preserve"> disk</w:t>
            </w:r>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$3,500.00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24/7</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proofErr w:type="spellStart"/>
            <w:r>
              <w:t>Compaq</w:t>
            </w:r>
            <w:proofErr w:type="spellEnd"/>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It is accessible to the user and is easy to transport.</w:t>
            </w:r>
          </w:p>
        </w:tc>
        <w:tc>
          <w:tcPr>
            <w:tcW w:w="2268" w:type="dxa"/>
            <w:vMerge/>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Mouse</w:t>
            </w:r>
          </w:p>
        </w:tc>
        <w:tc>
          <w:tcPr>
            <w:tcW w:w="1228"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rsidRPr="00834F47">
              <w:t>Wireless mouse</w:t>
            </w:r>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$300.00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24/7</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Ultra</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It can be operated at a distance, no cable is used to work with it.</w:t>
            </w:r>
          </w:p>
        </w:tc>
        <w:tc>
          <w:tcPr>
            <w:tcW w:w="2268" w:type="dxa"/>
            <w:vMerge w:val="restart"/>
          </w:tcPr>
          <w:p w:rsidR="007C3A16" w:rsidRPr="007C3A16" w:rsidRDefault="007C3A16" w:rsidP="00E61F25">
            <w:pPr>
              <w:jc w:val="cente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 xml:space="preserve">The provider that was selected for the use of the mouse's is Ultra since this provider gives us a great advantage in the mice that the others, with the </w:t>
            </w:r>
            <w:r w:rsidRPr="007C3A16">
              <w:rPr>
                <w:lang w:val="en-US"/>
              </w:rPr>
              <w:lastRenderedPageBreak/>
              <w:t>help of the DPI this has different calibration</w:t>
            </w: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Mouse</w:t>
            </w:r>
          </w:p>
        </w:tc>
        <w:tc>
          <w:tcPr>
            <w:tcW w:w="1228"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rsidRPr="00834F47">
              <w:t>Wireless mouse</w:t>
            </w:r>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$400.00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24/7</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 xml:space="preserve">FCC </w:t>
            </w:r>
            <w:proofErr w:type="spellStart"/>
            <w:r>
              <w:t>Standars</w:t>
            </w:r>
            <w:proofErr w:type="spellEnd"/>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Easy to use when designing, as it can be operated from a distance, it is also rechargeable.</w:t>
            </w:r>
          </w:p>
        </w:tc>
        <w:tc>
          <w:tcPr>
            <w:tcW w:w="2268" w:type="dxa"/>
            <w:vMerge/>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lastRenderedPageBreak/>
              <w:t>Mouse</w:t>
            </w:r>
          </w:p>
        </w:tc>
        <w:tc>
          <w:tcPr>
            <w:tcW w:w="1228"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rsidRPr="00834F47">
              <w:t>Wireless mouse</w:t>
            </w:r>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$300.00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24/7</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proofErr w:type="spellStart"/>
            <w:r>
              <w:t>astek</w:t>
            </w:r>
            <w:proofErr w:type="spellEnd"/>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It can be operated at a distance, no cable is used to work with it.</w:t>
            </w:r>
          </w:p>
        </w:tc>
        <w:tc>
          <w:tcPr>
            <w:tcW w:w="2268" w:type="dxa"/>
            <w:vMerge/>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Mouse</w:t>
            </w:r>
          </w:p>
        </w:tc>
        <w:tc>
          <w:tcPr>
            <w:tcW w:w="1228"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proofErr w:type="spellStart"/>
            <w:r w:rsidRPr="00834F47">
              <w:t>Wired</w:t>
            </w:r>
            <w:proofErr w:type="spellEnd"/>
            <w:r w:rsidRPr="00834F47">
              <w:t xml:space="preserve"> mouse</w:t>
            </w:r>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$100.00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24/7</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proofErr w:type="spellStart"/>
            <w:r>
              <w:t>Space</w:t>
            </w:r>
            <w:proofErr w:type="spellEnd"/>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Easy to use in addition to the use of the laptop battery.</w:t>
            </w:r>
          </w:p>
        </w:tc>
        <w:tc>
          <w:tcPr>
            <w:tcW w:w="2268" w:type="dxa"/>
            <w:vMerge/>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USB1</w:t>
            </w:r>
          </w:p>
        </w:tc>
        <w:tc>
          <w:tcPr>
            <w:tcW w:w="1228"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rsidRPr="00834F47">
              <w:t xml:space="preserve">16 GB </w:t>
            </w:r>
            <w:proofErr w:type="spellStart"/>
            <w:r w:rsidRPr="00834F47">
              <w:t>capacity</w:t>
            </w:r>
            <w:proofErr w:type="spellEnd"/>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$150.00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24/7</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Kingston</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They are accessible according to the prices compared to other companies, besides they are of speed 3.0.</w:t>
            </w:r>
          </w:p>
        </w:tc>
        <w:tc>
          <w:tcPr>
            <w:tcW w:w="2268" w:type="dxa"/>
            <w:vMerge w:val="restart"/>
          </w:tcPr>
          <w:p w:rsidR="007C3A16" w:rsidRPr="007C3A16" w:rsidRDefault="007C3A16" w:rsidP="00E61F25">
            <w:pPr>
              <w:jc w:val="cente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The supplier of Kingston is the one that offers a wide variety of USB, as well as storage capacity and speed compared to the competition.</w:t>
            </w: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USB2</w:t>
            </w:r>
          </w:p>
        </w:tc>
        <w:tc>
          <w:tcPr>
            <w:tcW w:w="1228"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rsidRPr="00834F47">
              <w:t xml:space="preserve">16 GB </w:t>
            </w:r>
            <w:proofErr w:type="spellStart"/>
            <w:r w:rsidRPr="00834F47">
              <w:t>capacity</w:t>
            </w:r>
            <w:proofErr w:type="spellEnd"/>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$150.00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24/7</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Kingston</w:t>
            </w:r>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They are accessible according to the prices compared to other companies, besides they are of speed 3.0.</w:t>
            </w:r>
          </w:p>
        </w:tc>
        <w:tc>
          <w:tcPr>
            <w:tcW w:w="2268" w:type="dxa"/>
            <w:vMerge/>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USB3</w:t>
            </w:r>
          </w:p>
        </w:tc>
        <w:tc>
          <w:tcPr>
            <w:tcW w:w="1228"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rsidRPr="00834F47">
              <w:t xml:space="preserve">16 GB </w:t>
            </w:r>
            <w:proofErr w:type="spellStart"/>
            <w:r w:rsidRPr="00834F47">
              <w:t>capacity</w:t>
            </w:r>
            <w:proofErr w:type="spellEnd"/>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$150.00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24/7</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Kingston</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They are accessible according to the prices compared to other companies, besides they are of speed 3.0.</w:t>
            </w:r>
          </w:p>
        </w:tc>
        <w:tc>
          <w:tcPr>
            <w:tcW w:w="2268" w:type="dxa"/>
            <w:vMerge/>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USB4</w:t>
            </w:r>
          </w:p>
        </w:tc>
        <w:tc>
          <w:tcPr>
            <w:tcW w:w="1228"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rsidRPr="00834F47">
              <w:t xml:space="preserve">16 GB </w:t>
            </w:r>
            <w:proofErr w:type="spellStart"/>
            <w:r w:rsidRPr="00834F47">
              <w:t>capacity</w:t>
            </w:r>
            <w:proofErr w:type="spellEnd"/>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$150.00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24/7</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Kingston</w:t>
            </w:r>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 xml:space="preserve">They are accessible </w:t>
            </w:r>
            <w:r w:rsidRPr="007C3A16">
              <w:rPr>
                <w:lang w:val="en-US"/>
              </w:rPr>
              <w:lastRenderedPageBreak/>
              <w:t>according to the prices compared to other companies, besides they are of speed 3.0.</w:t>
            </w:r>
          </w:p>
        </w:tc>
        <w:tc>
          <w:tcPr>
            <w:tcW w:w="2268" w:type="dxa"/>
            <w:vMerge/>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rsidRPr="00414545">
              <w:t>Electric light</w:t>
            </w:r>
          </w:p>
        </w:tc>
        <w:tc>
          <w:tcPr>
            <w:tcW w:w="122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It provides electric service for domestic use.</w:t>
            </w:r>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$1400.00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24/7</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CFE</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It is the only company that provides electric service within the republic.</w:t>
            </w:r>
          </w:p>
        </w:tc>
        <w:tc>
          <w:tcPr>
            <w:tcW w:w="2268" w:type="dxa"/>
            <w:vMerge/>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proofErr w:type="spellStart"/>
            <w:r w:rsidRPr="00414545">
              <w:t>Water</w:t>
            </w:r>
            <w:proofErr w:type="spellEnd"/>
          </w:p>
        </w:tc>
        <w:tc>
          <w:tcPr>
            <w:tcW w:w="122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Provides drinking water service for domestic use.</w:t>
            </w:r>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$400.00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24/7</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COMAPAM</w:t>
            </w:r>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It is the only potable water service company that offers</w:t>
            </w:r>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COMAPAN is the selected supplier, apart from being the only one that provides potable water service in Maravatio.</w:t>
            </w:r>
          </w:p>
        </w:tc>
      </w:tr>
      <w:tr w:rsidR="007C3A16" w:rsidRPr="007C3A16" w:rsidTr="007C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r>
              <w:t>Internet</w:t>
            </w:r>
          </w:p>
        </w:tc>
        <w:tc>
          <w:tcPr>
            <w:tcW w:w="1228"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proofErr w:type="spellStart"/>
            <w:r w:rsidRPr="00B76C69">
              <w:t>Speed</w:t>
            </w:r>
            <w:proofErr w:type="spellEnd"/>
            <w:r w:rsidRPr="00B76C69">
              <w:t xml:space="preserve"> ​​</w:t>
            </w:r>
            <w:proofErr w:type="spellStart"/>
            <w:r w:rsidRPr="00B76C69">
              <w:t>when</w:t>
            </w:r>
            <w:proofErr w:type="spellEnd"/>
            <w:r w:rsidRPr="00B76C69">
              <w:t xml:space="preserve"> </w:t>
            </w:r>
            <w:proofErr w:type="spellStart"/>
            <w:r w:rsidRPr="00B76C69">
              <w:t>navigating</w:t>
            </w:r>
            <w:proofErr w:type="spellEnd"/>
            <w:r w:rsidRPr="00B76C69">
              <w:t xml:space="preserve"> 5 Mb</w:t>
            </w:r>
            <w:r>
              <w:t>p</w:t>
            </w:r>
            <w:r w:rsidRPr="00B76C69">
              <w:t>s</w:t>
            </w:r>
          </w:p>
        </w:tc>
        <w:tc>
          <w:tcPr>
            <w:tcW w:w="1276"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$1520.00</w:t>
            </w:r>
          </w:p>
        </w:tc>
        <w:tc>
          <w:tcPr>
            <w:tcW w:w="851"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 xml:space="preserve">24/7 </w:t>
            </w:r>
          </w:p>
        </w:tc>
        <w:tc>
          <w:tcPr>
            <w:tcW w:w="1134" w:type="dxa"/>
          </w:tcPr>
          <w:p w:rsidR="007C3A16" w:rsidRDefault="007C3A16" w:rsidP="00E61F25">
            <w:pPr>
              <w:cnfStyle w:val="000000100000" w:firstRow="0" w:lastRow="0" w:firstColumn="0" w:lastColumn="0" w:oddVBand="0" w:evenVBand="0" w:oddHBand="1" w:evenHBand="0" w:firstRowFirstColumn="0" w:firstRowLastColumn="0" w:lastRowFirstColumn="0" w:lastRowLastColumn="0"/>
            </w:pPr>
            <w:r>
              <w:t>Mega Cable</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It offers a speed that favors the company with the service of cable and Internet with a speed of 5Mbps. With the advantage of the cable service that other companies do not offer.</w:t>
            </w:r>
          </w:p>
        </w:tc>
        <w:tc>
          <w:tcPr>
            <w:tcW w:w="2268" w:type="dxa"/>
          </w:tcPr>
          <w:p w:rsidR="007C3A16" w:rsidRPr="007C3A16" w:rsidRDefault="007C3A16" w:rsidP="00E61F25">
            <w:pPr>
              <w:cnfStyle w:val="000000100000" w:firstRow="0" w:lastRow="0" w:firstColumn="0" w:lastColumn="0" w:oddVBand="0" w:evenVBand="0" w:oddHBand="1" w:evenHBand="0" w:firstRowFirstColumn="0" w:firstRowLastColumn="0" w:lastRowFirstColumn="0" w:lastRowLastColumn="0"/>
              <w:rPr>
                <w:lang w:val="en-US"/>
              </w:rPr>
            </w:pPr>
            <w:r w:rsidRPr="007C3A16">
              <w:rPr>
                <w:lang w:val="en-US"/>
              </w:rPr>
              <w:t xml:space="preserve">Mega Cable is the provider that we select because it provides us with telephony as well as cable compared to the competition that only Internet provides this provider gives us more options and is </w:t>
            </w:r>
            <w:r w:rsidRPr="007C3A16">
              <w:rPr>
                <w:lang w:val="en-US"/>
              </w:rPr>
              <w:lastRenderedPageBreak/>
              <w:t>also a little cheaper.</w:t>
            </w:r>
          </w:p>
        </w:tc>
      </w:tr>
      <w:tr w:rsidR="007C3A16" w:rsidRPr="007C3A16" w:rsidTr="007C3A16">
        <w:tc>
          <w:tcPr>
            <w:cnfStyle w:val="001000000000" w:firstRow="0" w:lastRow="0" w:firstColumn="1" w:lastColumn="0" w:oddVBand="0" w:evenVBand="0" w:oddHBand="0" w:evenHBand="0" w:firstRowFirstColumn="0" w:firstRowLastColumn="0" w:lastRowFirstColumn="0" w:lastRowLastColumn="0"/>
            <w:tcW w:w="1271" w:type="dxa"/>
          </w:tcPr>
          <w:p w:rsidR="007C3A16" w:rsidRDefault="007C3A16" w:rsidP="00E61F25">
            <w:proofErr w:type="spellStart"/>
            <w:r w:rsidRPr="00414545">
              <w:lastRenderedPageBreak/>
              <w:t>Stationery</w:t>
            </w:r>
            <w:proofErr w:type="spellEnd"/>
            <w:r>
              <w:t xml:space="preserve">  </w:t>
            </w:r>
          </w:p>
        </w:tc>
        <w:tc>
          <w:tcPr>
            <w:tcW w:w="122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Pack of 500 sheets.</w:t>
            </w:r>
          </w:p>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2 Pack of pens (12)</w:t>
            </w:r>
          </w:p>
        </w:tc>
        <w:tc>
          <w:tcPr>
            <w:tcW w:w="1276"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$150.00</w:t>
            </w:r>
          </w:p>
        </w:tc>
        <w:tc>
          <w:tcPr>
            <w:tcW w:w="851"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r>
              <w:t>8hrs</w:t>
            </w:r>
          </w:p>
        </w:tc>
        <w:tc>
          <w:tcPr>
            <w:tcW w:w="1134" w:type="dxa"/>
          </w:tcPr>
          <w:p w:rsidR="007C3A16" w:rsidRDefault="007C3A16" w:rsidP="00E61F25">
            <w:pPr>
              <w:cnfStyle w:val="000000000000" w:firstRow="0" w:lastRow="0" w:firstColumn="0" w:lastColumn="0" w:oddVBand="0" w:evenVBand="0" w:oddHBand="0" w:evenHBand="0" w:firstRowFirstColumn="0" w:firstRowLastColumn="0" w:lastRowFirstColumn="0" w:lastRowLastColumn="0"/>
            </w:pPr>
            <w:proofErr w:type="spellStart"/>
            <w:r>
              <w:t>Afran</w:t>
            </w:r>
            <w:proofErr w:type="spellEnd"/>
            <w:r>
              <w:t>.</w:t>
            </w:r>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It offers a variety of services to the company as well as having a reliable service.</w:t>
            </w:r>
          </w:p>
        </w:tc>
        <w:tc>
          <w:tcPr>
            <w:tcW w:w="2268" w:type="dxa"/>
          </w:tcPr>
          <w:p w:rsidR="007C3A16" w:rsidRPr="007C3A16" w:rsidRDefault="007C3A16" w:rsidP="00E61F25">
            <w:pPr>
              <w:cnfStyle w:val="000000000000" w:firstRow="0" w:lastRow="0" w:firstColumn="0" w:lastColumn="0" w:oddVBand="0" w:evenVBand="0" w:oddHBand="0" w:evenHBand="0" w:firstRowFirstColumn="0" w:firstRowLastColumn="0" w:lastRowFirstColumn="0" w:lastRowLastColumn="0"/>
              <w:rPr>
                <w:lang w:val="en-US"/>
              </w:rPr>
            </w:pPr>
            <w:r w:rsidRPr="007C3A16">
              <w:rPr>
                <w:lang w:val="en-US"/>
              </w:rPr>
              <w:t>The Afran stationery is a great advantage because it has a wide variety of services and products that can help us with the project, as well as the working hours.</w:t>
            </w:r>
          </w:p>
        </w:tc>
      </w:tr>
      <w:bookmarkEnd w:id="0"/>
    </w:tbl>
    <w:p w:rsidR="007C3A16" w:rsidRPr="007C3A16" w:rsidRDefault="007C3A16" w:rsidP="007C3A16">
      <w:pPr>
        <w:jc w:val="center"/>
        <w:rPr>
          <w:lang w:val="en-US"/>
        </w:rPr>
      </w:pPr>
    </w:p>
    <w:sectPr w:rsidR="007C3A16" w:rsidRPr="007C3A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16"/>
    <w:rsid w:val="001D50E9"/>
    <w:rsid w:val="007C3A16"/>
    <w:rsid w:val="00F224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D9F4A-9952-45CB-9169-7692CC84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4D1"/>
    <w:pPr>
      <w:spacing w:after="0"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3A16"/>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C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C3A16"/>
    <w:rPr>
      <w:rFonts w:ascii="Courier New" w:eastAsia="Times New Roman" w:hAnsi="Courier New" w:cs="Courier New"/>
      <w:sz w:val="20"/>
      <w:szCs w:val="20"/>
      <w:lang w:eastAsia="es-MX"/>
    </w:rPr>
  </w:style>
  <w:style w:type="table" w:styleId="Tabladecuadrcula4">
    <w:name w:val="Grid Table 4"/>
    <w:basedOn w:val="Tablanormal"/>
    <w:uiPriority w:val="49"/>
    <w:rsid w:val="007C3A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512</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lopez</dc:creator>
  <cp:keywords/>
  <dc:description/>
  <cp:lastModifiedBy>oscar lopez</cp:lastModifiedBy>
  <cp:revision>1</cp:revision>
  <dcterms:created xsi:type="dcterms:W3CDTF">2018-04-06T09:31:00Z</dcterms:created>
  <dcterms:modified xsi:type="dcterms:W3CDTF">2018-04-06T09:33:00Z</dcterms:modified>
</cp:coreProperties>
</file>