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3E5" w:rsidRDefault="00FD5DA6" w:rsidP="00FD5DA6">
      <w:pPr>
        <w:jc w:val="center"/>
        <w:rPr>
          <w:b/>
        </w:rPr>
      </w:pPr>
      <w:r w:rsidRPr="00FD5DA6">
        <w:rPr>
          <w:b/>
        </w:rPr>
        <w:t>Definiciones</w:t>
      </w:r>
    </w:p>
    <w:p w:rsidR="00C675C6" w:rsidRPr="00C675C6" w:rsidRDefault="00C675C6" w:rsidP="00C675C6">
      <w:pPr>
        <w:spacing w:after="0" w:line="360" w:lineRule="auto"/>
        <w:ind w:left="357" w:firstLine="69"/>
        <w:rPr>
          <w:rFonts w:eastAsia="Calibri" w:cs="Arial"/>
          <w:b/>
          <w:color w:val="auto"/>
          <w:szCs w:val="24"/>
          <w:lang w:eastAsia="en-US"/>
        </w:rPr>
      </w:pPr>
      <w:r w:rsidRPr="00C675C6">
        <w:rPr>
          <w:rFonts w:eastAsia="Calibri" w:cs="Arial"/>
          <w:b/>
          <w:color w:val="auto"/>
          <w:szCs w:val="24"/>
          <w:lang w:eastAsia="en-US"/>
        </w:rPr>
        <w:t>El diagrama de Gantt</w:t>
      </w:r>
    </w:p>
    <w:p w:rsidR="00C675C6" w:rsidRPr="00C675C6" w:rsidRDefault="00C675C6" w:rsidP="00C675C6">
      <w:pPr>
        <w:spacing w:line="360" w:lineRule="auto"/>
        <w:rPr>
          <w:rFonts w:eastAsia="Calibri"/>
        </w:rPr>
      </w:pPr>
    </w:p>
    <w:p w:rsidR="00C675C6" w:rsidRPr="00C675C6" w:rsidRDefault="00C675C6" w:rsidP="00C675C6">
      <w:pPr>
        <w:spacing w:line="360" w:lineRule="auto"/>
        <w:rPr>
          <w:rFonts w:eastAsia="Calibri"/>
        </w:rPr>
      </w:pPr>
      <w:r>
        <w:rPr>
          <w:rFonts w:eastAsia="Calibri"/>
        </w:rPr>
        <w:tab/>
      </w:r>
      <w:r w:rsidRPr="00C675C6">
        <w:rPr>
          <w:rFonts w:eastAsia="Calibri"/>
        </w:rPr>
        <w:t xml:space="preserve">El diagrama de Gantt es una herramienta que permite modelar la planificación de las tareas necesarias para la realización de un proyecto. Esta herramienta fue inventada por Henry L. Gantt en 1917. </w:t>
      </w:r>
    </w:p>
    <w:p w:rsidR="00C675C6" w:rsidRPr="00C675C6" w:rsidRDefault="00C675C6" w:rsidP="00C675C6">
      <w:pPr>
        <w:spacing w:line="360" w:lineRule="auto"/>
        <w:rPr>
          <w:rFonts w:eastAsia="Calibri"/>
        </w:rPr>
      </w:pPr>
      <w:r>
        <w:rPr>
          <w:rFonts w:eastAsia="Calibri"/>
        </w:rPr>
        <w:tab/>
      </w:r>
      <w:r w:rsidRPr="00C675C6">
        <w:rPr>
          <w:rFonts w:eastAsia="Calibri"/>
        </w:rPr>
        <w:t xml:space="preserve">Debido a la relativa facilidad de lectura de los diagramas de Gantt, esta herramienta es utilizada por casi todos los directores de proyecto en diversos sectores. El diagrama de Gantt permite al director de proyecto realizar una representación gráfica del progreso de la misión. También es un buen medio de comunicación entre las diversas personas involucradas en el proyecto. </w:t>
      </w:r>
      <w:sdt>
        <w:sdtPr>
          <w:rPr>
            <w:rFonts w:eastAsia="Calibri"/>
          </w:rPr>
          <w:id w:val="1292635570"/>
          <w:citation/>
        </w:sdtPr>
        <w:sdtContent>
          <w:r w:rsidRPr="00C675C6">
            <w:rPr>
              <w:rFonts w:eastAsia="Calibri"/>
            </w:rPr>
            <w:fldChar w:fldCharType="begin"/>
          </w:r>
          <w:r w:rsidRPr="00C675C6">
            <w:rPr>
              <w:rFonts w:eastAsia="Calibri"/>
            </w:rPr>
            <w:instrText xml:space="preserve"> CITATION Góm16 \l 2058 </w:instrText>
          </w:r>
          <w:r w:rsidRPr="00C675C6">
            <w:rPr>
              <w:rFonts w:eastAsia="Calibri"/>
            </w:rPr>
            <w:fldChar w:fldCharType="separate"/>
          </w:r>
          <w:r w:rsidRPr="00C675C6">
            <w:rPr>
              <w:rFonts w:eastAsia="Calibri"/>
            </w:rPr>
            <w:t>(Gómez Ruedas, January 2016)</w:t>
          </w:r>
          <w:r w:rsidRPr="00C675C6">
            <w:rPr>
              <w:rFonts w:eastAsia="Calibri"/>
            </w:rPr>
            <w:fldChar w:fldCharType="end"/>
          </w:r>
        </w:sdtContent>
      </w:sdt>
    </w:p>
    <w:p w:rsidR="00C675C6" w:rsidRPr="00C675C6" w:rsidRDefault="00C675C6" w:rsidP="00C675C6">
      <w:pPr>
        <w:spacing w:after="160" w:line="360" w:lineRule="auto"/>
        <w:rPr>
          <w:rFonts w:eastAsia="Calibri" w:cs="Arial"/>
          <w:color w:val="auto"/>
          <w:szCs w:val="24"/>
          <w:shd w:val="clear" w:color="auto" w:fill="FFFFFF"/>
          <w:lang w:eastAsia="en-US"/>
        </w:rPr>
      </w:pPr>
    </w:p>
    <w:p w:rsidR="00C675C6" w:rsidRPr="00C675C6" w:rsidRDefault="00C675C6" w:rsidP="00C675C6">
      <w:pPr>
        <w:spacing w:after="160" w:line="360" w:lineRule="auto"/>
        <w:rPr>
          <w:rFonts w:eastAsia="Calibri" w:cs="Arial"/>
          <w:b/>
          <w:color w:val="auto"/>
          <w:szCs w:val="24"/>
          <w:shd w:val="clear" w:color="auto" w:fill="FFFFFF"/>
          <w:lang w:eastAsia="en-US"/>
        </w:rPr>
      </w:pPr>
      <w:r w:rsidRPr="00C675C6">
        <w:rPr>
          <w:rFonts w:eastAsia="Calibri" w:cs="Arial"/>
          <w:b/>
          <w:color w:val="auto"/>
          <w:szCs w:val="24"/>
          <w:shd w:val="clear" w:color="auto" w:fill="FFFFFF"/>
          <w:lang w:eastAsia="en-US"/>
        </w:rPr>
        <w:t xml:space="preserve">Bitácora </w:t>
      </w:r>
    </w:p>
    <w:p w:rsidR="00C675C6" w:rsidRPr="00C675C6" w:rsidRDefault="00C675C6" w:rsidP="00C675C6">
      <w:pPr>
        <w:spacing w:after="160" w:line="360" w:lineRule="auto"/>
        <w:rPr>
          <w:rFonts w:eastAsia="Calibri" w:cs="Arial"/>
          <w:color w:val="auto"/>
          <w:szCs w:val="24"/>
          <w:shd w:val="clear" w:color="auto" w:fill="FFFFFF"/>
          <w:lang w:eastAsia="en-US"/>
        </w:rPr>
      </w:pPr>
      <w:r w:rsidRPr="00C675C6">
        <w:rPr>
          <w:rFonts w:eastAsia="Calibri" w:cs="Arial"/>
          <w:color w:val="auto"/>
          <w:szCs w:val="24"/>
          <w:shd w:val="clear" w:color="auto" w:fill="FFFFFF"/>
          <w:lang w:eastAsia="en-US"/>
        </w:rPr>
        <w:tab/>
        <w:t xml:space="preserve">Blanco (2006), García y Alonso (2006), Orihuela (2006) y Cebrián (2006), consideran que un web blog es como un diario personal, un sitio dinámico que se actualiza continuamente y que crece a lo largo del tiempo con la acumulación de lo escrito y de otros contenidos. </w:t>
      </w:r>
    </w:p>
    <w:p w:rsidR="00C675C6" w:rsidRPr="00C675C6" w:rsidRDefault="00C675C6" w:rsidP="00C675C6">
      <w:pPr>
        <w:spacing w:after="160" w:line="360" w:lineRule="auto"/>
        <w:ind w:firstLine="708"/>
        <w:rPr>
          <w:rFonts w:eastAsia="Calibri" w:cs="Arial"/>
          <w:color w:val="auto"/>
          <w:szCs w:val="24"/>
          <w:shd w:val="clear" w:color="auto" w:fill="FFFFFF"/>
          <w:lang w:eastAsia="en-US"/>
        </w:rPr>
      </w:pPr>
      <w:r w:rsidRPr="00C675C6">
        <w:rPr>
          <w:rFonts w:eastAsia="Calibri" w:cs="Arial"/>
          <w:color w:val="auto"/>
          <w:szCs w:val="24"/>
          <w:shd w:val="clear" w:color="auto" w:fill="FFFFFF"/>
          <w:lang w:eastAsia="en-US"/>
        </w:rPr>
        <w:t>Típicamente, el uso del cuaderno de bitácora de web tiene lugar dentro de una comunidad de usuarios que comparten un interés común. En el cual el responsable de su funcionamiento, generalmente se le denomina blogger, realiza una serie de reflexiones o expresa opiniones de distinto tipo a través de textos publicados en dicha bitácora, permitiendo la comunicación con el mismo gracias a la existencia de sistemas de comentarios.</w:t>
      </w:r>
    </w:p>
    <w:p w:rsidR="00C675C6" w:rsidRPr="00C675C6" w:rsidRDefault="00C675C6" w:rsidP="00C675C6">
      <w:pPr>
        <w:spacing w:after="160" w:line="360" w:lineRule="auto"/>
        <w:ind w:firstLine="708"/>
        <w:rPr>
          <w:rFonts w:eastAsia="Calibri" w:cs="Arial"/>
          <w:color w:val="auto"/>
          <w:szCs w:val="24"/>
          <w:shd w:val="clear" w:color="auto" w:fill="FFFFFF"/>
          <w:lang w:eastAsia="en-US"/>
        </w:rPr>
      </w:pPr>
    </w:p>
    <w:p w:rsidR="00C675C6" w:rsidRPr="00C675C6" w:rsidRDefault="00C675C6" w:rsidP="00C675C6">
      <w:pPr>
        <w:spacing w:after="160" w:line="360" w:lineRule="auto"/>
        <w:ind w:firstLine="708"/>
        <w:rPr>
          <w:rFonts w:eastAsia="Calibri" w:cs="Arial"/>
          <w:color w:val="auto"/>
          <w:szCs w:val="24"/>
          <w:shd w:val="clear" w:color="auto" w:fill="FFFFFF"/>
          <w:lang w:eastAsia="en-US"/>
        </w:rPr>
      </w:pPr>
      <w:r w:rsidRPr="00C675C6">
        <w:rPr>
          <w:rFonts w:eastAsia="Calibri" w:cs="Arial"/>
          <w:color w:val="auto"/>
          <w:szCs w:val="24"/>
          <w:shd w:val="clear" w:color="auto" w:fill="FFFFFF"/>
          <w:lang w:eastAsia="en-US"/>
        </w:rPr>
        <w:lastRenderedPageBreak/>
        <w:t xml:space="preserve"> Y mediante los enlaces a sitios externos que realiza y los enlaces y comentarios que recibe, cada autor del web blog/ la bitácora, se inserta dentro de una comunidad o “vecindario”, conformado por esos vínculos comunes y por la familiaridad que adquiere con su grupo de referencia. </w:t>
      </w:r>
    </w:p>
    <w:p w:rsidR="00C675C6" w:rsidRPr="00C675C6" w:rsidRDefault="00C675C6" w:rsidP="00C675C6">
      <w:pPr>
        <w:spacing w:after="160" w:line="360" w:lineRule="auto"/>
        <w:rPr>
          <w:rFonts w:eastAsia="Calibri" w:cs="Arial"/>
          <w:color w:val="auto"/>
          <w:szCs w:val="24"/>
          <w:shd w:val="clear" w:color="auto" w:fill="FFFFFF"/>
          <w:lang w:eastAsia="en-US"/>
        </w:rPr>
      </w:pPr>
    </w:p>
    <w:p w:rsidR="00C675C6" w:rsidRPr="00C675C6" w:rsidRDefault="00C675C6" w:rsidP="00C675C6">
      <w:pPr>
        <w:spacing w:after="160" w:line="360" w:lineRule="auto"/>
        <w:ind w:firstLine="708"/>
        <w:rPr>
          <w:rFonts w:eastAsia="Calibri" w:cs="Arial"/>
          <w:color w:val="auto"/>
          <w:szCs w:val="24"/>
          <w:shd w:val="clear" w:color="auto" w:fill="FFFFFF"/>
          <w:lang w:eastAsia="en-US"/>
        </w:rPr>
      </w:pPr>
      <w:r w:rsidRPr="00C675C6">
        <w:rPr>
          <w:rFonts w:eastAsia="Calibri" w:cs="Arial"/>
          <w:color w:val="auto"/>
          <w:szCs w:val="24"/>
          <w:shd w:val="clear" w:color="auto" w:fill="FFFFFF"/>
          <w:lang w:eastAsia="en-US"/>
        </w:rPr>
        <w:t>Los web blogs, blogs, cuadernos de bitácora, bitácoras o diarios en línea son páginas web personales, constituyen una de las zonas más dinámicas de Internet y se proyectan con firmeza como un nuevo medio de comunicación en línea que pugna por un lugar entre las versiones electrónicas de los medios convencionales y los medios digitales más tradicionales (portales informativos, revistas digitales, boletines electrónicos y confidenciales).</w:t>
      </w:r>
      <w:sdt>
        <w:sdtPr>
          <w:rPr>
            <w:rFonts w:eastAsia="Calibri" w:cs="Arial"/>
            <w:color w:val="auto"/>
            <w:szCs w:val="24"/>
            <w:shd w:val="clear" w:color="auto" w:fill="FFFFFF"/>
            <w:lang w:eastAsia="en-US"/>
          </w:rPr>
          <w:id w:val="1271046919"/>
          <w:citation/>
        </w:sdtPr>
        <w:sdtContent>
          <w:r w:rsidRPr="00C675C6">
            <w:rPr>
              <w:rFonts w:eastAsia="Calibri" w:cs="Arial"/>
              <w:color w:val="auto"/>
              <w:szCs w:val="24"/>
              <w:shd w:val="clear" w:color="auto" w:fill="FFFFFF"/>
              <w:lang w:eastAsia="en-US"/>
            </w:rPr>
            <w:fldChar w:fldCharType="begin"/>
          </w:r>
          <w:r w:rsidRPr="00C675C6">
            <w:rPr>
              <w:rFonts w:eastAsia="Calibri" w:cs="Arial"/>
              <w:color w:val="auto"/>
              <w:szCs w:val="24"/>
              <w:shd w:val="clear" w:color="auto" w:fill="FFFFFF"/>
              <w:lang w:eastAsia="en-US"/>
            </w:rPr>
            <w:instrText xml:space="preserve">CITATION Lóp \l 2058 </w:instrText>
          </w:r>
          <w:r w:rsidRPr="00C675C6">
            <w:rPr>
              <w:rFonts w:eastAsia="Calibri" w:cs="Arial"/>
              <w:color w:val="auto"/>
              <w:szCs w:val="24"/>
              <w:shd w:val="clear" w:color="auto" w:fill="FFFFFF"/>
              <w:lang w:eastAsia="en-US"/>
            </w:rPr>
            <w:fldChar w:fldCharType="separate"/>
          </w:r>
          <w:r w:rsidRPr="00C675C6">
            <w:rPr>
              <w:rFonts w:eastAsia="Calibri" w:cs="Arial"/>
              <w:noProof/>
              <w:color w:val="auto"/>
              <w:szCs w:val="24"/>
              <w:shd w:val="clear" w:color="auto" w:fill="FFFFFF"/>
              <w:lang w:eastAsia="en-US"/>
            </w:rPr>
            <w:t xml:space="preserve"> (López Meneses Eloy, Regaña Cristóbal Ballesteros., 2008)</w:t>
          </w:r>
          <w:r w:rsidRPr="00C675C6">
            <w:rPr>
              <w:rFonts w:eastAsia="Calibri" w:cs="Arial"/>
              <w:color w:val="auto"/>
              <w:szCs w:val="24"/>
              <w:shd w:val="clear" w:color="auto" w:fill="FFFFFF"/>
              <w:lang w:eastAsia="en-US"/>
            </w:rPr>
            <w:fldChar w:fldCharType="end"/>
          </w:r>
        </w:sdtContent>
      </w:sdt>
    </w:p>
    <w:p w:rsidR="00C675C6" w:rsidRPr="00C675C6" w:rsidRDefault="00C675C6" w:rsidP="00C675C6">
      <w:pPr>
        <w:spacing w:after="160" w:line="360" w:lineRule="auto"/>
        <w:rPr>
          <w:rFonts w:eastAsia="Calibri" w:cs="Arial"/>
          <w:color w:val="auto"/>
          <w:szCs w:val="24"/>
          <w:lang w:eastAsia="en-US"/>
        </w:rPr>
      </w:pPr>
      <w:r w:rsidRPr="00C675C6">
        <w:rPr>
          <w:rFonts w:eastAsia="Calibri" w:cs="Arial"/>
          <w:color w:val="auto"/>
          <w:szCs w:val="24"/>
          <w:lang w:eastAsia="en-US"/>
        </w:rPr>
        <w:br/>
      </w:r>
    </w:p>
    <w:p w:rsidR="00C675C6" w:rsidRPr="00C675C6" w:rsidRDefault="00C675C6" w:rsidP="00C675C6">
      <w:pPr>
        <w:spacing w:after="160" w:line="360" w:lineRule="auto"/>
        <w:rPr>
          <w:rFonts w:eastAsia="Calibri" w:cs="Arial"/>
          <w:color w:val="auto"/>
          <w:szCs w:val="24"/>
          <w:lang w:eastAsia="en-US"/>
        </w:rPr>
      </w:pPr>
      <w:r w:rsidRPr="00C675C6">
        <w:rPr>
          <w:rFonts w:eastAsia="Calibri" w:cs="Arial"/>
          <w:b/>
          <w:color w:val="auto"/>
          <w:szCs w:val="24"/>
          <w:lang w:eastAsia="en-US"/>
        </w:rPr>
        <w:t>Herramienta de calidad para la gestión de proyectos de T.I.</w:t>
      </w:r>
    </w:p>
    <w:p w:rsidR="00C675C6" w:rsidRPr="00C675C6" w:rsidRDefault="00C675C6" w:rsidP="00C675C6">
      <w:pPr>
        <w:spacing w:after="160" w:line="360" w:lineRule="auto"/>
        <w:rPr>
          <w:rFonts w:eastAsia="Calibri" w:cs="Arial"/>
          <w:color w:val="auto"/>
          <w:szCs w:val="24"/>
          <w:lang w:val="es-ES" w:eastAsia="en-US"/>
        </w:rPr>
      </w:pPr>
    </w:p>
    <w:p w:rsidR="00C675C6" w:rsidRPr="00C675C6" w:rsidRDefault="00C675C6" w:rsidP="00C675C6">
      <w:pPr>
        <w:spacing w:after="160" w:line="360" w:lineRule="auto"/>
        <w:ind w:firstLine="708"/>
        <w:rPr>
          <w:rFonts w:eastAsia="Calibri" w:cs="Arial"/>
          <w:color w:val="auto"/>
          <w:szCs w:val="24"/>
          <w:shd w:val="clear" w:color="auto" w:fill="FFFFFF"/>
          <w:lang w:eastAsia="en-US"/>
        </w:rPr>
      </w:pPr>
      <w:r w:rsidRPr="00C675C6">
        <w:rPr>
          <w:rFonts w:eastAsia="Calibri" w:cs="Arial"/>
          <w:color w:val="auto"/>
          <w:szCs w:val="24"/>
          <w:shd w:val="clear" w:color="auto" w:fill="FFFFFF"/>
          <w:lang w:eastAsia="en-US"/>
        </w:rPr>
        <w:t>Con el auge que han tenido las aplicaciones basadas en la web y en la nube, han surgido numerosas herramientas de software que nos permiten gestionar diversas tareas.</w:t>
      </w:r>
      <w:r w:rsidRPr="00C675C6">
        <w:rPr>
          <w:rFonts w:eastAsia="Calibri" w:cs="Arial"/>
          <w:color w:val="auto"/>
          <w:szCs w:val="24"/>
          <w:lang w:eastAsia="en-US"/>
        </w:rPr>
        <w:br/>
      </w:r>
      <w:r w:rsidRPr="00C675C6">
        <w:rPr>
          <w:rFonts w:eastAsia="Calibri" w:cs="Arial"/>
          <w:color w:val="auto"/>
          <w:szCs w:val="24"/>
          <w:lang w:eastAsia="en-US"/>
        </w:rPr>
        <w:br/>
      </w:r>
      <w:r w:rsidRPr="00C675C6">
        <w:rPr>
          <w:rFonts w:eastAsia="Calibri" w:cs="Arial"/>
          <w:color w:val="auto"/>
          <w:szCs w:val="24"/>
          <w:shd w:val="clear" w:color="auto" w:fill="FFFFFF"/>
          <w:lang w:eastAsia="en-US"/>
        </w:rPr>
        <w:t xml:space="preserve"> </w:t>
      </w:r>
      <w:r w:rsidRPr="00C675C6">
        <w:rPr>
          <w:rFonts w:eastAsia="Calibri" w:cs="Arial"/>
          <w:color w:val="auto"/>
          <w:szCs w:val="24"/>
          <w:shd w:val="clear" w:color="auto" w:fill="FFFFFF"/>
          <w:lang w:eastAsia="en-US"/>
        </w:rPr>
        <w:tab/>
        <w:t>En el área de ingeniería de software y en particular las pruebas de software (Software Testing), existen nuevas herramientas para registrar información y presentarnos reportes de estatus en las diferentes fases de ciclo de vida, según las metodologías de desarrollo de software utilizadas. </w:t>
      </w:r>
    </w:p>
    <w:p w:rsidR="00C675C6" w:rsidRDefault="00C675C6" w:rsidP="00C675C6">
      <w:pPr>
        <w:spacing w:after="160" w:line="360" w:lineRule="auto"/>
        <w:ind w:firstLine="708"/>
        <w:rPr>
          <w:rFonts w:eastAsia="Calibri" w:cs="Arial"/>
          <w:color w:val="auto"/>
          <w:szCs w:val="24"/>
          <w:lang w:eastAsia="en-US"/>
        </w:rPr>
      </w:pPr>
      <w:r w:rsidRPr="00C675C6">
        <w:rPr>
          <w:rFonts w:eastAsia="Calibri" w:cs="Arial"/>
          <w:color w:val="auto"/>
          <w:szCs w:val="24"/>
          <w:shd w:val="clear" w:color="auto" w:fill="FFFFFF"/>
          <w:lang w:eastAsia="en-US"/>
        </w:rPr>
        <w:t xml:space="preserve">La Gestión de la Calidad del Proyecto incluye los procesos y actividades de la organización ejecutante que determinan responsabilidades, objetivos y políticas de calidad a fin de que el proyecto satisfaga las necesidades por la </w:t>
      </w:r>
      <w:r w:rsidRPr="00C675C6">
        <w:rPr>
          <w:rFonts w:eastAsia="Calibri" w:cs="Arial"/>
          <w:color w:val="auto"/>
          <w:szCs w:val="24"/>
          <w:shd w:val="clear" w:color="auto" w:fill="FFFFFF"/>
          <w:lang w:eastAsia="en-US"/>
        </w:rPr>
        <w:lastRenderedPageBreak/>
        <w:t>cuales fue emprendido. Implementa el sistema de gestión de calidad por medio de políticas y procedimientos, con actividades de mejora continua de los procesos llevados a cabo durante todo el proyecto, según corresponda. El Gráfico 8-1 brinda un panorama general de los procesos de Gestión de la Calidad del Proyecto.</w:t>
      </w:r>
      <w:r w:rsidRPr="00C675C6">
        <w:rPr>
          <w:rFonts w:eastAsia="Calibri" w:cs="Arial"/>
          <w:color w:val="auto"/>
          <w:szCs w:val="24"/>
          <w:lang w:eastAsia="en-US"/>
        </w:rPr>
        <w:br/>
      </w:r>
      <w:r w:rsidRPr="00C675C6">
        <w:rPr>
          <w:rFonts w:eastAsia="Calibri" w:cs="Arial"/>
          <w:color w:val="auto"/>
          <w:szCs w:val="24"/>
          <w:lang w:eastAsia="en-US"/>
        </w:rPr>
        <w:br/>
      </w:r>
      <w:r w:rsidRPr="00C675C6">
        <w:rPr>
          <w:rFonts w:eastAsia="Calibri" w:cs="Arial"/>
          <w:color w:val="auto"/>
          <w:szCs w:val="24"/>
          <w:shd w:val="clear" w:color="auto" w:fill="FFFFFF"/>
          <w:lang w:eastAsia="en-US"/>
        </w:rPr>
        <w:t xml:space="preserve"> </w:t>
      </w:r>
      <w:r w:rsidRPr="00C675C6">
        <w:rPr>
          <w:rFonts w:eastAsia="Calibri" w:cs="Arial"/>
          <w:color w:val="auto"/>
          <w:szCs w:val="24"/>
          <w:shd w:val="clear" w:color="auto" w:fill="FFFFFF"/>
          <w:lang w:eastAsia="en-US"/>
        </w:rPr>
        <w:tab/>
        <w:t xml:space="preserve"> Estos procesos interactúan entre sí y con los procesos de las otras áreas de conocimiento. Cada proceso puede implicar el esfuerzo de una o más personas o grupos de personas, dependiendo de las necesidades del proyecto. </w:t>
      </w:r>
    </w:p>
    <w:p w:rsidR="00C675C6" w:rsidRPr="00C675C6" w:rsidRDefault="00C675C6" w:rsidP="00C675C6">
      <w:pPr>
        <w:spacing w:after="160" w:line="360" w:lineRule="auto"/>
        <w:ind w:firstLine="708"/>
        <w:rPr>
          <w:rFonts w:eastAsia="Calibri" w:cs="Arial"/>
          <w:b/>
          <w:color w:val="auto"/>
          <w:szCs w:val="24"/>
          <w:lang w:eastAsia="en-US"/>
        </w:rPr>
      </w:pPr>
    </w:p>
    <w:p w:rsidR="00C675C6" w:rsidRDefault="00C675C6" w:rsidP="00C675C6">
      <w:pPr>
        <w:spacing w:after="160" w:line="360" w:lineRule="auto"/>
        <w:rPr>
          <w:rFonts w:eastAsia="Calibri" w:cs="Arial"/>
          <w:b/>
          <w:color w:val="auto"/>
          <w:szCs w:val="24"/>
          <w:lang w:eastAsia="en-US"/>
        </w:rPr>
      </w:pPr>
      <w:r w:rsidRPr="00C675C6">
        <w:rPr>
          <w:rFonts w:eastAsia="Calibri" w:cs="Arial"/>
          <w:b/>
          <w:color w:val="auto"/>
          <w:szCs w:val="24"/>
          <w:lang w:eastAsia="en-US"/>
        </w:rPr>
        <w:t xml:space="preserve">Project </w:t>
      </w:r>
    </w:p>
    <w:p w:rsidR="00C675C6" w:rsidRPr="00C675C6" w:rsidRDefault="00C675C6" w:rsidP="00C675C6">
      <w:pPr>
        <w:spacing w:after="160" w:line="360" w:lineRule="auto"/>
        <w:rPr>
          <w:rFonts w:eastAsia="Calibri" w:cs="Arial"/>
          <w:b/>
          <w:color w:val="auto"/>
          <w:szCs w:val="24"/>
          <w:lang w:eastAsia="en-US"/>
        </w:rPr>
      </w:pPr>
    </w:p>
    <w:p w:rsidR="00C675C6" w:rsidRPr="00C675C6" w:rsidRDefault="00C675C6" w:rsidP="00C675C6">
      <w:pPr>
        <w:tabs>
          <w:tab w:val="left" w:pos="0"/>
        </w:tabs>
        <w:spacing w:after="0" w:line="360" w:lineRule="auto"/>
        <w:ind w:right="567"/>
        <w:rPr>
          <w:rFonts w:eastAsia="Calibri" w:cs="Arial"/>
          <w:color w:val="auto"/>
          <w:szCs w:val="24"/>
          <w:lang w:eastAsia="en-US"/>
        </w:rPr>
      </w:pPr>
      <w:r>
        <w:rPr>
          <w:rFonts w:eastAsia="Calibri" w:cs="Arial"/>
          <w:color w:val="auto"/>
          <w:szCs w:val="24"/>
          <w:lang w:eastAsia="en-US"/>
        </w:rPr>
        <w:tab/>
      </w:r>
      <w:r w:rsidRPr="00C675C6">
        <w:rPr>
          <w:rFonts w:eastAsia="Calibri" w:cs="Arial"/>
          <w:color w:val="auto"/>
          <w:szCs w:val="24"/>
          <w:lang w:eastAsia="en-US"/>
        </w:rPr>
        <w:t>“El MS Project es un software que procesa la información necesaria para administrar adecuadamente los proyectos. Para ello, utiliza bases de datos relacionales junto con otros medios tecnológicos que facilitan la gestión de dicha información. Está concebido para operar según modelos de dirección de proyectos que son reconocidos y aceptados a nivel mundial”.</w:t>
      </w:r>
      <w:sdt>
        <w:sdtPr>
          <w:rPr>
            <w:rFonts w:eastAsia="Calibri" w:cs="Arial"/>
            <w:color w:val="auto"/>
            <w:szCs w:val="24"/>
            <w:lang w:eastAsia="en-US"/>
          </w:rPr>
          <w:id w:val="-660002720"/>
          <w:citation/>
        </w:sdtPr>
        <w:sdtContent>
          <w:r w:rsidRPr="00C675C6">
            <w:rPr>
              <w:rFonts w:eastAsia="Calibri" w:cs="Arial"/>
              <w:color w:val="auto"/>
              <w:szCs w:val="24"/>
              <w:lang w:eastAsia="en-US"/>
            </w:rPr>
            <w:fldChar w:fldCharType="begin"/>
          </w:r>
          <w:r w:rsidRPr="00C675C6">
            <w:rPr>
              <w:rFonts w:eastAsia="Calibri" w:cs="Arial"/>
              <w:color w:val="auto"/>
              <w:szCs w:val="24"/>
              <w:lang w:eastAsia="en-US"/>
            </w:rPr>
            <w:instrText xml:space="preserve"> CITATION Her15 \l 2058 </w:instrText>
          </w:r>
          <w:r w:rsidRPr="00C675C6">
            <w:rPr>
              <w:rFonts w:eastAsia="Calibri" w:cs="Arial"/>
              <w:color w:val="auto"/>
              <w:szCs w:val="24"/>
              <w:lang w:eastAsia="en-US"/>
            </w:rPr>
            <w:fldChar w:fldCharType="separate"/>
          </w:r>
          <w:r w:rsidRPr="00C675C6">
            <w:rPr>
              <w:rFonts w:eastAsia="Calibri" w:cs="Arial"/>
              <w:noProof/>
              <w:color w:val="auto"/>
              <w:szCs w:val="24"/>
              <w:lang w:eastAsia="en-US"/>
            </w:rPr>
            <w:t xml:space="preserve"> (Hernández Sánchez, José Miguel, 2015)</w:t>
          </w:r>
          <w:r w:rsidRPr="00C675C6">
            <w:rPr>
              <w:rFonts w:eastAsia="Calibri" w:cs="Arial"/>
              <w:color w:val="auto"/>
              <w:szCs w:val="24"/>
              <w:lang w:eastAsia="en-US"/>
            </w:rPr>
            <w:fldChar w:fldCharType="end"/>
          </w:r>
        </w:sdtContent>
      </w:sdt>
    </w:p>
    <w:p w:rsidR="00C675C6" w:rsidRPr="00C675C6" w:rsidRDefault="00C675C6" w:rsidP="00C675C6">
      <w:pPr>
        <w:spacing w:after="160" w:line="360" w:lineRule="auto"/>
        <w:rPr>
          <w:rFonts w:eastAsia="Calibri" w:cs="Arial"/>
          <w:color w:val="auto"/>
          <w:szCs w:val="24"/>
          <w:lang w:eastAsia="en-US"/>
        </w:rPr>
      </w:pPr>
    </w:p>
    <w:p w:rsidR="00C675C6" w:rsidRPr="00C675C6" w:rsidRDefault="00C675C6" w:rsidP="00C675C6">
      <w:pPr>
        <w:spacing w:after="160" w:line="360" w:lineRule="auto"/>
        <w:ind w:left="360"/>
        <w:rPr>
          <w:rFonts w:eastAsia="Calibri" w:cs="Arial"/>
          <w:color w:val="auto"/>
          <w:szCs w:val="24"/>
          <w:lang w:eastAsia="en-US"/>
        </w:rPr>
      </w:pPr>
    </w:p>
    <w:p w:rsidR="00C675C6" w:rsidRPr="00C675C6" w:rsidRDefault="00C675C6" w:rsidP="00C675C6">
      <w:pPr>
        <w:spacing w:after="160" w:line="360" w:lineRule="auto"/>
        <w:rPr>
          <w:rFonts w:eastAsia="Calibri" w:cs="Arial"/>
          <w:color w:val="auto"/>
          <w:szCs w:val="24"/>
          <w:lang w:eastAsia="en-US"/>
        </w:rPr>
      </w:pPr>
    </w:p>
    <w:p w:rsidR="00FD5DA6" w:rsidRDefault="00FD5DA6" w:rsidP="00C675C6">
      <w:pPr>
        <w:jc w:val="left"/>
        <w:rPr>
          <w:b/>
        </w:rPr>
      </w:pPr>
    </w:p>
    <w:p w:rsidR="00C675C6" w:rsidRDefault="00C675C6" w:rsidP="00C675C6">
      <w:pPr>
        <w:jc w:val="left"/>
        <w:rPr>
          <w:b/>
        </w:rPr>
      </w:pPr>
    </w:p>
    <w:p w:rsidR="00C675C6" w:rsidRDefault="00C675C6" w:rsidP="00C675C6">
      <w:pPr>
        <w:jc w:val="left"/>
        <w:rPr>
          <w:b/>
        </w:rPr>
      </w:pPr>
    </w:p>
    <w:p w:rsidR="00C675C6" w:rsidRDefault="00C675C6" w:rsidP="00C675C6">
      <w:pPr>
        <w:pStyle w:val="Ttulo1"/>
        <w:numPr>
          <w:ilvl w:val="0"/>
          <w:numId w:val="0"/>
        </w:numPr>
        <w:ind w:left="432"/>
      </w:pPr>
      <w:r>
        <w:lastRenderedPageBreak/>
        <w:t>BIBLIOGRAFÍA</w:t>
      </w:r>
    </w:p>
    <w:p w:rsidR="00C675C6" w:rsidRDefault="00C675C6" w:rsidP="00C675C6">
      <w:bookmarkStart w:id="0" w:name="_GoBack"/>
      <w:bookmarkEnd w:id="0"/>
    </w:p>
    <w:sdt>
      <w:sdtPr>
        <w:rPr>
          <w:lang w:val="es-ES"/>
        </w:rPr>
        <w:id w:val="-1714024502"/>
        <w:docPartObj>
          <w:docPartGallery w:val="Bibliographies"/>
          <w:docPartUnique/>
        </w:docPartObj>
      </w:sdtPr>
      <w:sdtEndPr>
        <w:rPr>
          <w:rFonts w:eastAsia="Times New Roman" w:cs="Times New Roman"/>
          <w:b w:val="0"/>
          <w:sz w:val="24"/>
          <w:szCs w:val="22"/>
          <w:lang w:val="es-MX"/>
        </w:rPr>
      </w:sdtEndPr>
      <w:sdtContent>
        <w:p w:rsidR="00C675C6" w:rsidRDefault="00C675C6" w:rsidP="00C675C6">
          <w:pPr>
            <w:pStyle w:val="Ttulo1"/>
            <w:numPr>
              <w:ilvl w:val="0"/>
              <w:numId w:val="0"/>
            </w:numPr>
            <w:ind w:left="432"/>
          </w:pPr>
        </w:p>
        <w:sdt>
          <w:sdtPr>
            <w:id w:val="-573587230"/>
            <w:bibliography/>
          </w:sdtPr>
          <w:sdtContent>
            <w:p w:rsidR="00C675C6" w:rsidRDefault="00C675C6" w:rsidP="00C675C6">
              <w:pPr>
                <w:pStyle w:val="Bibliografa"/>
                <w:ind w:left="720" w:hanging="720"/>
                <w:rPr>
                  <w:noProof/>
                  <w:szCs w:val="24"/>
                  <w:lang w:val="es-ES"/>
                </w:rPr>
              </w:pPr>
              <w:r>
                <w:fldChar w:fldCharType="begin"/>
              </w:r>
              <w:r>
                <w:instrText>BIBLIOGRAPHY</w:instrText>
              </w:r>
              <w:r>
                <w:fldChar w:fldCharType="separate"/>
              </w:r>
              <w:r>
                <w:rPr>
                  <w:noProof/>
                  <w:lang w:val="es-ES"/>
                </w:rPr>
                <w:t xml:space="preserve">Gómez Ruedas, J. (January 2016). </w:t>
              </w:r>
              <w:r>
                <w:rPr>
                  <w:i/>
                  <w:iCs/>
                  <w:noProof/>
                  <w:lang w:val="es-ES"/>
                </w:rPr>
                <w:t>Dirección y gestión de proyectos de tecnologías de la información en la empresa.</w:t>
              </w:r>
              <w:r>
                <w:rPr>
                  <w:noProof/>
                  <w:lang w:val="es-ES"/>
                </w:rPr>
                <w:t xml:space="preserve"> ESPAÑA: FC Editorial.</w:t>
              </w:r>
            </w:p>
            <w:p w:rsidR="00C675C6" w:rsidRDefault="00C675C6" w:rsidP="00C675C6">
              <w:pPr>
                <w:pStyle w:val="Bibliografa"/>
                <w:ind w:left="720" w:hanging="720"/>
                <w:rPr>
                  <w:noProof/>
                  <w:lang w:val="es-ES"/>
                </w:rPr>
              </w:pPr>
              <w:r>
                <w:rPr>
                  <w:noProof/>
                  <w:lang w:val="es-ES"/>
                </w:rPr>
                <w:t xml:space="preserve">Hernández Sánchez, José Miguel. (January de 2015). </w:t>
              </w:r>
              <w:r>
                <w:rPr>
                  <w:i/>
                  <w:iCs/>
                  <w:noProof/>
                  <w:lang w:val="es-ES"/>
                </w:rPr>
                <w:t>Gerencia de proyectos con Project 2013 (2a. ed.)</w:t>
              </w:r>
              <w:r>
                <w:rPr>
                  <w:noProof/>
                  <w:lang w:val="es-ES"/>
                </w:rPr>
                <w:t>. Obtenido de Biblioteca ECEST: http://site.ebrary.com.ezproxy.bibliotecaecest.mx/lib/bidigecestsp/detail.action?docID=11200757</w:t>
              </w:r>
            </w:p>
            <w:p w:rsidR="00C675C6" w:rsidRDefault="00C675C6" w:rsidP="00C675C6">
              <w:pPr>
                <w:pStyle w:val="Bibliografa"/>
                <w:ind w:left="720" w:hanging="720"/>
                <w:rPr>
                  <w:noProof/>
                  <w:lang w:val="es-ES"/>
                </w:rPr>
              </w:pPr>
              <w:r>
                <w:rPr>
                  <w:noProof/>
                  <w:lang w:val="es-ES"/>
                </w:rPr>
                <w:t xml:space="preserve">López Meneses Eloy, Regaña Cristóbal Ballesteros. (2008). </w:t>
              </w:r>
              <w:r>
                <w:rPr>
                  <w:i/>
                  <w:iCs/>
                  <w:noProof/>
                  <w:lang w:val="es-ES"/>
                </w:rPr>
                <w:t>ProQuest Ebook Central.</w:t>
              </w:r>
              <w:r>
                <w:rPr>
                  <w:noProof/>
                  <w:lang w:val="es-ES"/>
                </w:rPr>
                <w:t xml:space="preserve"> Obtenido de Biblioteca Ecest: http://ebookcentral.proquest.com/lib/bidigecestsp/detail.action?docID=3197093.</w:t>
              </w:r>
            </w:p>
            <w:p w:rsidR="00C675C6" w:rsidRDefault="00C675C6" w:rsidP="00C675C6">
              <w:r>
                <w:rPr>
                  <w:b/>
                  <w:bCs/>
                </w:rPr>
                <w:fldChar w:fldCharType="end"/>
              </w:r>
            </w:p>
          </w:sdtContent>
        </w:sdt>
      </w:sdtContent>
    </w:sdt>
    <w:p w:rsidR="00C675C6" w:rsidRPr="00C675C6" w:rsidRDefault="00C675C6" w:rsidP="00C675C6"/>
    <w:p w:rsidR="00C675C6" w:rsidRDefault="00C675C6" w:rsidP="00C675C6">
      <w:pPr>
        <w:jc w:val="left"/>
        <w:rPr>
          <w:b/>
        </w:rPr>
      </w:pPr>
    </w:p>
    <w:p w:rsidR="00C675C6" w:rsidRDefault="00C675C6" w:rsidP="00C675C6">
      <w:pPr>
        <w:jc w:val="left"/>
        <w:rPr>
          <w:b/>
        </w:rPr>
      </w:pPr>
    </w:p>
    <w:p w:rsidR="00C675C6" w:rsidRDefault="00C675C6" w:rsidP="00C675C6">
      <w:pPr>
        <w:jc w:val="left"/>
        <w:rPr>
          <w:b/>
        </w:rPr>
      </w:pPr>
    </w:p>
    <w:sectPr w:rsidR="00C675C6" w:rsidSect="00D75D50">
      <w:type w:val="continuous"/>
      <w:pgSz w:w="12247" w:h="15876"/>
      <w:pgMar w:top="2268" w:right="1418"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E73A8E"/>
    <w:multiLevelType w:val="multilevel"/>
    <w:tmpl w:val="D944A87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5BA20EC3"/>
    <w:multiLevelType w:val="multilevel"/>
    <w:tmpl w:val="00A4D1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DA6"/>
    <w:rsid w:val="000D2715"/>
    <w:rsid w:val="001365CB"/>
    <w:rsid w:val="0021558D"/>
    <w:rsid w:val="0055079B"/>
    <w:rsid w:val="00AB3674"/>
    <w:rsid w:val="00C675C6"/>
    <w:rsid w:val="00D75D50"/>
    <w:rsid w:val="00F543E5"/>
    <w:rsid w:val="00FD5D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2C7C5-FF09-49D9-8619-E39B4555F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MX" w:eastAsia="en-US" w:bidi="ar-SA"/>
      </w:rPr>
    </w:rPrDefault>
    <w:pPrDefault>
      <w:pPr>
        <w:spacing w:after="16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5CB"/>
    <w:pPr>
      <w:spacing w:after="200" w:line="480" w:lineRule="auto"/>
      <w:ind w:firstLine="0"/>
    </w:pPr>
    <w:rPr>
      <w:rFonts w:ascii="Arial" w:hAnsi="Arial" w:cs="Times New Roman"/>
      <w:color w:val="000000" w:themeColor="text1"/>
      <w:sz w:val="24"/>
      <w:lang w:eastAsia="es-MX"/>
    </w:rPr>
  </w:style>
  <w:style w:type="paragraph" w:styleId="Ttulo1">
    <w:name w:val="heading 1"/>
    <w:basedOn w:val="Normal"/>
    <w:next w:val="Normal"/>
    <w:link w:val="Ttulo1Car"/>
    <w:autoRedefine/>
    <w:uiPriority w:val="9"/>
    <w:qFormat/>
    <w:rsid w:val="000D2715"/>
    <w:pPr>
      <w:keepNext/>
      <w:keepLines/>
      <w:numPr>
        <w:numId w:val="1"/>
      </w:numPr>
      <w:spacing w:before="24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semiHidden/>
    <w:unhideWhenUsed/>
    <w:qFormat/>
    <w:rsid w:val="000D2715"/>
    <w:pPr>
      <w:keepNext/>
      <w:keepLines/>
      <w:numPr>
        <w:ilvl w:val="1"/>
        <w:numId w:val="1"/>
      </w:numPr>
      <w:spacing w:before="40"/>
      <w:jc w:val="center"/>
      <w:outlineLvl w:val="1"/>
    </w:pPr>
    <w:rPr>
      <w:rFonts w:eastAsiaTheme="majorEastAsia" w:cstheme="majorBidi"/>
      <w:sz w:val="28"/>
      <w:szCs w:val="26"/>
    </w:rPr>
  </w:style>
  <w:style w:type="paragraph" w:styleId="Ttulo3">
    <w:name w:val="heading 3"/>
    <w:basedOn w:val="Normal"/>
    <w:next w:val="Normal"/>
    <w:link w:val="Ttulo3Car"/>
    <w:autoRedefine/>
    <w:uiPriority w:val="9"/>
    <w:unhideWhenUsed/>
    <w:qFormat/>
    <w:rsid w:val="0055079B"/>
    <w:pPr>
      <w:keepNext/>
      <w:keepLines/>
      <w:numPr>
        <w:ilvl w:val="2"/>
        <w:numId w:val="2"/>
      </w:numPr>
      <w:spacing w:before="40" w:line="240" w:lineRule="auto"/>
      <w:ind w:left="720"/>
      <w:outlineLvl w:val="2"/>
    </w:pPr>
    <w:rPr>
      <w:rFonts w:cstheme="majorBidi"/>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0D2715"/>
    <w:rPr>
      <w:rFonts w:ascii="Arial" w:eastAsiaTheme="majorEastAsia" w:hAnsi="Arial" w:cstheme="majorBidi"/>
      <w:color w:val="000000" w:themeColor="text1"/>
      <w:sz w:val="28"/>
      <w:szCs w:val="26"/>
    </w:rPr>
  </w:style>
  <w:style w:type="character" w:customStyle="1" w:styleId="Ttulo1Car">
    <w:name w:val="Título 1 Car"/>
    <w:basedOn w:val="Fuentedeprrafopredeter"/>
    <w:link w:val="Ttulo1"/>
    <w:uiPriority w:val="9"/>
    <w:rsid w:val="000D2715"/>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rsid w:val="0055079B"/>
    <w:rPr>
      <w:rFonts w:ascii="Arial" w:eastAsia="Times New Roman" w:hAnsi="Arial" w:cstheme="majorBidi"/>
      <w:color w:val="000000" w:themeColor="text1"/>
      <w:sz w:val="24"/>
      <w:szCs w:val="24"/>
      <w:lang w:eastAsia="es-ES"/>
    </w:rPr>
  </w:style>
  <w:style w:type="paragraph" w:styleId="Bibliografa">
    <w:name w:val="Bibliography"/>
    <w:basedOn w:val="Normal"/>
    <w:next w:val="Normal"/>
    <w:uiPriority w:val="37"/>
    <w:unhideWhenUsed/>
    <w:rsid w:val="00C6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50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Góm16</b:Tag>
    <b:SourceType>Book</b:SourceType>
    <b:Guid>{BDBE6F6F-9B2B-4043-B16D-6F8F42BF7E82}</b:Guid>
    <b:Author>
      <b:Author>
        <b:NameList>
          <b:Person>
            <b:Last>Gómez Ruedas</b:Last>
            <b:First>Jesús</b:First>
          </b:Person>
        </b:NameList>
      </b:Author>
    </b:Author>
    <b:Title>Dirección y gestión de proyectos de tecnologías de la información en la empresa</b:Title>
    <b:Year>January 2016</b:Year>
    <b:City>ESPAÑA</b:City>
    <b:Publisher>FC Editorial</b:Publisher>
    <b:RefOrder>1</b:RefOrder>
  </b:Source>
  <b:Source>
    <b:Tag>Lóp</b:Tag>
    <b:SourceType>DocumentFromInternetSite</b:SourceType>
    <b:Guid>{174AD27D-E50C-4137-98FE-64A70CF249D2}</b:Guid>
    <b:Author>
      <b:Author>
        <b:Corporate>López Meneses Eloy, Regaña Cristóbal Ballesteros.</b:Corporate>
      </b:Author>
    </b:Author>
    <b:Title>ProQuest Ebook Central</b:Title>
    <b:InternetSiteTitle>Biblioteca Ecest</b:InternetSiteTitle>
    <b:Year>2008</b:Year>
    <b:URL>http://ebookcentral.proquest.com/lib/bidigecestsp/detail.action?docID=3197093.</b:URL>
    <b:RefOrder>2</b:RefOrder>
  </b:Source>
  <b:Source>
    <b:Tag>Her15</b:Tag>
    <b:SourceType>InternetSite</b:SourceType>
    <b:Guid>{C0177D59-A0A7-40A7-B342-D068DB31F90B}</b:Guid>
    <b:Author>
      <b:Author>
        <b:Corporate>Hernández Sánchez, José Miguel</b:Corporate>
      </b:Author>
    </b:Author>
    <b:Title>Gerencia de proyectos con Project 2013 (2a. ed.)</b:Title>
    <b:Year>2015</b:Year>
    <b:City>Bogotá</b:City>
    <b:Publisher>Ecoe Ediciones</b:Publisher>
    <b:InternetSiteTitle>Biblioteca ECEST</b:InternetSiteTitle>
    <b:Month>January </b:Month>
    <b:URL>http://site.ebrary.com.ezproxy.bibliotecaecest.mx/lib/bidigecestsp/detail.action?docID=11200757</b:URL>
    <b:RefOrder>3</b:RefOrder>
  </b:Source>
</b:Sources>
</file>

<file path=customXml/itemProps1.xml><?xml version="1.0" encoding="utf-8"?>
<ds:datastoreItem xmlns:ds="http://schemas.openxmlformats.org/officeDocument/2006/customXml" ds:itemID="{1F82C885-99F4-4F5C-8958-4D4DC9E95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695</Words>
  <Characters>3828</Characters>
  <Application>Microsoft Office Word</Application>
  <DocSecurity>0</DocSecurity>
  <Lines>31</Lines>
  <Paragraphs>9</Paragraphs>
  <ScaleCrop>false</ScaleCrop>
  <Company>Microsoft</Company>
  <LinksUpToDate>false</LinksUpToDate>
  <CharactersWithSpaces>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Rude Girl</dc:creator>
  <cp:keywords/>
  <dc:description/>
  <cp:lastModifiedBy>Rude Girl</cp:lastModifiedBy>
  <cp:revision>2</cp:revision>
  <dcterms:created xsi:type="dcterms:W3CDTF">2018-02-28T21:20:00Z</dcterms:created>
  <dcterms:modified xsi:type="dcterms:W3CDTF">2018-02-28T23:09:00Z</dcterms:modified>
</cp:coreProperties>
</file>