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F03A" w14:textId="38A6F0AB" w:rsidR="00E12ABF" w:rsidRDefault="00E12ABF" w:rsidP="002511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Jose Enrique R. Lopez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16 June 2021</w:t>
      </w:r>
    </w:p>
    <w:p w14:paraId="4A2B507D" w14:textId="776B931B" w:rsidR="00E12ABF" w:rsidRDefault="00E12ABF" w:rsidP="002511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CMSC 142 X-3L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Research Project</w:t>
      </w:r>
    </w:p>
    <w:p w14:paraId="45453391" w14:textId="74F75B7B" w:rsidR="00224DD9" w:rsidRPr="002511B6" w:rsidRDefault="00E12ABF" w:rsidP="002511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11B6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 Analysis of Branch-and Bound Solution for the Subset Sum Problem</w:t>
      </w:r>
    </w:p>
    <w:p w14:paraId="198A4192" w14:textId="63F8326E" w:rsidR="00AB6CC6" w:rsidRDefault="00E12ABF" w:rsidP="00754E3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brute-force solution for the subset sum problem is O(2</w:t>
      </w:r>
      <w:r w:rsidRPr="00E12A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AB6CC6">
        <w:rPr>
          <w:rFonts w:ascii="Times New Roman" w:hAnsi="Times New Roman" w:cs="Times New Roman"/>
          <w:sz w:val="24"/>
          <w:szCs w:val="24"/>
          <w:lang w:val="en-US"/>
        </w:rPr>
        <w:t xml:space="preserve">The Power Set Law guarantees that the cardinality of all candidate subsets is </w:t>
      </w:r>
      <w:r w:rsidR="00AB6CC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B6CC6" w:rsidRPr="00E12A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754E3A">
        <w:rPr>
          <w:rFonts w:ascii="Times New Roman" w:hAnsi="Times New Roman" w:cs="Times New Roman"/>
          <w:sz w:val="24"/>
          <w:szCs w:val="24"/>
          <w:lang w:val="en-US"/>
        </w:rPr>
        <w:t xml:space="preserve">. Hence, </w:t>
      </w:r>
      <w:r w:rsidR="00AB6CC6">
        <w:rPr>
          <w:rFonts w:ascii="Times New Roman" w:hAnsi="Times New Roman" w:cs="Times New Roman"/>
          <w:sz w:val="24"/>
          <w:szCs w:val="24"/>
          <w:lang w:val="en-US"/>
        </w:rPr>
        <w:t xml:space="preserve">accounting for all possibilities would indeed take exponential time. In </w:t>
      </w:r>
      <w:r>
        <w:rPr>
          <w:rFonts w:ascii="Times New Roman" w:hAnsi="Times New Roman" w:cs="Times New Roman"/>
          <w:sz w:val="24"/>
          <w:szCs w:val="24"/>
          <w:lang w:val="en-US"/>
        </w:rPr>
        <w:t>other words, if one were to draw a state-space tree of the elements, one would generate 2</w:t>
      </w:r>
      <w:r w:rsidRPr="00E12A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nodes.</w:t>
      </w:r>
      <w:r w:rsidR="00AB6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1022CD" w14:textId="2D0071E5" w:rsidR="000D5051" w:rsidRDefault="00AB6CC6" w:rsidP="002511B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branch-and-bound solution improves upon the brute-force solution by excluding elements that no longer need to be pursued, backtracking as necessary.</w:t>
      </w:r>
      <w:r w:rsidR="00631E82">
        <w:rPr>
          <w:rFonts w:ascii="Times New Roman" w:hAnsi="Times New Roman" w:cs="Times New Roman"/>
          <w:sz w:val="24"/>
          <w:szCs w:val="24"/>
          <w:lang w:val="en-US"/>
        </w:rPr>
        <w:t xml:space="preserve"> In particular, we explor</w:t>
      </w:r>
      <w:r w:rsidR="000F603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31E82">
        <w:rPr>
          <w:rFonts w:ascii="Times New Roman" w:hAnsi="Times New Roman" w:cs="Times New Roman"/>
          <w:sz w:val="24"/>
          <w:szCs w:val="24"/>
          <w:lang w:val="en-US"/>
        </w:rPr>
        <w:t xml:space="preserve"> elements (“branch”) only when the following conditions are satisfied: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086A19" w14:textId="6730E671" w:rsidR="000D5051" w:rsidRDefault="00AB6CC6" w:rsidP="002511B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0D5051">
        <w:rPr>
          <w:rFonts w:ascii="Times New Roman" w:hAnsi="Times New Roman" w:cs="Times New Roman"/>
          <w:sz w:val="24"/>
          <w:szCs w:val="24"/>
          <w:lang w:val="en-US"/>
        </w:rPr>
        <w:t xml:space="preserve">adding a candidate element would produce a sum </w:t>
      </w:r>
      <w:r w:rsidR="00631E82">
        <w:rPr>
          <w:rFonts w:ascii="Times New Roman" w:hAnsi="Times New Roman" w:cs="Times New Roman"/>
          <w:sz w:val="24"/>
          <w:szCs w:val="24"/>
          <w:lang w:val="en-US"/>
        </w:rPr>
        <w:t>less than the</w:t>
      </w:r>
      <w:r w:rsidR="000D5051">
        <w:rPr>
          <w:rFonts w:ascii="Times New Roman" w:hAnsi="Times New Roman" w:cs="Times New Roman"/>
          <w:sz w:val="24"/>
          <w:szCs w:val="24"/>
          <w:lang w:val="en-US"/>
        </w:rPr>
        <w:t xml:space="preserve"> target, </w:t>
      </w:r>
      <w:r w:rsidR="00631E82"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14:paraId="5B94B68C" w14:textId="3A27B1D8" w:rsidR="000D5051" w:rsidRDefault="000D5051" w:rsidP="002511B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="00631E82">
        <w:rPr>
          <w:rFonts w:ascii="Times New Roman" w:hAnsi="Times New Roman" w:cs="Times New Roman"/>
          <w:sz w:val="24"/>
          <w:szCs w:val="24"/>
          <w:lang w:val="en-US"/>
        </w:rPr>
        <w:t>there are still elements remaining for the current branch.</w:t>
      </w:r>
    </w:p>
    <w:p w14:paraId="6D98AF2A" w14:textId="721F9F4C" w:rsidR="00631E82" w:rsidRDefault="00631E82" w:rsidP="002511B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Otherwise, we no longer pursue the candidate element and backtrack (“bound”). </w:t>
      </w:r>
    </w:p>
    <w:p w14:paraId="0F744623" w14:textId="1AA7F154" w:rsidR="000D5051" w:rsidRDefault="000D5051" w:rsidP="002511B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formally, given set S</w:t>
      </w:r>
      <w:r w:rsidR="00AC6722">
        <w:rPr>
          <w:rFonts w:ascii="Times New Roman" w:hAnsi="Times New Roman" w:cs="Times New Roman"/>
          <w:sz w:val="24"/>
          <w:szCs w:val="24"/>
          <w:lang w:val="en-US"/>
        </w:rPr>
        <w:t xml:space="preserve"> = {S</w:t>
      </w:r>
      <w:r w:rsidR="00AC6722" w:rsidRPr="00AC672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AC6722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="00AC6722" w:rsidRPr="00AC672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AC6722">
        <w:rPr>
          <w:rFonts w:ascii="Times New Roman" w:hAnsi="Times New Roman" w:cs="Times New Roman"/>
          <w:sz w:val="24"/>
          <w:szCs w:val="24"/>
          <w:lang w:val="en-US"/>
        </w:rPr>
        <w:t>, …, S</w:t>
      </w:r>
      <w:r w:rsidR="00AC6722" w:rsidRPr="00AC672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AC6722">
        <w:rPr>
          <w:rFonts w:ascii="Times New Roman" w:hAnsi="Times New Roman" w:cs="Times New Roman"/>
          <w:sz w:val="24"/>
          <w:szCs w:val="24"/>
          <w:lang w:val="en-US"/>
        </w:rPr>
        <w:t xml:space="preserve">}, target k, current index p, and </w:t>
      </w:r>
      <w:r w:rsidR="00631E82">
        <w:rPr>
          <w:rFonts w:ascii="Times New Roman" w:hAnsi="Times New Roman" w:cs="Times New Roman"/>
          <w:sz w:val="24"/>
          <w:szCs w:val="24"/>
          <w:lang w:val="en-US"/>
        </w:rPr>
        <w:t xml:space="preserve">Boolean </w:t>
      </w:r>
      <w:r w:rsidR="00AC6722">
        <w:rPr>
          <w:rFonts w:ascii="Times New Roman" w:hAnsi="Times New Roman" w:cs="Times New Roman"/>
          <w:sz w:val="24"/>
          <w:szCs w:val="24"/>
          <w:lang w:val="en-US"/>
        </w:rPr>
        <w:t xml:space="preserve">set X </w:t>
      </w:r>
      <w:r w:rsidR="00631E82">
        <w:rPr>
          <w:rFonts w:ascii="Times New Roman" w:hAnsi="Times New Roman" w:cs="Times New Roman"/>
          <w:sz w:val="24"/>
          <w:szCs w:val="24"/>
          <w:lang w:val="en-US"/>
        </w:rPr>
        <w:t xml:space="preserve">mapping to S </w:t>
      </w:r>
      <w:r w:rsidR="00AC6722">
        <w:rPr>
          <w:rFonts w:ascii="Times New Roman" w:hAnsi="Times New Roman" w:cs="Times New Roman"/>
          <w:sz w:val="24"/>
          <w:szCs w:val="24"/>
          <w:lang w:val="en-US"/>
        </w:rPr>
        <w:t>(1 if S</w:t>
      </w:r>
      <w:r w:rsidR="00AC6722" w:rsidRPr="00AC672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AC6722">
        <w:rPr>
          <w:rFonts w:ascii="Times New Roman" w:hAnsi="Times New Roman" w:cs="Times New Roman"/>
          <w:sz w:val="24"/>
          <w:szCs w:val="24"/>
          <w:lang w:val="en-US"/>
        </w:rPr>
        <w:t xml:space="preserve"> is included, 0 otherwise)</w:t>
      </w:r>
      <w:r w:rsidR="00631E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C6722">
        <w:rPr>
          <w:rFonts w:ascii="Times New Roman" w:hAnsi="Times New Roman" w:cs="Times New Roman"/>
          <w:sz w:val="24"/>
          <w:szCs w:val="24"/>
          <w:lang w:val="en-US"/>
        </w:rPr>
        <w:t xml:space="preserve">we assign two bounding functions for the brute-force algorithm, as follows: </w:t>
      </w:r>
    </w:p>
    <w:p w14:paraId="515828A0" w14:textId="422F210B" w:rsidR="000D5051" w:rsidRPr="000F603F" w:rsidRDefault="000D5051" w:rsidP="002511B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&lt;k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and  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i ≤k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137431D6" w14:textId="674EF176" w:rsidR="000F603F" w:rsidRPr="000F603F" w:rsidRDefault="002511B6" w:rsidP="002511B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Given that both functions are met, the algorithm keeps adding candidate elements. Otherwise, </w:t>
      </w:r>
      <w:r w:rsidR="000F603F">
        <w:rPr>
          <w:rFonts w:ascii="Times New Roman" w:eastAsiaTheme="minorEastAsia" w:hAnsi="Times New Roman" w:cs="Times New Roman"/>
          <w:sz w:val="24"/>
          <w:szCs w:val="24"/>
          <w:lang w:val="en-US"/>
        </w:rPr>
        <w:t>the algorithm bounds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0F603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as reflected in the following </w:t>
      </w:r>
      <w:r w:rsidR="000F603F" w:rsidRPr="000F603F">
        <w:rPr>
          <w:rFonts w:ascii="Courier New" w:eastAsiaTheme="minorEastAsia" w:hAnsi="Courier New" w:cs="Courier New"/>
          <w:sz w:val="24"/>
          <w:szCs w:val="24"/>
          <w:lang w:val="en-US"/>
        </w:rPr>
        <w:t>if</w:t>
      </w:r>
      <w:r w:rsidR="000F603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clause</w:t>
      </w:r>
      <w:r w:rsidR="000F603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="000F603F" w:rsidRPr="000F603F">
        <w:rPr>
          <w:rFonts w:ascii="Courier New" w:eastAsiaTheme="minorEastAsia" w:hAnsi="Courier New" w:cs="Courier New"/>
          <w:sz w:val="24"/>
          <w:szCs w:val="24"/>
          <w:lang w:val="en-US"/>
        </w:rPr>
        <w:t>subsetSum.c</w:t>
      </w:r>
      <w:proofErr w:type="spellEnd"/>
      <w:r w:rsidR="000F603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4E52997E" w14:textId="51D74320" w:rsidR="002511B6" w:rsidRDefault="000F603F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  <w:r w:rsidRPr="000F603F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if (</w:t>
      </w:r>
      <w:proofErr w:type="spellStart"/>
      <w:r w:rsidRPr="000F603F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obtained_weight</w:t>
      </w:r>
      <w:proofErr w:type="spellEnd"/>
      <w:r w:rsidRPr="000F603F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 xml:space="preserve"> + option[</w:t>
      </w:r>
      <w:proofErr w:type="spellStart"/>
      <w:r w:rsidRPr="000F603F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i</w:t>
      </w:r>
      <w:proofErr w:type="spellEnd"/>
      <w:r w:rsidRPr="000F603F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][</w:t>
      </w:r>
      <w:proofErr w:type="spellStart"/>
      <w:r w:rsidRPr="000F603F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nopts</w:t>
      </w:r>
      <w:proofErr w:type="spellEnd"/>
      <w:r w:rsidRPr="000F603F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[</w:t>
      </w:r>
      <w:proofErr w:type="spellStart"/>
      <w:r w:rsidRPr="000F603F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i</w:t>
      </w:r>
      <w:proofErr w:type="spellEnd"/>
      <w:r w:rsidRPr="000F603F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 xml:space="preserve">]] &gt;= k || </w:t>
      </w:r>
      <w:proofErr w:type="spellStart"/>
      <w:r w:rsidRPr="000F603F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nopts</w:t>
      </w:r>
      <w:proofErr w:type="spellEnd"/>
      <w:r w:rsidRPr="000F603F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[</w:t>
      </w:r>
      <w:proofErr w:type="spellStart"/>
      <w:r w:rsidRPr="000F603F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i</w:t>
      </w:r>
      <w:proofErr w:type="spellEnd"/>
      <w:r w:rsidRPr="000F603F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] ==</w:t>
      </w:r>
      <w:proofErr w:type="gramStart"/>
      <w:r w:rsidRPr="000F603F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0)</w:t>
      </w:r>
      <w:r w:rsidR="002511B6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{</w:t>
      </w:r>
      <w:proofErr w:type="gramEnd"/>
    </w:p>
    <w:p w14:paraId="1A4733BB" w14:textId="757A1787" w:rsidR="002511B6" w:rsidRPr="002511B6" w:rsidRDefault="002511B6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  <w:r w:rsidRPr="002511B6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2511B6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obtained_weight</w:t>
      </w:r>
      <w:proofErr w:type="spellEnd"/>
      <w:r w:rsidRPr="002511B6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-=option[i-</w:t>
      </w:r>
      <w:proofErr w:type="gramStart"/>
      <w:r w:rsidRPr="002511B6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1][</w:t>
      </w:r>
      <w:proofErr w:type="spellStart"/>
      <w:proofErr w:type="gramEnd"/>
      <w:r w:rsidRPr="002511B6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nopts</w:t>
      </w:r>
      <w:proofErr w:type="spellEnd"/>
      <w:r w:rsidRPr="002511B6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[i-1]];</w:t>
      </w:r>
    </w:p>
    <w:p w14:paraId="38984E92" w14:textId="2615EC3E" w:rsidR="002511B6" w:rsidRPr="002511B6" w:rsidRDefault="002511B6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  <w:r w:rsidRPr="002511B6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2511B6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nopts</w:t>
      </w:r>
      <w:proofErr w:type="spellEnd"/>
      <w:r w:rsidRPr="002511B6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[i-</w:t>
      </w:r>
      <w:proofErr w:type="gramStart"/>
      <w:r w:rsidRPr="002511B6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1]--</w:t>
      </w:r>
      <w:proofErr w:type="gramEnd"/>
      <w:r w:rsidRPr="002511B6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;</w:t>
      </w:r>
    </w:p>
    <w:p w14:paraId="39584DC4" w14:textId="77777777" w:rsidR="002511B6" w:rsidRDefault="002511B6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  <w:r w:rsidRPr="002511B6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 xml:space="preserve">   </w:t>
      </w:r>
      <w:r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2511B6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i</w:t>
      </w:r>
      <w:proofErr w:type="spellEnd"/>
      <w:r w:rsidRPr="002511B6"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--;</w:t>
      </w:r>
    </w:p>
    <w:p w14:paraId="14B49C50" w14:textId="43B39C59" w:rsidR="000F603F" w:rsidRDefault="002511B6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>}</w:t>
      </w:r>
    </w:p>
    <w:p w14:paraId="5C81DBDF" w14:textId="3D3BA78F" w:rsidR="00754E3A" w:rsidRPr="00754E3A" w:rsidRDefault="00754E3A" w:rsidP="002511B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addition, this particular implementation also sorts the array before exploration, vastly reducing the number of instances of backtracking. We use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qsort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from C’s standard library.</w:t>
      </w:r>
    </w:p>
    <w:p w14:paraId="7521C46D" w14:textId="568E7FD9" w:rsidR="00957884" w:rsidRDefault="00754E3A" w:rsidP="00B33535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We test the branch-and-bound algorithm on the set {1, 2, 3, …, N} with target </w:t>
      </w:r>
      <w:r w:rsidR="00B16307">
        <w:rPr>
          <w:rFonts w:ascii="Times New Roman" w:eastAsiaTheme="minorEastAsia" w:hAnsi="Times New Roman" w:cs="Times New Roman"/>
          <w:sz w:val="24"/>
          <w:szCs w:val="24"/>
          <w:lang w:val="en-US"/>
        </w:rPr>
        <w:t>N+1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 </w:t>
      </w:r>
      <w:r w:rsidR="00B16307">
        <w:rPr>
          <w:rFonts w:ascii="Times New Roman" w:eastAsiaTheme="minorEastAsia" w:hAnsi="Times New Roman" w:cs="Times New Roman"/>
          <w:sz w:val="24"/>
          <w:szCs w:val="24"/>
          <w:lang w:val="en-US"/>
        </w:rPr>
        <w:t>approach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worst-case behavior. </w:t>
      </w:r>
      <w:r w:rsidR="00957884">
        <w:rPr>
          <w:rFonts w:ascii="Times New Roman" w:eastAsiaTheme="minorEastAsia" w:hAnsi="Times New Roman" w:cs="Times New Roman"/>
          <w:sz w:val="24"/>
          <w:szCs w:val="24"/>
          <w:lang w:val="en-US"/>
        </w:rPr>
        <w:t>In this case, almost half of the search tree will be unexplored. For example, for N = 6, the unshaded elements are unexplored:</w:t>
      </w:r>
    </w:p>
    <w:p w14:paraId="441AA698" w14:textId="77777777" w:rsidR="00957884" w:rsidRDefault="0095788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717"/>
        <w:gridCol w:w="716"/>
        <w:gridCol w:w="717"/>
        <w:gridCol w:w="716"/>
        <w:gridCol w:w="717"/>
      </w:tblGrid>
      <w:tr w:rsidR="00957884" w14:paraId="3F6C186F" w14:textId="77777777" w:rsidTr="00957884">
        <w:trPr>
          <w:trHeight w:val="500"/>
          <w:jc w:val="center"/>
        </w:trPr>
        <w:tc>
          <w:tcPr>
            <w:tcW w:w="716" w:type="dxa"/>
            <w:vAlign w:val="center"/>
          </w:tcPr>
          <w:p w14:paraId="4D75F2CE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lastRenderedPageBreak/>
              <w:t>6</w:t>
            </w:r>
          </w:p>
        </w:tc>
        <w:tc>
          <w:tcPr>
            <w:tcW w:w="717" w:type="dxa"/>
            <w:vAlign w:val="center"/>
          </w:tcPr>
          <w:p w14:paraId="40F09DA8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6</w:t>
            </w:r>
          </w:p>
        </w:tc>
        <w:tc>
          <w:tcPr>
            <w:tcW w:w="716" w:type="dxa"/>
            <w:shd w:val="clear" w:color="auto" w:fill="F4B083" w:themeFill="accent2" w:themeFillTint="99"/>
            <w:vAlign w:val="center"/>
          </w:tcPr>
          <w:p w14:paraId="69DD012F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6</w:t>
            </w:r>
          </w:p>
        </w:tc>
        <w:tc>
          <w:tcPr>
            <w:tcW w:w="717" w:type="dxa"/>
            <w:shd w:val="clear" w:color="auto" w:fill="F4B083" w:themeFill="accent2" w:themeFillTint="99"/>
            <w:vAlign w:val="center"/>
          </w:tcPr>
          <w:p w14:paraId="5E834908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6</w:t>
            </w:r>
          </w:p>
        </w:tc>
        <w:tc>
          <w:tcPr>
            <w:tcW w:w="716" w:type="dxa"/>
            <w:shd w:val="clear" w:color="auto" w:fill="F4B083" w:themeFill="accent2" w:themeFillTint="99"/>
            <w:vAlign w:val="center"/>
          </w:tcPr>
          <w:p w14:paraId="6D959364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6</w:t>
            </w:r>
          </w:p>
        </w:tc>
        <w:tc>
          <w:tcPr>
            <w:tcW w:w="717" w:type="dxa"/>
            <w:shd w:val="clear" w:color="auto" w:fill="F4B083" w:themeFill="accent2" w:themeFillTint="99"/>
            <w:vAlign w:val="center"/>
          </w:tcPr>
          <w:p w14:paraId="1E445B37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6</w:t>
            </w:r>
          </w:p>
        </w:tc>
      </w:tr>
      <w:tr w:rsidR="00957884" w14:paraId="1B4EE34A" w14:textId="77777777" w:rsidTr="00957884">
        <w:trPr>
          <w:trHeight w:val="500"/>
          <w:jc w:val="center"/>
        </w:trPr>
        <w:tc>
          <w:tcPr>
            <w:tcW w:w="716" w:type="dxa"/>
            <w:vAlign w:val="center"/>
          </w:tcPr>
          <w:p w14:paraId="30F230CB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717" w:type="dxa"/>
            <w:vAlign w:val="center"/>
          </w:tcPr>
          <w:p w14:paraId="5646A6C0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716" w:type="dxa"/>
            <w:shd w:val="clear" w:color="auto" w:fill="F4B083" w:themeFill="accent2" w:themeFillTint="99"/>
            <w:vAlign w:val="center"/>
          </w:tcPr>
          <w:p w14:paraId="6F77E6C5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717" w:type="dxa"/>
            <w:shd w:val="clear" w:color="auto" w:fill="F4B083" w:themeFill="accent2" w:themeFillTint="99"/>
            <w:vAlign w:val="center"/>
          </w:tcPr>
          <w:p w14:paraId="65DCF74B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716" w:type="dxa"/>
            <w:shd w:val="clear" w:color="auto" w:fill="F4B083" w:themeFill="accent2" w:themeFillTint="99"/>
            <w:vAlign w:val="center"/>
          </w:tcPr>
          <w:p w14:paraId="6907EF74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717" w:type="dxa"/>
            <w:shd w:val="clear" w:color="auto" w:fill="F4B083" w:themeFill="accent2" w:themeFillTint="99"/>
            <w:vAlign w:val="center"/>
          </w:tcPr>
          <w:p w14:paraId="707A34F7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957884" w14:paraId="7CC7B3CD" w14:textId="77777777" w:rsidTr="00957884">
        <w:trPr>
          <w:trHeight w:val="500"/>
          <w:jc w:val="center"/>
        </w:trPr>
        <w:tc>
          <w:tcPr>
            <w:tcW w:w="716" w:type="dxa"/>
            <w:vAlign w:val="center"/>
          </w:tcPr>
          <w:p w14:paraId="3C725597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</w:t>
            </w:r>
          </w:p>
        </w:tc>
        <w:tc>
          <w:tcPr>
            <w:tcW w:w="717" w:type="dxa"/>
            <w:vAlign w:val="center"/>
          </w:tcPr>
          <w:p w14:paraId="094A552E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</w:t>
            </w:r>
          </w:p>
        </w:tc>
        <w:tc>
          <w:tcPr>
            <w:tcW w:w="716" w:type="dxa"/>
            <w:vAlign w:val="center"/>
          </w:tcPr>
          <w:p w14:paraId="03B27897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</w:t>
            </w:r>
          </w:p>
        </w:tc>
        <w:tc>
          <w:tcPr>
            <w:tcW w:w="717" w:type="dxa"/>
            <w:vAlign w:val="center"/>
          </w:tcPr>
          <w:p w14:paraId="70C8F924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</w:t>
            </w:r>
          </w:p>
        </w:tc>
        <w:tc>
          <w:tcPr>
            <w:tcW w:w="716" w:type="dxa"/>
            <w:vAlign w:val="center"/>
          </w:tcPr>
          <w:p w14:paraId="690AD46F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717" w:type="dxa"/>
            <w:vAlign w:val="center"/>
          </w:tcPr>
          <w:p w14:paraId="5F8497FD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957884" w14:paraId="038125DD" w14:textId="77777777" w:rsidTr="00957884">
        <w:trPr>
          <w:trHeight w:val="500"/>
          <w:jc w:val="center"/>
        </w:trPr>
        <w:tc>
          <w:tcPr>
            <w:tcW w:w="716" w:type="dxa"/>
            <w:vAlign w:val="center"/>
          </w:tcPr>
          <w:p w14:paraId="1449B916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717" w:type="dxa"/>
            <w:vAlign w:val="center"/>
          </w:tcPr>
          <w:p w14:paraId="6B4E2CF9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716" w:type="dxa"/>
            <w:vAlign w:val="center"/>
          </w:tcPr>
          <w:p w14:paraId="31203E33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717" w:type="dxa"/>
            <w:vAlign w:val="center"/>
          </w:tcPr>
          <w:p w14:paraId="3CFEFA2D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1CD06D69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717" w:type="dxa"/>
            <w:vAlign w:val="center"/>
          </w:tcPr>
          <w:p w14:paraId="03021F8D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957884" w14:paraId="663554B2" w14:textId="77777777" w:rsidTr="00957884">
        <w:trPr>
          <w:trHeight w:val="500"/>
          <w:jc w:val="center"/>
        </w:trPr>
        <w:tc>
          <w:tcPr>
            <w:tcW w:w="716" w:type="dxa"/>
            <w:vAlign w:val="center"/>
          </w:tcPr>
          <w:p w14:paraId="0C964743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717" w:type="dxa"/>
            <w:vAlign w:val="center"/>
          </w:tcPr>
          <w:p w14:paraId="7C3893BE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716" w:type="dxa"/>
            <w:vAlign w:val="center"/>
          </w:tcPr>
          <w:p w14:paraId="2188DCBC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717" w:type="dxa"/>
            <w:vAlign w:val="center"/>
          </w:tcPr>
          <w:p w14:paraId="1A88DCDC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0F8D9F1E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717" w:type="dxa"/>
            <w:vAlign w:val="center"/>
          </w:tcPr>
          <w:p w14:paraId="471E0868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957884" w14:paraId="09771674" w14:textId="77777777" w:rsidTr="00957884">
        <w:trPr>
          <w:trHeight w:val="500"/>
          <w:jc w:val="center"/>
        </w:trPr>
        <w:tc>
          <w:tcPr>
            <w:tcW w:w="716" w:type="dxa"/>
            <w:vAlign w:val="center"/>
          </w:tcPr>
          <w:p w14:paraId="26FF257B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8389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</w:t>
            </w:r>
          </w:p>
        </w:tc>
        <w:tc>
          <w:tcPr>
            <w:tcW w:w="717" w:type="dxa"/>
            <w:vAlign w:val="center"/>
          </w:tcPr>
          <w:p w14:paraId="254D99FB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2D18F1CD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717" w:type="dxa"/>
            <w:vAlign w:val="center"/>
          </w:tcPr>
          <w:p w14:paraId="3101011E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0E94A5DB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717" w:type="dxa"/>
            <w:vAlign w:val="center"/>
          </w:tcPr>
          <w:p w14:paraId="77AB80BF" w14:textId="77777777" w:rsidR="00957884" w:rsidRPr="00783893" w:rsidRDefault="00957884" w:rsidP="00B7248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</w:tbl>
    <w:p w14:paraId="52DC8230" w14:textId="77777777" w:rsidR="00957884" w:rsidRDefault="00957884" w:rsidP="00B33535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D38F025" w14:textId="49FBA8FB" w:rsidR="000047BE" w:rsidRPr="00957884" w:rsidRDefault="00B16307" w:rsidP="00957884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following graph shows </w:t>
      </w:r>
      <w:r w:rsidR="0033725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running time (in secs) of the algorithm given an input size 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≤</m:t>
        </m:r>
      </m:oMath>
      <w:r w:rsidR="0033725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250.</w:t>
      </w:r>
    </w:p>
    <w:p w14:paraId="65ABC835" w14:textId="2A84CBDB" w:rsidR="000047BE" w:rsidRDefault="00337255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2ED9E9" wp14:editId="438D6142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572000" cy="2743200"/>
            <wp:effectExtent l="0" t="0" r="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F246AE-911E-45D7-9C91-0512B8DF23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D08E5" w14:textId="7463FB30" w:rsidR="000047BE" w:rsidRDefault="000047BE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</w:p>
    <w:p w14:paraId="421EE75A" w14:textId="3432F0D0" w:rsidR="000047BE" w:rsidRDefault="000047BE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</w:p>
    <w:p w14:paraId="72056244" w14:textId="5397AD62" w:rsidR="000047BE" w:rsidRDefault="000047BE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</w:p>
    <w:p w14:paraId="7CE36AFB" w14:textId="5A182E0C" w:rsidR="000047BE" w:rsidRDefault="000047BE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</w:p>
    <w:p w14:paraId="1DF606E4" w14:textId="63CC4B4D" w:rsidR="000047BE" w:rsidRDefault="000047BE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</w:p>
    <w:p w14:paraId="6121E127" w14:textId="77777777" w:rsidR="002511B6" w:rsidRDefault="002511B6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</w:p>
    <w:p w14:paraId="36315A8F" w14:textId="1E6BE9C2" w:rsidR="002511B6" w:rsidRDefault="002511B6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</w:p>
    <w:p w14:paraId="2CF367BB" w14:textId="77777777" w:rsidR="002511B6" w:rsidRDefault="002511B6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</w:p>
    <w:p w14:paraId="6D014339" w14:textId="507C764F" w:rsidR="002511B6" w:rsidRPr="002511B6" w:rsidRDefault="002511B6" w:rsidP="002511B6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01FFE2D3" w14:textId="345BF465" w:rsidR="002511B6" w:rsidRDefault="002511B6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</w:p>
    <w:p w14:paraId="46BBA7A6" w14:textId="32731D28" w:rsidR="00783893" w:rsidRDefault="00783893" w:rsidP="002511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exponential growth of the running time is unmistakable. </w:t>
      </w:r>
      <w:r w:rsidR="00957884">
        <w:rPr>
          <w:rFonts w:ascii="Times New Roman" w:eastAsiaTheme="minorEastAsia" w:hAnsi="Times New Roman" w:cs="Times New Roman"/>
          <w:sz w:val="24"/>
          <w:szCs w:val="24"/>
          <w:lang w:val="en-US"/>
        </w:rPr>
        <w:t>Though we have reduced our search tree by half, the running time still approaches O (2</w:t>
      </w:r>
      <w:r w:rsidR="00957884" w:rsidRPr="00E12A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957884">
        <w:rPr>
          <w:rFonts w:ascii="Times New Roman" w:hAnsi="Times New Roman" w:cs="Times New Roman"/>
          <w:sz w:val="24"/>
          <w:szCs w:val="24"/>
          <w:lang w:val="en-US"/>
        </w:rPr>
        <w:t xml:space="preserve">). This is because the search tree is reduced only by a constant factor c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≤</m:t>
        </m:r>
      </m:oMath>
      <w:r w:rsidR="00957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.</m:t>
        </m:r>
      </m:oMath>
      <w:r w:rsidR="0095788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other words, </w:t>
      </w:r>
      <w:r w:rsidR="00957884">
        <w:rPr>
          <w:rFonts w:ascii="Times New Roman" w:eastAsiaTheme="minorEastAsia" w:hAnsi="Times New Roman" w:cs="Times New Roman"/>
          <w:sz w:val="24"/>
          <w:szCs w:val="24"/>
          <w:lang w:val="en-US"/>
        </w:rPr>
        <w:t>O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.</m:t>
        </m:r>
      </m:oMath>
      <w:r w:rsidR="0095788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578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57884">
        <w:rPr>
          <w:rFonts w:ascii="Times New Roman" w:eastAsiaTheme="minorEastAsia" w:hAnsi="Times New Roman" w:cs="Times New Roman"/>
          <w:sz w:val="24"/>
          <w:szCs w:val="24"/>
          <w:lang w:val="en-US"/>
        </w:rPr>
        <w:t>O (2</w:t>
      </w:r>
      <w:r w:rsidR="00957884" w:rsidRPr="00E12A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95788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53263EC" w14:textId="17A640BC" w:rsidR="00957884" w:rsidRDefault="00957884" w:rsidP="002511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However, if we turn this into a decision problem whereby only one solution is required, the running time is somewhat different. In the best case, the subset of the first two elements </w:t>
      </w:r>
      <w:r w:rsidR="00B6765D">
        <w:rPr>
          <w:rFonts w:ascii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immediately selected as a viable solution, yielding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best-case running time. In the worst case, the last two elements are selected, which is identical to searching for all solutions</w:t>
      </w:r>
      <w:r w:rsidR="00DD4250">
        <w:rPr>
          <w:rFonts w:ascii="Times New Roman" w:hAnsi="Times New Roman" w:cs="Times New Roman"/>
          <w:sz w:val="24"/>
          <w:szCs w:val="24"/>
          <w:lang w:val="en-US"/>
        </w:rPr>
        <w:t xml:space="preserve"> in the reduced search tree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yielding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 (2</w:t>
      </w:r>
      <w:r w:rsidRPr="00E12A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worst-case running time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3AFC40" w14:textId="68C1F6B9" w:rsidR="00DD4250" w:rsidRDefault="00DD4250" w:rsidP="002511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Other factors may affect the running time of this algorithm. For example, if we set the target to be unreachable, the algorithm behaves in the worst-case </w:t>
      </w:r>
      <w:r w:rsidR="00A20A1A">
        <w:rPr>
          <w:rFonts w:ascii="Times New Roman" w:hAnsi="Times New Roman" w:cs="Times New Roman"/>
          <w:sz w:val="24"/>
          <w:szCs w:val="24"/>
          <w:lang w:val="en-US"/>
        </w:rPr>
        <w:t xml:space="preserve">since one </w:t>
      </w:r>
      <w:proofErr w:type="gramStart"/>
      <w:r w:rsidR="00A20A1A">
        <w:rPr>
          <w:rFonts w:ascii="Times New Roman" w:hAnsi="Times New Roman" w:cs="Times New Roman"/>
          <w:sz w:val="24"/>
          <w:szCs w:val="24"/>
          <w:lang w:val="en-US"/>
        </w:rPr>
        <w:t>traverses</w:t>
      </w:r>
      <w:proofErr w:type="gramEnd"/>
      <w:r w:rsidR="00A20A1A">
        <w:rPr>
          <w:rFonts w:ascii="Times New Roman" w:hAnsi="Times New Roman" w:cs="Times New Roman"/>
          <w:sz w:val="24"/>
          <w:szCs w:val="24"/>
          <w:lang w:val="en-US"/>
        </w:rPr>
        <w:t xml:space="preserve"> all the elements of </w:t>
      </w:r>
      <w:r>
        <w:rPr>
          <w:rFonts w:ascii="Times New Roman" w:hAnsi="Times New Roman" w:cs="Times New Roman"/>
          <w:sz w:val="24"/>
          <w:szCs w:val="24"/>
          <w:lang w:val="en-US"/>
        </w:rPr>
        <w:t>the reduced search tree. A</w:t>
      </w:r>
      <w:r w:rsidR="00A20A1A">
        <w:rPr>
          <w:rFonts w:ascii="Times New Roman" w:hAnsi="Times New Roman" w:cs="Times New Roman"/>
          <w:sz w:val="24"/>
          <w:szCs w:val="24"/>
          <w:lang w:val="en-US"/>
        </w:rPr>
        <w:t xml:space="preserve">lso, if we insist on using an unsorted array, the number of </w:t>
      </w:r>
      <w:r w:rsidR="00A20A1A">
        <w:rPr>
          <w:rFonts w:ascii="Times New Roman" w:hAnsi="Times New Roman" w:cs="Times New Roman"/>
          <w:sz w:val="24"/>
          <w:szCs w:val="24"/>
          <w:lang w:val="en-US"/>
        </w:rPr>
        <w:lastRenderedPageBreak/>
        <w:t>backtracks may increase and in the worst-case, we may result to the same number of branches as the original search tree.</w:t>
      </w:r>
    </w:p>
    <w:p w14:paraId="07A54E68" w14:textId="123F26BA" w:rsidR="00957884" w:rsidRDefault="00957884" w:rsidP="002511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6765D">
        <w:rPr>
          <w:rFonts w:ascii="Times New Roman" w:hAnsi="Times New Roman" w:cs="Times New Roman"/>
          <w:sz w:val="24"/>
          <w:szCs w:val="24"/>
          <w:lang w:val="en-US"/>
        </w:rPr>
        <w:t xml:space="preserve">The branch-and-bound solution has </w:t>
      </w:r>
      <w:r w:rsidR="00DD4250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B6765D">
        <w:rPr>
          <w:rFonts w:ascii="Times New Roman" w:hAnsi="Times New Roman" w:cs="Times New Roman"/>
          <w:sz w:val="24"/>
          <w:szCs w:val="24"/>
          <w:lang w:val="en-US"/>
        </w:rPr>
        <w:t xml:space="preserve"> important differences with the dynamic programming solution. </w:t>
      </w:r>
      <w:r w:rsidR="00A20A1A">
        <w:rPr>
          <w:rFonts w:ascii="Times New Roman" w:hAnsi="Times New Roman" w:cs="Times New Roman"/>
          <w:sz w:val="24"/>
          <w:szCs w:val="24"/>
          <w:lang w:val="en-US"/>
        </w:rPr>
        <w:t>Again</w:t>
      </w:r>
      <w:r w:rsidR="00B6765D">
        <w:rPr>
          <w:rFonts w:ascii="Times New Roman" w:hAnsi="Times New Roman" w:cs="Times New Roman"/>
          <w:sz w:val="24"/>
          <w:szCs w:val="24"/>
          <w:lang w:val="en-US"/>
        </w:rPr>
        <w:t>, if we set the target as unreachable, the two solutions differ in terms of running time. In the former, this is equivalent</w:t>
      </w:r>
      <w:r w:rsidR="00B6765D">
        <w:rPr>
          <w:rFonts w:ascii="Times New Roman" w:hAnsi="Times New Roman" w:cs="Times New Roman"/>
          <w:sz w:val="24"/>
          <w:szCs w:val="24"/>
          <w:lang w:val="en-US"/>
        </w:rPr>
        <w:t xml:space="preserve"> to searching for all solutions, yielding </w:t>
      </w:r>
      <w:r w:rsidR="00B6765D">
        <w:rPr>
          <w:rFonts w:ascii="Times New Roman" w:eastAsiaTheme="minorEastAsia" w:hAnsi="Times New Roman" w:cs="Times New Roman"/>
          <w:sz w:val="24"/>
          <w:szCs w:val="24"/>
          <w:lang w:val="en-US"/>
        </w:rPr>
        <w:t>O (2</w:t>
      </w:r>
      <w:r w:rsidR="00B6765D" w:rsidRPr="00E12A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B6765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6765D">
        <w:rPr>
          <w:rFonts w:ascii="Times New Roman" w:hAnsi="Times New Roman" w:cs="Times New Roman"/>
          <w:sz w:val="24"/>
          <w:szCs w:val="24"/>
          <w:lang w:val="en-US"/>
        </w:rPr>
        <w:t xml:space="preserve"> running time. In the latter, one just has to check if the bottom right corner square is 0</w:t>
      </w:r>
      <w:r w:rsidR="00DD4250">
        <w:rPr>
          <w:rFonts w:ascii="Times New Roman" w:hAnsi="Times New Roman" w:cs="Times New Roman"/>
          <w:sz w:val="24"/>
          <w:szCs w:val="24"/>
          <w:lang w:val="en-US"/>
        </w:rPr>
        <w:t xml:space="preserve"> and confirm that no solutions exist</w:t>
      </w:r>
      <w:r w:rsidR="00B6765D">
        <w:rPr>
          <w:rFonts w:ascii="Times New Roman" w:hAnsi="Times New Roman" w:cs="Times New Roman"/>
          <w:sz w:val="24"/>
          <w:szCs w:val="24"/>
          <w:lang w:val="en-US"/>
        </w:rPr>
        <w:t xml:space="preserve">, yielding </w:t>
      </w:r>
      <w:proofErr w:type="gramStart"/>
      <w:r w:rsidR="00B6765D"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 w:rsidR="00B6765D">
        <w:rPr>
          <w:rFonts w:ascii="Times New Roman" w:hAnsi="Times New Roman" w:cs="Times New Roman"/>
          <w:sz w:val="24"/>
          <w:szCs w:val="24"/>
          <w:lang w:val="en-US"/>
        </w:rPr>
        <w:t xml:space="preserve">1) running time. Another difference is that the branch-and-bound solution is able to produce all possible solutions while the dynamic programming solution treats the problem only as a decision problem, and only one solution is generated. </w:t>
      </w:r>
    </w:p>
    <w:p w14:paraId="1BBD69BE" w14:textId="5AECB502" w:rsidR="00A20A1A" w:rsidRPr="00A20A1A" w:rsidRDefault="00A20A1A" w:rsidP="002511B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Hence, producing all valid subsets given a target k remains intractable. However, the branch-and-bound solution improves somewhat upon the brute-force solution by a constant factor, though it still runs in O(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E12A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52BC16B" w14:textId="77777777" w:rsidR="002511B6" w:rsidRPr="000F603F" w:rsidRDefault="002511B6" w:rsidP="002511B6">
      <w:pPr>
        <w:jc w:val="both"/>
        <w:rPr>
          <w:rFonts w:ascii="Courier New" w:eastAsiaTheme="minorEastAsia" w:hAnsi="Courier New" w:cs="Courier New"/>
          <w:b/>
          <w:bCs/>
          <w:sz w:val="24"/>
          <w:szCs w:val="24"/>
          <w:lang w:val="en-US"/>
        </w:rPr>
      </w:pPr>
    </w:p>
    <w:p w14:paraId="3F5BD1BF" w14:textId="77777777" w:rsidR="000F603F" w:rsidRPr="000F603F" w:rsidRDefault="000F603F" w:rsidP="002511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F603F" w:rsidRPr="000F6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BF"/>
    <w:rsid w:val="000047BE"/>
    <w:rsid w:val="000D5051"/>
    <w:rsid w:val="000F603F"/>
    <w:rsid w:val="00224DD9"/>
    <w:rsid w:val="002511B6"/>
    <w:rsid w:val="00337255"/>
    <w:rsid w:val="00631E82"/>
    <w:rsid w:val="00754E3A"/>
    <w:rsid w:val="00783893"/>
    <w:rsid w:val="00957884"/>
    <w:rsid w:val="00A20A1A"/>
    <w:rsid w:val="00AB6CC6"/>
    <w:rsid w:val="00AC6722"/>
    <w:rsid w:val="00B16307"/>
    <w:rsid w:val="00B33535"/>
    <w:rsid w:val="00B6765D"/>
    <w:rsid w:val="00DD4250"/>
    <w:rsid w:val="00E1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119B"/>
  <w15:chartTrackingRefBased/>
  <w15:docId w15:val="{D19A0F20-7BBA-43C9-A63D-8646F062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051"/>
    <w:rPr>
      <w:color w:val="808080"/>
    </w:rPr>
  </w:style>
  <w:style w:type="table" w:styleId="TableGrid">
    <w:name w:val="Table Grid"/>
    <w:basedOn w:val="TableNormal"/>
    <w:uiPriority w:val="39"/>
    <w:rsid w:val="00337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200"/>
              <a:t>Empirical</a:t>
            </a:r>
            <a:r>
              <a:rPr lang="en-PH" sz="1200" baseline="0"/>
              <a:t> Running Time of Subset Sum Solver </a:t>
            </a:r>
            <a:endParaRPr lang="en-PH" sz="1200"/>
          </a:p>
        </c:rich>
      </c:tx>
      <c:layout>
        <c:manualLayout>
          <c:xMode val="edge"/>
          <c:yMode val="edge"/>
          <c:x val="0.1865901137357829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Sheet1!$E$2:$E$13</c:f>
              <c:numCache>
                <c:formatCode>General</c:formatCode>
                <c:ptCount val="12"/>
                <c:pt idx="0">
                  <c:v>0.20866666666666667</c:v>
                </c:pt>
                <c:pt idx="1">
                  <c:v>0.23933333333333331</c:v>
                </c:pt>
                <c:pt idx="2">
                  <c:v>0.26033333333333336</c:v>
                </c:pt>
                <c:pt idx="3">
                  <c:v>0.26166666666666666</c:v>
                </c:pt>
                <c:pt idx="4">
                  <c:v>0.22933333333333331</c:v>
                </c:pt>
                <c:pt idx="5">
                  <c:v>0.36999999999999994</c:v>
                </c:pt>
                <c:pt idx="6">
                  <c:v>0.42733333333333334</c:v>
                </c:pt>
                <c:pt idx="7">
                  <c:v>0.6303333333333333</c:v>
                </c:pt>
                <c:pt idx="8">
                  <c:v>0.82200000000000006</c:v>
                </c:pt>
                <c:pt idx="9">
                  <c:v>0.63966666666666672</c:v>
                </c:pt>
                <c:pt idx="10">
                  <c:v>16.587</c:v>
                </c:pt>
                <c:pt idx="11">
                  <c:v>258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05-41FF-8159-FA7271C2C1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1455247"/>
        <c:axId val="301459823"/>
      </c:scatterChart>
      <c:valAx>
        <c:axId val="301455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459823"/>
        <c:crosses val="autoZero"/>
        <c:crossBetween val="midCat"/>
      </c:valAx>
      <c:valAx>
        <c:axId val="30145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secs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4552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7AC3B-9DFB-48D7-9120-EEB4D115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</cp:revision>
  <dcterms:created xsi:type="dcterms:W3CDTF">2021-06-16T08:57:00Z</dcterms:created>
  <dcterms:modified xsi:type="dcterms:W3CDTF">2021-06-16T15:55:00Z</dcterms:modified>
</cp:coreProperties>
</file>