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72"/>
        </w:rPr>
        <w:t>SEMETRA</w:t>
      </w:r>
    </w:p>
    <w:p>
      <w:pPr>
        <w:jc w:val="center"/>
      </w:pPr>
      <w:r>
        <w:rPr>
          <w:b/>
          <w:color w:val="6B7280"/>
          <w:sz w:val="56"/>
        </w:rPr>
        <w:t>MASTERPLAN 100%</w:t>
      </w:r>
    </w:p>
    <w:p>
      <w:pPr>
        <w:spacing w:after="800"/>
        <w:jc w:val="center"/>
      </w:pPr>
      <w:r>
        <w:rPr>
          <w:color w:val="6B7280"/>
          <w:sz w:val="24"/>
        </w:rPr>
        <w:t>Systematischer Ausbau zum Student Operating System</w:t>
      </w:r>
    </w:p>
    <w:p>
      <w:pPr>
        <w:jc w:val="center"/>
      </w:pPr>
      <w:r>
        <w:rPr>
          <w:b/>
          <w:color w:val="6B7280"/>
          <w:sz w:val="20"/>
        </w:rPr>
        <w:t xml:space="preserve">Version: </w:t>
      </w:r>
      <w:r>
        <w:rPr>
          <w:sz w:val="20"/>
        </w:rPr>
        <w:t>1.0</w:t>
      </w:r>
    </w:p>
    <w:p>
      <w:pPr>
        <w:jc w:val="center"/>
      </w:pPr>
      <w:r>
        <w:rPr>
          <w:b/>
          <w:color w:val="6B7280"/>
          <w:sz w:val="20"/>
        </w:rPr>
        <w:t xml:space="preserve">Datum: </w:t>
      </w:r>
      <w:r>
        <w:rPr>
          <w:sz w:val="20"/>
        </w:rPr>
        <w:t>10. April 2026</w:t>
      </w:r>
    </w:p>
    <w:p>
      <w:pPr>
        <w:jc w:val="center"/>
      </w:pPr>
      <w:r>
        <w:rPr>
          <w:b/>
          <w:color w:val="6B7280"/>
          <w:sz w:val="20"/>
        </w:rPr>
        <w:t xml:space="preserve">Autor: </w:t>
      </w:r>
      <w:r>
        <w:rPr>
          <w:sz w:val="20"/>
        </w:rPr>
        <w:t>Lopicic Technologies</w:t>
      </w:r>
    </w:p>
    <w:p>
      <w:pPr>
        <w:jc w:val="center"/>
      </w:pPr>
      <w:r>
        <w:rPr>
          <w:b/>
          <w:color w:val="6B7280"/>
          <w:sz w:val="20"/>
        </w:rPr>
        <w:t xml:space="preserve">Engines: </w:t>
      </w:r>
      <w:r>
        <w:rPr>
          <w:sz w:val="20"/>
        </w:rPr>
        <w:t>14 aktive Engines | 73 Migrationen | ~14.000 LOC</w:t>
      </w:r>
    </w:p>
    <w:p>
      <w:pPr>
        <w:jc w:val="center"/>
      </w:pPr>
      <w:r>
        <w:rPr>
          <w:b/>
          <w:color w:val="6B7280"/>
          <w:sz w:val="20"/>
        </w:rPr>
        <w:t xml:space="preserve">Ziel: </w:t>
      </w:r>
      <w:r>
        <w:rPr>
          <w:sz w:val="20"/>
        </w:rPr>
        <w:t>Alle Engines auf 100% | 0 Stubs | Student OS</w:t>
      </w:r>
    </w:p>
    <w:p>
      <w:r>
        <w:br w:type="page"/>
      </w:r>
    </w:p>
    <w:p>
      <w:pPr>
        <w:pStyle w:val="Heading1"/>
      </w:pPr>
      <w:r>
        <w:rPr>
          <w:color w:val="111827"/>
        </w:rPr>
        <w:t>Aktueller Status: Engine-Übersicht</w:t>
      </w:r>
    </w:p>
    <w:p>
      <w:r>
        <w:rPr>
          <w:color w:val="6B7280"/>
          <w:sz w:val="20"/>
        </w:rPr>
        <w:t>Stand der Entwicklung aller 14 Engines. Grundlage für die Priorisierung.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LOC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Prod</w:t>
            </w:r>
          </w:p>
        </w:tc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Gap</w:t>
            </w:r>
          </w:p>
        </w:tc>
        <w:tc>
          <w:tcPr>
            <w:tcW w:type="dxa" w:w="3118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Hauptlücke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Decision 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1.359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95%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5%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ML-Prognosen, Lern-DNA Input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Grade/Noten 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1.269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95%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5%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Notenrechner-Widget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Schedule 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3.500+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90%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10%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Feiertage, Semester-Reset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Pattern Analyzer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700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90%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10%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Auto-Rückkopplung ins Profil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Flashcards (SM-2)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1.800+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90%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10%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Deck-Sharing, Anki-Import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Institution System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2.000+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90%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10%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Weitere Uni-APIs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Timer/Pomodoro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500+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85%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15%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Background-Tab, Recovery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Study Plans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85%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15%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Adaptive Anpassung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Gamification/XP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500+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85%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15%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Mehr Achievements, Leaderboard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Weekly Review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624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85%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15%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Druckbar, Peer-Vergleich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Exam Predictions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80%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Teilw.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20%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Visuelles Dashboard, ML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Command Center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400+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80%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Ja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20%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Personalisierte Nachrichten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Student Profil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75%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Teilw.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25%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Lern-DNA Feedback-Loop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18"/>
              </w:rPr>
              <w:t>Plugin System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800+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70%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Teilw.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30%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Sandbox, echte Integrationen</w:t>
            </w:r>
          </w:p>
        </w:tc>
      </w:tr>
    </w:tbl>
    <w:p/>
    <w:p>
      <w:r>
        <w:rPr>
          <w:b/>
        </w:rPr>
        <w:t xml:space="preserve">Gewichteter Gesamt-Status: </w:t>
      </w:r>
      <w:r>
        <w:rPr>
          <w:b/>
          <w:color w:val="D97706"/>
          <w:sz w:val="24"/>
        </w:rPr>
        <w:t>~86%</w:t>
      </w:r>
      <w:r>
        <w:t xml:space="preserve">  →  Ziel: </w:t>
      </w:r>
      <w:r>
        <w:rPr>
          <w:b/>
          <w:color w:val="059669"/>
          <w:sz w:val="24"/>
        </w:rPr>
        <w:t>100% in 8 Phasen</w:t>
      </w:r>
    </w:p>
    <w:p>
      <w:r>
        <w:br w:type="page"/>
      </w:r>
    </w:p>
    <w:p>
      <w:pPr>
        <w:pStyle w:val="Heading1"/>
      </w:pPr>
      <w:r>
        <w:rPr>
          <w:color w:val="111827"/>
        </w:rPr>
        <w:t>Abhängigkeiten &amp; Reihenfolge</w:t>
      </w:r>
    </w:p>
    <w:p>
      <w:r>
        <w:rPr>
          <w:color w:val="6B7280"/>
        </w:rPr>
        <w:t>Die Phasen bauen aufeinander auf. Jede Phase schaltet Fähigkeiten für nachfolgende frei.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1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Schaltet frei</w:t>
            </w:r>
          </w:p>
        </w:tc>
        <w:tc>
          <w:tcPr>
            <w:tcW w:type="dxa" w:w="4252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Warum diese Reihenfolge</w:t>
            </w:r>
          </w:p>
        </w:tc>
      </w:tr>
      <w:tr>
        <w:tc>
          <w:tcPr>
            <w:tcW w:type="dxa" w:w="1984"/>
            <w:shd w:fill="FEE2E2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1: Data Layer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ALLE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Ohne saubere DB keine Features</w:t>
            </w:r>
          </w:p>
        </w:tc>
      </w:tr>
      <w:tr>
        <w:tc>
          <w:tcPr>
            <w:tcW w:type="dxa" w:w="1984"/>
            <w:shd w:fill="DBEAFE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2: Lern-DNA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Phase 3, 4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Prognosen + Coaching brauchen Verhaltensdaten</w:t>
            </w:r>
          </w:p>
        </w:tc>
      </w:tr>
      <w:tr>
        <w:tc>
          <w:tcPr>
            <w:tcW w:type="dxa" w:w="1984"/>
            <w:shd w:fill="DBEAFE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3: Prüfungs-Intel.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Phase 4, 5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Performance + Nachweis brauchen Prognosen</w:t>
            </w:r>
          </w:p>
        </w:tc>
      </w:tr>
      <w:tr>
        <w:tc>
          <w:tcPr>
            <w:tcW w:type="dxa" w:w="1984"/>
            <w:shd w:fill="DBEAFE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4: Performance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Phase 5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Lernnachweis baut auf Performance-Daten</w:t>
            </w:r>
          </w:p>
        </w:tc>
      </w:tr>
      <w:tr>
        <w:tc>
          <w:tcPr>
            <w:tcW w:type="dxa" w:w="1984"/>
            <w:shd w:fill="D1FAE5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5: Lernnachweis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Phase 6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Plugins können Nachweise nutzen</w:t>
            </w:r>
          </w:p>
        </w:tc>
      </w:tr>
      <w:tr>
        <w:tc>
          <w:tcPr>
            <w:tcW w:type="dxa" w:w="1984"/>
            <w:shd w:fill="D1FAE5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6: Plugins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Phase 7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Engine-Polish braucht stabile Integrationen</w:t>
            </w:r>
          </w:p>
        </w:tc>
      </w:tr>
      <w:tr>
        <w:tc>
          <w:tcPr>
            <w:tcW w:type="dxa" w:w="1984"/>
            <w:shd w:fill="D1FAE5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7: Perfektionierung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Phase 8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Tests brauchen fertige Features</w:t>
            </w:r>
          </w:p>
        </w:tc>
      </w:tr>
      <w:tr>
        <w:tc>
          <w:tcPr>
            <w:tcW w:type="dxa" w:w="1984"/>
            <w:shd w:fill="F3F4F6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Phase 8: Testing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sz w:val="18"/>
              </w:rPr>
              <w:t>Abschluss: Production-Grade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7"/>
        </w:rPr>
        <w:t>Phase 1: Data Layer &amp; Migrations</w:t>
      </w:r>
    </w:p>
    <w:p>
      <w:r>
        <w:rPr>
          <w:i/>
          <w:color w:val="6B7280"/>
          <w:sz w:val="22"/>
        </w:rPr>
        <w:t>Fundament sichern</w:t>
      </w:r>
    </w:p>
    <w:p>
      <w:r>
        <w:rPr>
          <w:b/>
          <w:color w:val="DC2626"/>
        </w:rPr>
        <w:t>Priorität: KRITISCH</w:t>
      </w:r>
      <w:r>
        <w:rPr>
          <w:color w:val="6B7280"/>
        </w:rPr>
        <w:t xml:space="preserve">  |  Geschätzte Dauer: 1 Session</w:t>
      </w:r>
    </w:p>
    <w:p>
      <w:pPr>
        <w:pStyle w:val="Heading2"/>
      </w:pPr>
      <w:r>
        <w:rPr>
          <w:color w:val="1E40AF"/>
        </w:rPr>
        <w:t>Warum jetzt?</w:t>
      </w:r>
    </w:p>
    <w:p>
      <w:r>
        <w:t>Alle neuen Features bauen auf korrekten DB-Strukturen auf. Ohne saubere Migrationen kann nichts zuverlässig funktionieren. Ausstehende Migrationen (047–074) blockieren alle Smart-Features. Fehlende Foreign Keys und verwaiste Daten verursachen inkonsistente Zustände.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Fundament für alles Weitere. Jede Minute hier spart Stunden Debugging später.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1.1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Alle ausstehenden Migrationen auf Supabase Production ausführen (047–074)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DB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1.2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Fehlende Foreign Keys validieren (study_plan_item_id, stundenplan_id)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DB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1.3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RLS Policies für neue Tabellen prüfen (schedule_blocks, timer_sessions, reschedule_log)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 min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1.4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Verwaiste Daten bereinigen (orphaned stundenplan_import blocks, legacy sources)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DB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1.5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DB-Funktionen testen: auto_fill_free_slots, auto_rescue_missed_blocks, compute_exam_study_plan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Saubere DB-Schicht. Alle 73+ Migrationen live. Keine Altlasten.</w:t>
      </w:r>
    </w:p>
    <w:p>
      <w:r>
        <w:rPr>
          <w:b/>
          <w:color w:val="1E40AF"/>
        </w:rPr>
        <w:t xml:space="preserve">Schaltet frei: </w:t>
      </w:r>
      <w:r>
        <w:t>Alle Folge-Phasen</w:t>
      </w:r>
    </w:p>
    <w:p>
      <w:r>
        <w:br w:type="page"/>
      </w:r>
    </w:p>
    <w:p>
      <w:pPr>
        <w:pStyle w:val="Heading1"/>
      </w:pPr>
      <w:r>
        <w:rPr>
          <w:color w:val="111827"/>
        </w:rPr>
        <w:t>Phase 2: Lern-DNA Feedback-Loop</w:t>
      </w:r>
    </w:p>
    <w:p>
      <w:r>
        <w:rPr>
          <w:i/>
          <w:color w:val="6B7280"/>
          <w:sz w:val="22"/>
        </w:rPr>
        <w:t>Von manuell zu automatisch</w:t>
      </w:r>
    </w:p>
    <w:p>
      <w:r>
        <w:rPr>
          <w:b/>
          <w:color w:val="D97706"/>
        </w:rPr>
        <w:t>Priorität: HOCH</w:t>
      </w:r>
      <w:r>
        <w:rPr>
          <w:color w:val="6B7280"/>
        </w:rPr>
        <w:t xml:space="preserve">  |  Geschätzte Dauer: 2–3 Sessions</w:t>
      </w:r>
    </w:p>
    <w:p>
      <w:pPr>
        <w:pStyle w:val="Heading2"/>
      </w:pPr>
      <w:r>
        <w:rPr>
          <w:color w:val="1E40AF"/>
        </w:rPr>
        <w:t>Warum jetzt?</w:t>
      </w:r>
    </w:p>
    <w:p>
      <w:r>
        <w:t>Der Pattern Analyzer sammelt bereits Daten (Stunden, Tage, Module, Energie, Prokrastination). Diese Daten fliessen aber NICHT zurück ins Profil. Der Student muss seine Energie-Kurve manuell setzen, obwohl Semetra längst weiss, wann er produktiv ist. Diese Lücke macht den Schedule Engine dümmer als er sein müsste.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Semetra wird vom Tool zum persönlichen Coach. Jede Woche wird der Plan besser, weil er aus echtem Verhalten lernt — nicht aus Schätzungen.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2.1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Pattern Analyzer: Wöchentlichen Lern-DNA-Snapshot berechnen (best_hours, best_days, avg_duration, energy_curve, consistency_score)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2.2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Neue DB-Tabelle: learning_dna_snapshots (user_id, week, computed_energy_morning/afternoon/evening, peak_hours[], weak_hours[], avg_session_min, consistency_score, data_quality)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DB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2.3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Auto-Update Preferences: Wenn data_quality &gt;= reliable UND Abweichung &gt; 20% → Vorschlag an User oder auto-apply bei Opt-in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2.4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Lern-DNA Dashboard Page: Visuelle Darstellung (Energie-Kurve Graph, produktive Stunden Heatmap, Modul-Affinität, Trend über Wochen)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2.5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Decision Engine Integration: energy_curve aus Lern-DNA statt aus manuellen Preferences nutzen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2.6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Schedule Engine: Block-Platzierung basierend auf gelernter Energie-Kurve (schwierige Themen in Hochenergie-Phasen)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2.7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Onboarding-Questionnaire: Initiale Lern-DNA Erfassung für neue User (Lerntyp, bevorzugte Zeiten, Ziele)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Semetra lernt aus echtem Verhalten und wird jede Woche intelligenter. Manuelle Eingaben werden durch echte Daten ersetzt.</w:t>
      </w:r>
    </w:p>
    <w:p>
      <w:r>
        <w:rPr>
          <w:b/>
          <w:color w:val="1E40AF"/>
        </w:rPr>
        <w:t xml:space="preserve">Schaltet frei: </w:t>
      </w:r>
      <w:r>
        <w:t>Phase 3 (Prüfungs-Intelligence), Phase 4 (Performance-System)</w:t>
      </w:r>
    </w:p>
    <w:p>
      <w:r>
        <w:br w:type="page"/>
      </w:r>
    </w:p>
    <w:p>
      <w:pPr>
        <w:pStyle w:val="Heading1"/>
      </w:pPr>
      <w:r>
        <w:rPr>
          <w:color w:val="111827"/>
        </w:rPr>
        <w:t>Phase 3: Prüfungs-Intelligence</w:t>
      </w:r>
    </w:p>
    <w:p>
      <w:r>
        <w:rPr>
          <w:i/>
          <w:color w:val="6B7280"/>
          <w:sz w:val="22"/>
        </w:rPr>
        <w:t>Prognose, Risiko, Ampel</w:t>
      </w:r>
    </w:p>
    <w:p>
      <w:r>
        <w:rPr>
          <w:b/>
          <w:color w:val="D97706"/>
        </w:rPr>
        <w:t>Priorität: HOCH</w:t>
      </w:r>
      <w:r>
        <w:rPr>
          <w:color w:val="6B7280"/>
        </w:rPr>
        <w:t xml:space="preserve">  |  Geschätzte Dauer: 2–3 Sessions</w:t>
      </w:r>
    </w:p>
    <w:p>
      <w:pPr>
        <w:pStyle w:val="Heading2"/>
      </w:pPr>
      <w:r>
        <w:rPr>
          <w:color w:val="1E40AF"/>
        </w:rPr>
        <w:t>Warum jetzt?</w:t>
      </w:r>
    </w:p>
    <w:p>
      <w:r>
        <w:t>Die Decision Engine berechnet bereits Risiken und Prognosen. Was fehlt: Ein visuelles Dashboard, das dem Studenten klar zeigt «Du wirst bestehen» oder «Achtung: 73% Durchfall-Risiko». Plus: Die Prognosen nutzen noch nicht die Lern-DNA Daten aus Phase 2.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DAS Killer-Feature. Kein anderes Tool kann sagen: «Du wirst diese Prüfung wahrscheinlich nicht bestehen.» Das erzeugt Handlungsdruck UND Abhängigkeit.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3.1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Prüfungs-Dashboard Page: Alle anstehenden Prüfungen mit Ampel-System (Grün/Gelb/Rot basierend auf Risk-Score)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3.2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Notenprognose-Algorithmus erweitern: Historische Noten + aktuelle Lernzeit + Pattern-Daten = gewichtete Prognose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3.3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Szenario-Simulator: «Was passiert wenn ich X Stunden diese Woche lerne?» mit Live-Update der Prognose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UI+Engine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3.4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Risiko-Faktoren Detail-View: Aufschlüsselung warum eine Prüfung rot ist (fehlende Lernzeit, sinkender Trend, keine Karteikarten)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3.5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Push-Empfehlungen: «Du brauchst +4h Fokus für Modul X diese Woche» basierend auf Soll/Ist Vergleich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3.6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Exam-Prep Auto-Schedule: Dashboard-Button der direkt compute_exam_study_plan() auslöst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3.7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Historische Prognose-Genauigkeit tracken: War die Prognose richtig? Feedback-Loop für bessere Vorhersagen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Engine+DB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Studenten sehen auf einen Blick: Welche Prüfung ist gefährdet, warum, und was sie tun müssen.</w:t>
      </w:r>
    </w:p>
    <w:p>
      <w:r>
        <w:rPr>
          <w:b/>
          <w:color w:val="1E40AF"/>
        </w:rPr>
        <w:t xml:space="preserve">Schaltet frei: </w:t>
      </w:r>
      <w:r>
        <w:t>Phase 4 (Performance braucht Prognose-Daten), Phase 5 (Lernnachweis)</w:t>
      </w:r>
    </w:p>
    <w:p>
      <w:r>
        <w:br w:type="page"/>
      </w:r>
    </w:p>
    <w:p>
      <w:pPr>
        <w:pStyle w:val="Heading1"/>
      </w:pPr>
      <w:r>
        <w:rPr>
          <w:color w:val="111827"/>
        </w:rPr>
        <w:t>Phase 4: Performance-System</w:t>
      </w:r>
    </w:p>
    <w:p>
      <w:r>
        <w:rPr>
          <w:i/>
          <w:color w:val="6B7280"/>
          <w:sz w:val="22"/>
        </w:rPr>
        <w:t>Intelligente Benachrichtigungen</w:t>
      </w:r>
    </w:p>
    <w:p>
      <w:r>
        <w:rPr>
          <w:b/>
          <w:color w:val="D97706"/>
        </w:rPr>
        <w:t>Priorität: HOCH</w:t>
      </w:r>
      <w:r>
        <w:rPr>
          <w:color w:val="6B7280"/>
        </w:rPr>
        <w:t xml:space="preserve">  |  Geschätzte Dauer: 2 Sessions</w:t>
      </w:r>
    </w:p>
    <w:p>
      <w:pPr>
        <w:pStyle w:val="Heading2"/>
      </w:pPr>
      <w:r>
        <w:rPr>
          <w:color w:val="1E40AF"/>
        </w:rPr>
        <w:t>Warum jetzt?</w:t>
      </w:r>
    </w:p>
    <w:p>
      <w:r>
        <w:t>Command Center und Automations existieren, aber die Nachrichten sind generisch. Der Student bekommt «Prüfung in 3 Tagen» statt «Du hast für Analysis nur 2h gelernt, der Durchschnitt braucht 12h. Starte JETZT.» Die Lern-DNA (Phase 2) und Prüfungs-Intelligence (Phase 3) liefern die Daten für personalisierte, datengetriebene Empfehlungen.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Aus passiven Erinnerungen werden aktive Coaching-Nachrichten. Der Student fühlt sich verstanden und gelenkt — wie ein persönlicher Tutor.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4.1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Automation Engine v2: Personalisierte Nachrichten mit konkreten Zahlen («+4h nötig», «73% Risiko», «Dein bester Slot: 15–17 Uhr»)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4.2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Wochen-Briefing generieren: Montags-Summary mit Prioritäten, Risiken, Empfehlungen (Pull aus Decision + Pattern + Schedule)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4.3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Tages-Nudges: Kontextbezogene Erinnerungen basierend auf Tageszeit + Energie-Kurve + anstehende Prüfungen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4.4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Notification Center UI: Inbox-Style mit Kategorien (Warnung/Empfehlung/Erfolg), Dismiss/Snooze, Action-Links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4.5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Streak-Intelligence: «Du hast 14 Tage Streak. Wenn du heute lernst, erreichst du Gold-Achievement»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4.6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Wochenrückblick erweitern: Vergleich mit Vorwoche, Trend-Pfeile, konkrete Verbesserungsvorschläge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Semetra spricht den Studenten aktiv an mit datenbasierten, personalisierten Empfehlungen.</w:t>
      </w:r>
    </w:p>
    <w:p>
      <w:r>
        <w:rPr>
          <w:b/>
          <w:color w:val="1E40AF"/>
        </w:rPr>
        <w:t xml:space="preserve">Schaltet frei: </w:t>
      </w:r>
      <w:r>
        <w:t>Phase 5 (Lernnachweis)</w:t>
      </w:r>
    </w:p>
    <w:p>
      <w:r>
        <w:br w:type="page"/>
      </w:r>
    </w:p>
    <w:p>
      <w:pPr>
        <w:pStyle w:val="Heading1"/>
      </w:pPr>
      <w:r>
        <w:rPr>
          <w:color w:val="111827"/>
        </w:rPr>
        <w:t>Phase 5: Lernnachweis &amp; Output-Tracking</w:t>
      </w:r>
    </w:p>
    <w:p>
      <w:r>
        <w:rPr>
          <w:i/>
          <w:color w:val="6B7280"/>
          <w:sz w:val="22"/>
        </w:rPr>
        <w:t>Beweisbare Leistung</w:t>
      </w:r>
    </w:p>
    <w:p>
      <w:r>
        <w:rPr>
          <w:b/>
          <w:color w:val="059669"/>
        </w:rPr>
        <w:t>Priorität: MITTEL</w:t>
      </w:r>
      <w:r>
        <w:rPr>
          <w:color w:val="6B7280"/>
        </w:rPr>
        <w:t xml:space="preserve">  |  Geschätzte Dauer: 2 Sessions</w:t>
      </w:r>
    </w:p>
    <w:p>
      <w:pPr>
        <w:pStyle w:val="Heading2"/>
      </w:pPr>
      <w:r>
        <w:rPr>
          <w:color w:val="1E40AF"/>
        </w:rPr>
        <w:t>Warum jetzt?</w:t>
      </w:r>
    </w:p>
    <w:p>
      <w:r>
        <w:t>Studenten können nicht beweisen, dass sie gelernt haben. Eltern, Arbeitgeber, Stipendien-Geber wollen Nachweise. Semetra hat alle Daten: Lernzeit, Fokus, Karteikarten, Aufgaben, Sessions. Es fehlt nur die Aggregation und der Export.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Einzigartiges Feature. Kein Konkurrent kann einen verifizierbaren Lernnachweis erstellen. Öffnet die Tür zu B2B (Uni-Lizenzen, Stipendien-Nachweise).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5.1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Output-Metriken Dashboard: Aggregiert pro Woche/Monat (Lernzeit, Sessions, Karteikarten erstellt/gelernt, Aufgaben erledigt, Notizen)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5.2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Lernnachweis PDF-Generator: Professioneller Report mit Zeitraum, Module, Stunden, Fokus-Rating, Achievements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5.3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Modul-spezifischer Nachweis: Pro Modul detaillierte Aufschlüsselung (Sessions, Methoden, Fortschritt, Noten-Trend)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5.4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Verifizierbarkeit: Hash-basierter Verifizierungs-Code auf PDF (prüft Echtheit über API-Endpoint)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5.5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Semester-Report: Automatischer Gesamt-Report am Semesterende mit allen Modulen, Noten, Lernstatistiken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5.6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Export-Optionen: PDF, CSV, Druckansicht. Teilen-Link (öffentlich mit Code)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Studenten können ihre Lernleistung beweisen. Differenzierung von allen Konkurrenten.</w:t>
      </w:r>
    </w:p>
    <w:p>
      <w:r>
        <w:rPr>
          <w:b/>
          <w:color w:val="1E40AF"/>
        </w:rPr>
        <w:t xml:space="preserve">Schaltet frei: </w:t>
      </w:r>
      <w:r>
        <w:t>Phase 6 (Plugins können Nachweise nutzen), B2B-Potential</w:t>
      </w:r>
    </w:p>
    <w:p>
      <w:r>
        <w:br w:type="page"/>
      </w:r>
    </w:p>
    <w:p>
      <w:pPr>
        <w:pStyle w:val="Heading1"/>
      </w:pPr>
      <w:r>
        <w:rPr>
          <w:color w:val="111827"/>
        </w:rPr>
        <w:t>Phase 6: Plugin-System &amp; Deep Integration</w:t>
      </w:r>
    </w:p>
    <w:p>
      <w:r>
        <w:rPr>
          <w:i/>
          <w:color w:val="6B7280"/>
          <w:sz w:val="22"/>
        </w:rPr>
        <w:t>Ökosystem aufbauen</w:t>
      </w:r>
    </w:p>
    <w:p>
      <w:r>
        <w:rPr>
          <w:b/>
          <w:color w:val="059669"/>
        </w:rPr>
        <w:t>Priorität: MITTEL</w:t>
      </w:r>
      <w:r>
        <w:rPr>
          <w:color w:val="6B7280"/>
        </w:rPr>
        <w:t xml:space="preserve">  |  Geschätzte Dauer: 2–3 Sessions</w:t>
      </w:r>
    </w:p>
    <w:p>
      <w:pPr>
        <w:pStyle w:val="Heading2"/>
      </w:pPr>
      <w:r>
        <w:rPr>
          <w:color w:val="1E40AF"/>
        </w:rPr>
        <w:t>Warum jetzt?</w:t>
      </w:r>
    </w:p>
    <w:p>
      <w:r>
        <w:t>5 Plugins existieren, aber nur 2 funktionieren wirklich (grade-export, pomodoro-plus). Moodle, Calendar und Notion sind «Coming Soon». Die Plugin-Sandbox ist nicht vollständig. Für das Student OS braucht Semetra echte Integrationen.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Jede funktionierende Integration erhöht die Wechselkosten. Ein Student der Google Calendar + Moodle + Semetra verbunden hat, wechselt nicht mehr.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6.1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Plugin Sandbox Hardening: Sichere Execution-Umgebung, Timeout, Error-Handling, Rate-Limiting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6.2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Google Calendar Plugin: Bidirektionaler Sync (Vorlesungen importieren, Lernblöcke exportieren)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Plugin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6.3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Moodle Plugin: Kurs-Import, Aufgaben-Sync, Noten-Sync (real, nicht stub)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Plugin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3h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6.4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Notion Plugin: Notizen-Import, Task-Templates, Datenbank-Sync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Plugin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6.5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Plugin-Marketplace UI: Reviews, Ratings, Install-Count, Screenshots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6.6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Webhook-System: Externe Events triggern Semetra-Aktionen (neue Moodle-Aufgabe → neuer Task)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6.7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Plugin-API v2: Bessere SDK für Drittanbieter, Dokumentation, Beispiel-Plugin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Funktionierendes Plugin-Ökosystem mit echten Integrationen. Hohe Wechselkosten für User.</w:t>
      </w:r>
    </w:p>
    <w:p>
      <w:r>
        <w:rPr>
          <w:b/>
          <w:color w:val="1E40AF"/>
        </w:rPr>
        <w:t xml:space="preserve">Schaltet frei: </w:t>
      </w:r>
      <w:r>
        <w:t>Phase 7 (Engine-Polish braucht stabile Integrationen)</w:t>
      </w:r>
    </w:p>
    <w:p>
      <w:r>
        <w:br w:type="page"/>
      </w:r>
    </w:p>
    <w:p>
      <w:pPr>
        <w:pStyle w:val="Heading1"/>
      </w:pPr>
      <w:r>
        <w:rPr>
          <w:color w:val="111827"/>
        </w:rPr>
        <w:t>Phase 7: Engine-Perfektionierung</w:t>
      </w:r>
    </w:p>
    <w:p>
      <w:r>
        <w:rPr>
          <w:i/>
          <w:color w:val="6B7280"/>
          <w:sz w:val="22"/>
        </w:rPr>
        <w:t>Jede Engine auf 100%</w:t>
      </w:r>
    </w:p>
    <w:p>
      <w:r>
        <w:rPr>
          <w:b/>
          <w:color w:val="059669"/>
        </w:rPr>
        <w:t>Priorität: MITTEL</w:t>
      </w:r>
      <w:r>
        <w:rPr>
          <w:color w:val="6B7280"/>
        </w:rPr>
        <w:t xml:space="preserve">  |  Geschätzte Dauer: 2–3 Sessions</w:t>
      </w:r>
    </w:p>
    <w:p>
      <w:pPr>
        <w:pStyle w:val="Heading2"/>
      </w:pPr>
      <w:r>
        <w:rPr>
          <w:color w:val="1E40AF"/>
        </w:rPr>
        <w:t>Warum jetzt?</w:t>
      </w:r>
    </w:p>
    <w:p>
      <w:r>
        <w:t>Einzelne Engines sind bei 85–95%. Die letzten 5–15% machen den Unterschied zwischen «funktioniert» und «begeistert». Hier werden Edge Cases gefixt, UX poliert und fehlende kleine Features ergänzt.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Aus einem guten Tool wird ein exzellentes. Details machen den Unterschied bei Power-Usern und Mund-zu-Mund-Empfehlungen.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Schedule Engine: Recurring Blocks über Semestergrenzen, Feiertage erkennen, Semester-Reset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Timer Engine: Background-Tab Handling, Browser-Notification bei Ende, Session-Recovery nach Crash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Flashcards: Deck-Sharing zwischen Studenten, Bulk-Import aus Anki/Quizlet, Statistik-Dashboard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Engine+UI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Gamification: 20 weitere Achievements (Modul-Master, Perfect-Week, Night-Owl, Early-Bird), Leaderboard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Engine+UI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Grade Engine: Notenrechner-Widget (was brauche ich um Y Schnitt?), Semester-Progression-Graph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Study Plans: Adaptive Anpassung (wenn Student hinterherhinkt → Plan neu berechnen), Fortschritts-Visualisierung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Engine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7.7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Weekly Review: Druckbare Zusammenfassung, Vergleich mit Peer-Durchschnitt (anonymisiert), Ziel-Tracking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7.8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Command Center: Dashboard-Widgets konfigurierbar, Drag-and-Drop Reihenfolge, Favoriten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Alle 14 Engines auf 100%. Keine Lücken, keine Stubs, keine «Coming Soon» Features.</w:t>
      </w:r>
    </w:p>
    <w:p>
      <w:r>
        <w:rPr>
          <w:b/>
          <w:color w:val="1E40AF"/>
        </w:rPr>
        <w:t xml:space="preserve">Schaltet frei: </w:t>
      </w:r>
      <w:r>
        <w:t>Phase 8 (Tests brauchen fertige Features)</w:t>
      </w:r>
    </w:p>
    <w:p>
      <w:r>
        <w:br w:type="page"/>
      </w:r>
    </w:p>
    <w:p>
      <w:pPr>
        <w:pStyle w:val="Heading1"/>
      </w:pPr>
      <w:r>
        <w:rPr>
          <w:color w:val="111827"/>
        </w:rPr>
        <w:t>Phase 8: Testing &amp; Production Polish</w:t>
      </w:r>
    </w:p>
    <w:p>
      <w:r>
        <w:rPr>
          <w:i/>
          <w:color w:val="6B7280"/>
          <w:sz w:val="22"/>
        </w:rPr>
        <w:t>Bulletproof machen</w:t>
      </w:r>
    </w:p>
    <w:p>
      <w:r>
        <w:rPr>
          <w:b/>
          <w:color w:val="059669"/>
        </w:rPr>
        <w:t>Priorität: MITTEL</w:t>
      </w:r>
      <w:r>
        <w:rPr>
          <w:color w:val="6B7280"/>
        </w:rPr>
        <w:t xml:space="preserve">  |  Geschätzte Dauer: 2 Sessions</w:t>
      </w:r>
    </w:p>
    <w:p>
      <w:pPr>
        <w:pStyle w:val="Heading2"/>
      </w:pPr>
      <w:r>
        <w:rPr>
          <w:color w:val="1E40AF"/>
        </w:rPr>
        <w:t>Warum jetzt?</w:t>
      </w:r>
    </w:p>
    <w:p>
      <w:r>
        <w:t>295 Tests existieren bereits, aber neue Engines (Schedule, Timer, Decision, Pattern) haben keine dedizierten Test-Suites. Für ein Student OS das kritische Daten verwaltet, muss die Qualität stimmen.</w:t>
      </w:r>
    </w:p>
    <w:p>
      <w:pPr>
        <w:pStyle w:val="Heading2"/>
      </w:pPr>
      <w:r>
        <w:rPr>
          <w:color w:val="1E40AF"/>
        </w:rPr>
        <w:t>Maximaler Impact</w:t>
      </w:r>
    </w:p>
    <w:p>
      <w:r>
        <w:rPr>
          <w:b/>
          <w:color w:val="1E40AF"/>
        </w:rPr>
        <w:t>Vertrauen. Wenn Semetra einmal Daten verliert oder falsch berechnet, ist der Ruf ruiniert. Tests verhindern Regressionen bei jedem Update.</w:t>
      </w:r>
    </w:p>
    <w:p>
      <w:pPr>
        <w:pStyle w:val="Heading2"/>
      </w:pPr>
      <w:r>
        <w:rPr>
          <w:color w:val="1E40AF"/>
        </w:rPr>
        <w:t>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8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Schedule Engine Tests: Unit-Tests für findFreeSlots, detectConflicts, expandRecurringBlocks (20+ Tests)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Decision Engine Tests: Risk-Assessment, Priority-Scoring, Outcome-Prediction mit Edge Cases (30+ Tests)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Timer Engine Tests: State Machine Transitions, Pomodoro-Zyklen, Alignment-Detection (15+ Tests)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Pattern Analyzer Tests: Produktivitäts-Berechnung, Insight-Generierung, Data-Quality Thresholds (15+ Tests)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API Integration Tests: Alle neuen Endpoints (auto-fill, auto-rescue, exam-plan, sync-stundenplan) (20+ Tests)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E2E Smoke Tests: Kritische User-Flows (Login → Stundenplan → Smart Schedule → Timer → Review) (5 Flows)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8.7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Performance-Audit: Lighthouse Score, Bundle Size, API Response Times, DB Query Optimization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Perf.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40AF"/>
              </w:rPr>
            </w:r>
            <w:r>
              <w:rPr>
                <w:rFonts w:ascii="Arial" w:hAnsi="Arial"/>
                <w:b/>
                <w:color w:val="1E40AF"/>
                <w:sz w:val="18"/>
              </w:rPr>
              <w:t>8.8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Error Monitoring: Sentry/LogRocket Integration, Error Boundaries auf allen Dashboard-Pages</w:t>
            </w:r>
          </w:p>
        </w:tc>
        <w:tc>
          <w:tcPr>
            <w:tcW w:type="dxa" w:w="850"/>
            <w:shd w:fill="F3F4F6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Prod.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1h</w:t>
            </w:r>
          </w:p>
        </w:tc>
        <w:tc>
          <w:tcPr>
            <w:tcW w:type="dxa" w:w="850"/>
            <w:shd w:fill="FEF3C7" w:val="clear"/>
          </w:tcPr>
          <w:p>
            <w:pPr>
              <w:jc w:val="center"/>
            </w:pPr>
          </w:p>
        </w:tc>
      </w:tr>
    </w:tbl>
    <w:p/>
    <w:p>
      <w:r>
        <w:rPr>
          <w:b/>
          <w:color w:val="059669"/>
        </w:rPr>
        <w:t xml:space="preserve">Ergebnis: </w:t>
      </w:r>
      <w:r>
        <w:t>100+ neue Tests. E2E Coverage. Performance-Baseline. Production-Grade Error Handling.</w:t>
      </w:r>
    </w:p>
    <w:p>
      <w:r>
        <w:rPr>
          <w:b/>
          <w:color w:val="1E40AF"/>
        </w:rPr>
        <w:t xml:space="preserve">Schaltet frei: </w:t>
      </w:r>
      <w:r>
        <w:t>Go-Live mit Confidence. Student OS ist production-ready.</w:t>
      </w:r>
    </w:p>
    <w:p>
      <w:r>
        <w:br w:type="page"/>
      </w:r>
    </w:p>
    <w:p>
      <w:pPr>
        <w:pStyle w:val="Heading1"/>
      </w:pPr>
      <w:r>
        <w:rPr>
          <w:color w:val="111827"/>
        </w:rPr>
        <w:t>Zusammenfassung</w:t>
      </w:r>
    </w:p>
    <w:p>
      <w:r>
        <w:rPr>
          <w:b/>
          <w:sz w:val="24"/>
        </w:rPr>
        <w:t>Gesamt: 54 Aufgaben in 8 Phasen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68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Titel</w:t>
            </w:r>
          </w:p>
        </w:tc>
        <w:tc>
          <w:tcPr>
            <w:tcW w:type="dxa" w:w="850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  <w:tc>
          <w:tcPr>
            <w:tcW w:type="dxa" w:w="567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Tasks</w:t>
            </w:r>
          </w:p>
        </w:tc>
        <w:tc>
          <w:tcPr>
            <w:tcW w:type="dxa" w:w="1134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Dauer</w:t>
            </w:r>
          </w:p>
        </w:tc>
        <w:tc>
          <w:tcPr>
            <w:tcW w:type="dxa" w:w="1134"/>
            <w:shd w:fill="1E40AF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Ziel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 Layer &amp; Migrations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DC2626"/>
              </w:rPr>
            </w:r>
            <w:r>
              <w:rPr>
                <w:rFonts w:ascii="Arial" w:hAnsi="Arial"/>
                <w:b/>
                <w:color w:val="DC2626"/>
                <w:sz w:val="18"/>
              </w:rPr>
              <w:t>KRITISCH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 Session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DB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Lern-DNA Feedback-Loop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HOCH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2–3 Sessions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Profil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Prüfungs-Intelligence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HOCH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2–3 Sessions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Exam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Performance-System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D97706"/>
              </w:rPr>
            </w:r>
            <w:r>
              <w:rPr>
                <w:rFonts w:ascii="Arial" w:hAnsi="Arial"/>
                <w:b/>
                <w:color w:val="D97706"/>
                <w:sz w:val="18"/>
              </w:rPr>
              <w:t>HOCH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 Sessions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Perf.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Lernnachweis &amp; Output-Tracking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MITTEL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 Sessions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Output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Plugin-System &amp; Deep Integration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MITTEL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2–3 Sessions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Plugins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7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Engine-Perfektionierung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MITTEL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2–3 Sessions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Engines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b/>
                <w:sz w:val="18"/>
              </w:rPr>
              <w:t>Phase 8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Testing &amp; Production Polish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MITTEL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 Sessions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059669"/>
              </w:rPr>
            </w:r>
            <w:r>
              <w:rPr>
                <w:rFonts w:ascii="Arial" w:hAnsi="Arial"/>
                <w:b/>
                <w:color w:val="059669"/>
                <w:sz w:val="18"/>
              </w:rPr>
              <w:t>100% Tests</w:t>
            </w:r>
          </w:p>
        </w:tc>
      </w:tr>
    </w:tbl>
    <w:p/>
    <w:p/>
    <w:p>
      <w:pPr>
        <w:jc w:val="center"/>
      </w:pPr>
      <w:r>
        <w:rPr>
          <w:b/>
          <w:color w:val="1E40AF"/>
          <w:sz w:val="36"/>
        </w:rPr>
        <w:t>Von 86% auf 100%</w:t>
      </w:r>
    </w:p>
    <w:p>
      <w:pPr>
        <w:jc w:val="center"/>
      </w:pPr>
      <w:r>
        <w:rPr>
          <w:i/>
          <w:color w:val="6B7280"/>
          <w:sz w:val="22"/>
        </w:rPr>
        <w:t>Nicht «Study Organizer». Sondern: Operating System für Studenten.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