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E9A2" w14:textId="15FB70E7" w:rsidR="003C7A6A" w:rsidRPr="00696A81" w:rsidRDefault="002147BC">
      <w:pPr>
        <w:spacing w:before="40" w:line="276" w:lineRule="auto"/>
        <w:ind w:left="408" w:right="583"/>
        <w:jc w:val="center"/>
        <w:rPr>
          <w:rFonts w:eastAsia="Palatino Linotype"/>
          <w:b/>
          <w:sz w:val="32"/>
          <w:szCs w:val="32"/>
        </w:rPr>
      </w:pPr>
      <w:r w:rsidRPr="00696A81">
        <w:rPr>
          <w:rFonts w:eastAsia="Palatino Linotype"/>
          <w:b/>
          <w:sz w:val="32"/>
          <w:szCs w:val="32"/>
        </w:rPr>
        <w:t xml:space="preserve">SVKM’s </w:t>
      </w:r>
      <w:proofErr w:type="spellStart"/>
      <w:r w:rsidRPr="00696A81">
        <w:rPr>
          <w:rFonts w:eastAsia="Palatino Linotype"/>
          <w:b/>
          <w:sz w:val="32"/>
          <w:szCs w:val="32"/>
        </w:rPr>
        <w:t>Narsee</w:t>
      </w:r>
      <w:proofErr w:type="spellEnd"/>
      <w:r w:rsidRPr="00696A81">
        <w:rPr>
          <w:rFonts w:eastAsia="Palatino Linotype"/>
          <w:b/>
          <w:sz w:val="32"/>
          <w:szCs w:val="32"/>
        </w:rPr>
        <w:t xml:space="preserve"> </w:t>
      </w:r>
      <w:proofErr w:type="spellStart"/>
      <w:r w:rsidRPr="00696A81">
        <w:rPr>
          <w:rFonts w:eastAsia="Palatino Linotype"/>
          <w:b/>
          <w:sz w:val="32"/>
          <w:szCs w:val="32"/>
        </w:rPr>
        <w:t>Monjee</w:t>
      </w:r>
      <w:proofErr w:type="spellEnd"/>
      <w:r w:rsidRPr="00696A81">
        <w:rPr>
          <w:rFonts w:eastAsia="Palatino Linotype"/>
          <w:b/>
          <w:sz w:val="32"/>
          <w:szCs w:val="32"/>
        </w:rPr>
        <w:t xml:space="preserve"> Institute of Management Studies</w:t>
      </w:r>
    </w:p>
    <w:p w14:paraId="7A18043F" w14:textId="7C25292C" w:rsidR="00A02230" w:rsidRPr="007A0AFE" w:rsidRDefault="00A02230">
      <w:pPr>
        <w:spacing w:before="40" w:line="276" w:lineRule="auto"/>
        <w:ind w:left="408" w:right="583"/>
        <w:jc w:val="center"/>
        <w:rPr>
          <w:rFonts w:eastAsia="Palatino Linotype"/>
          <w:bCs/>
          <w:sz w:val="28"/>
          <w:szCs w:val="28"/>
        </w:rPr>
      </w:pPr>
      <w:r w:rsidRPr="007A0AFE">
        <w:rPr>
          <w:rFonts w:eastAsia="Palatino Linotype"/>
          <w:bCs/>
          <w:sz w:val="28"/>
          <w:szCs w:val="28"/>
        </w:rPr>
        <w:t>(</w:t>
      </w:r>
      <w:r w:rsidRPr="007A0AFE">
        <w:rPr>
          <w:rFonts w:eastAsia="Palatino Linotype"/>
          <w:bCs/>
          <w:i/>
          <w:iCs/>
          <w:sz w:val="28"/>
          <w:szCs w:val="28"/>
        </w:rPr>
        <w:t>Deemed-to-be University</w:t>
      </w:r>
      <w:r w:rsidRPr="007A0AFE">
        <w:rPr>
          <w:rFonts w:eastAsia="Palatino Linotype"/>
          <w:bCs/>
          <w:sz w:val="28"/>
          <w:szCs w:val="28"/>
        </w:rPr>
        <w:t>)</w:t>
      </w:r>
    </w:p>
    <w:p w14:paraId="38A978C4" w14:textId="77777777" w:rsidR="00170030" w:rsidRPr="00696A81" w:rsidRDefault="00170030">
      <w:pPr>
        <w:spacing w:before="40" w:line="276" w:lineRule="auto"/>
        <w:ind w:left="408" w:right="583"/>
        <w:jc w:val="center"/>
        <w:rPr>
          <w:rFonts w:eastAsia="Palatino Linotype"/>
          <w:bCs/>
        </w:rPr>
      </w:pPr>
    </w:p>
    <w:p w14:paraId="2E77E3CA" w14:textId="4C57E8BB" w:rsidR="00A02230" w:rsidRPr="00696A81" w:rsidRDefault="00A02230" w:rsidP="00170030">
      <w:pPr>
        <w:spacing w:before="40" w:line="276" w:lineRule="auto"/>
        <w:ind w:left="408" w:right="583"/>
        <w:jc w:val="center"/>
        <w:rPr>
          <w:rFonts w:eastAsia="Palatino Linotype"/>
          <w:bCs/>
          <w:sz w:val="32"/>
          <w:szCs w:val="32"/>
        </w:rPr>
      </w:pPr>
      <w:r w:rsidRPr="00696A81">
        <w:rPr>
          <w:noProof/>
          <w:sz w:val="32"/>
          <w:szCs w:val="32"/>
        </w:rPr>
        <w:drawing>
          <wp:inline distT="0" distB="0" distL="0" distR="0" wp14:anchorId="4B4B9B99" wp14:editId="06EE480F">
            <wp:extent cx="1981200" cy="731251"/>
            <wp:effectExtent l="0" t="0" r="0" b="0"/>
            <wp:docPr id="87" name="Picture 87" descr="Nmi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mims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0150" cy="741936"/>
                    </a:xfrm>
                    <a:prstGeom prst="rect">
                      <a:avLst/>
                    </a:prstGeom>
                    <a:noFill/>
                    <a:ln>
                      <a:noFill/>
                    </a:ln>
                  </pic:spPr>
                </pic:pic>
              </a:graphicData>
            </a:graphic>
          </wp:inline>
        </w:drawing>
      </w:r>
    </w:p>
    <w:p w14:paraId="638839FA" w14:textId="77777777" w:rsidR="00170030" w:rsidRPr="00696A81" w:rsidRDefault="00170030" w:rsidP="00170030">
      <w:pPr>
        <w:spacing w:before="40" w:line="276" w:lineRule="auto"/>
        <w:ind w:left="408" w:right="583"/>
        <w:jc w:val="center"/>
        <w:rPr>
          <w:rFonts w:eastAsia="Palatino Linotype"/>
          <w:bCs/>
        </w:rPr>
      </w:pPr>
    </w:p>
    <w:p w14:paraId="2C9CD511" w14:textId="7D5C5679" w:rsidR="00170030" w:rsidRPr="00845FC9" w:rsidRDefault="002147BC" w:rsidP="00170030">
      <w:pPr>
        <w:pStyle w:val="Heading3"/>
        <w:spacing w:before="125"/>
        <w:ind w:right="179"/>
        <w:jc w:val="center"/>
        <w:rPr>
          <w:b/>
          <w:bCs/>
          <w:spacing w:val="-5"/>
          <w:w w:val="105"/>
        </w:rPr>
      </w:pPr>
      <w:r w:rsidRPr="00845FC9">
        <w:rPr>
          <w:b/>
          <w:bCs/>
          <w:spacing w:val="-5"/>
          <w:w w:val="105"/>
        </w:rPr>
        <w:t>S</w:t>
      </w:r>
      <w:r w:rsidR="00A02230" w:rsidRPr="00845FC9">
        <w:rPr>
          <w:b/>
          <w:bCs/>
          <w:spacing w:val="-5"/>
          <w:w w:val="105"/>
        </w:rPr>
        <w:t>CHOOL OF TECHNOLOGY MANAGEMENT &amp; ENGINEERING</w:t>
      </w:r>
    </w:p>
    <w:p w14:paraId="55CB83B8" w14:textId="5A6E5A2A" w:rsidR="00A02230" w:rsidRPr="007A0AFE" w:rsidRDefault="00A02230">
      <w:pPr>
        <w:pStyle w:val="Heading3"/>
        <w:spacing w:before="125"/>
        <w:ind w:right="179"/>
        <w:jc w:val="center"/>
        <w:rPr>
          <w:b/>
          <w:bCs/>
          <w:spacing w:val="-5"/>
          <w:w w:val="105"/>
          <w:sz w:val="24"/>
          <w:szCs w:val="24"/>
        </w:rPr>
      </w:pPr>
      <w:r w:rsidRPr="007A0AFE">
        <w:rPr>
          <w:b/>
          <w:bCs/>
          <w:spacing w:val="-5"/>
          <w:w w:val="105"/>
          <w:sz w:val="24"/>
          <w:szCs w:val="24"/>
        </w:rPr>
        <w:t>Navi Mumbai</w:t>
      </w:r>
    </w:p>
    <w:p w14:paraId="1EEB94CE" w14:textId="14018823" w:rsidR="00170030" w:rsidRPr="00696A81" w:rsidRDefault="00170030">
      <w:pPr>
        <w:pStyle w:val="Heading3"/>
        <w:spacing w:before="125"/>
        <w:ind w:right="179"/>
        <w:jc w:val="center"/>
        <w:rPr>
          <w:spacing w:val="-5"/>
          <w:w w:val="105"/>
          <w:sz w:val="18"/>
          <w:szCs w:val="18"/>
        </w:rPr>
      </w:pPr>
    </w:p>
    <w:p w14:paraId="36CC9A5D" w14:textId="1F3A910F" w:rsidR="00170030" w:rsidRPr="00696A81" w:rsidRDefault="00170030">
      <w:pPr>
        <w:pStyle w:val="Heading3"/>
        <w:spacing w:before="125"/>
        <w:ind w:right="179"/>
        <w:jc w:val="center"/>
        <w:rPr>
          <w:spacing w:val="-5"/>
          <w:w w:val="105"/>
        </w:rPr>
      </w:pPr>
      <w:r w:rsidRPr="00696A81">
        <w:rPr>
          <w:spacing w:val="-5"/>
          <w:w w:val="105"/>
        </w:rPr>
        <w:t>Academic Year: 202</w:t>
      </w:r>
      <w:r w:rsidR="00845FC9">
        <w:rPr>
          <w:spacing w:val="-5"/>
          <w:w w:val="105"/>
        </w:rPr>
        <w:t>5</w:t>
      </w:r>
      <w:r w:rsidRPr="00696A81">
        <w:rPr>
          <w:spacing w:val="-5"/>
          <w:w w:val="105"/>
        </w:rPr>
        <w:t>-202</w:t>
      </w:r>
      <w:r w:rsidR="00845FC9">
        <w:rPr>
          <w:spacing w:val="-5"/>
          <w:w w:val="105"/>
        </w:rPr>
        <w:t>6</w:t>
      </w:r>
    </w:p>
    <w:p w14:paraId="549338C5" w14:textId="09F54F4C" w:rsidR="0078144F" w:rsidRPr="00696A81" w:rsidRDefault="0078144F">
      <w:pPr>
        <w:pStyle w:val="Heading3"/>
        <w:spacing w:before="125"/>
        <w:ind w:right="179"/>
        <w:jc w:val="center"/>
        <w:rPr>
          <w:sz w:val="22"/>
          <w:szCs w:val="22"/>
        </w:rPr>
      </w:pPr>
    </w:p>
    <w:p w14:paraId="2A3C12FA" w14:textId="76AFDEEE" w:rsidR="00A02230" w:rsidRDefault="69351B31" w:rsidP="00A02230">
      <w:pPr>
        <w:spacing w:before="180"/>
        <w:ind w:left="407" w:right="583"/>
        <w:jc w:val="center"/>
        <w:rPr>
          <w:b/>
          <w:bCs/>
          <w:sz w:val="32"/>
          <w:szCs w:val="32"/>
        </w:rPr>
      </w:pPr>
      <w:r>
        <w:rPr>
          <w:rFonts w:ascii="Times New Roman" w:hAnsi="Times New Roman" w:eastAsia="Times New Roman"/>
          <w:b/>
          <w:i w:val="0"/>
          <w:sz w:val="24"/>
        </w:rPr>
        <w:t xml:space="preserve">    Revora: Dynamic Pricing &amp; Demand Intelligence System</w:t>
      </w:r>
    </w:p>
    <w:p w14:paraId="54084B7E" w14:textId="77777777" w:rsidR="007A0AFE" w:rsidRPr="00696A81" w:rsidRDefault="007A0AFE" w:rsidP="00A02230">
      <w:pPr>
        <w:spacing w:before="180"/>
        <w:ind w:left="407" w:right="583"/>
        <w:jc w:val="center"/>
        <w:rPr>
          <w:b/>
          <w:bCs/>
          <w:sz w:val="32"/>
          <w:szCs w:val="32"/>
        </w:rPr>
      </w:pPr>
    </w:p>
    <w:p w14:paraId="5E6F6A2D" w14:textId="2715E86D" w:rsidR="000A44AF" w:rsidRPr="007A0AFE" w:rsidRDefault="00696A81">
      <w:pPr>
        <w:spacing w:before="180"/>
        <w:ind w:left="407" w:right="583"/>
        <w:jc w:val="center"/>
        <w:rPr>
          <w:sz w:val="24"/>
          <w:szCs w:val="24"/>
        </w:rPr>
      </w:pPr>
      <w:r w:rsidRPr="007A0AFE">
        <w:rPr>
          <w:i/>
          <w:iCs/>
          <w:sz w:val="24"/>
          <w:szCs w:val="24"/>
        </w:rPr>
        <w:t xml:space="preserve">A report </w:t>
      </w:r>
      <w:r w:rsidR="00A02230" w:rsidRPr="007A0AFE">
        <w:rPr>
          <w:i/>
          <w:iCs/>
          <w:sz w:val="24"/>
          <w:szCs w:val="24"/>
        </w:rPr>
        <w:t xml:space="preserve">submitted in partial fulfillment of the requirements </w:t>
      </w:r>
      <w:r w:rsidR="00170030" w:rsidRPr="007A0AFE">
        <w:rPr>
          <w:i/>
          <w:iCs/>
          <w:sz w:val="24"/>
          <w:szCs w:val="24"/>
        </w:rPr>
        <w:t>f</w:t>
      </w:r>
      <w:r w:rsidR="00A02230" w:rsidRPr="007A0AFE">
        <w:rPr>
          <w:i/>
          <w:iCs/>
          <w:sz w:val="24"/>
          <w:szCs w:val="24"/>
        </w:rPr>
        <w:t>or the award of four</w:t>
      </w:r>
      <w:r w:rsidR="00170030" w:rsidRPr="007A0AFE">
        <w:rPr>
          <w:i/>
          <w:iCs/>
          <w:sz w:val="24"/>
          <w:szCs w:val="24"/>
        </w:rPr>
        <w:t>-</w:t>
      </w:r>
      <w:r w:rsidR="00A02230" w:rsidRPr="007A0AFE">
        <w:rPr>
          <w:i/>
          <w:iCs/>
          <w:sz w:val="24"/>
          <w:szCs w:val="24"/>
        </w:rPr>
        <w:t xml:space="preserve"> year B.Tech. program in Computer Engineering/Artificial Intelligence &amp; Data Science </w:t>
      </w:r>
      <w:r w:rsidR="00170030" w:rsidRPr="007A0AFE">
        <w:rPr>
          <w:i/>
          <w:iCs/>
          <w:sz w:val="24"/>
          <w:szCs w:val="24"/>
        </w:rPr>
        <w:t>at the</w:t>
      </w:r>
      <w:r w:rsidR="00A02230" w:rsidRPr="007A0AFE">
        <w:rPr>
          <w:i/>
          <w:iCs/>
          <w:sz w:val="24"/>
          <w:szCs w:val="24"/>
        </w:rPr>
        <w:t xml:space="preserve"> School of Technology Management </w:t>
      </w:r>
      <w:r w:rsidR="00170030" w:rsidRPr="007A0AFE">
        <w:rPr>
          <w:i/>
          <w:iCs/>
          <w:sz w:val="24"/>
          <w:szCs w:val="24"/>
        </w:rPr>
        <w:t>&amp;</w:t>
      </w:r>
      <w:r w:rsidR="00A02230" w:rsidRPr="007A0AFE">
        <w:rPr>
          <w:i/>
          <w:iCs/>
          <w:sz w:val="24"/>
          <w:szCs w:val="24"/>
        </w:rPr>
        <w:t xml:space="preserve"> Engineering, NMIMS</w:t>
      </w:r>
    </w:p>
    <w:p w14:paraId="21AC0A30" w14:textId="416C294F" w:rsidR="65169784" w:rsidRPr="00696A81" w:rsidRDefault="65169784" w:rsidP="65169784">
      <w:pPr>
        <w:spacing w:before="180"/>
        <w:ind w:left="407" w:right="583"/>
        <w:jc w:val="center"/>
        <w:rPr>
          <w:sz w:val="32"/>
          <w:szCs w:val="32"/>
        </w:rPr>
      </w:pPr>
    </w:p>
    <w:p w14:paraId="6E44A7A9" w14:textId="321362B9" w:rsidR="002147BC" w:rsidRPr="007A0AFE" w:rsidRDefault="00A02230">
      <w:pPr>
        <w:spacing w:before="180"/>
        <w:ind w:left="407" w:right="583"/>
        <w:jc w:val="center"/>
        <w:rPr>
          <w:sz w:val="28"/>
          <w:szCs w:val="28"/>
        </w:rPr>
      </w:pPr>
      <w:r w:rsidRPr="007A0AFE">
        <w:rPr>
          <w:sz w:val="28"/>
          <w:szCs w:val="28"/>
        </w:rPr>
        <w:t>b</w:t>
      </w:r>
      <w:r w:rsidR="002147BC" w:rsidRPr="007A0AFE">
        <w:rPr>
          <w:sz w:val="28"/>
          <w:szCs w:val="28"/>
        </w:rPr>
        <w:t>y</w:t>
      </w:r>
    </w:p>
    <w:p w14:paraId="1A868A82" w14:textId="77777777" w:rsidR="000A44AF" w:rsidRPr="00696A81" w:rsidRDefault="000A44AF">
      <w:pPr>
        <w:spacing w:before="180"/>
        <w:ind w:left="407" w:right="583"/>
        <w:jc w:val="center"/>
        <w:rPr>
          <w:sz w:val="32"/>
          <w:szCs w:val="32"/>
        </w:rPr>
      </w:pPr>
    </w:p>
    <w:p w14:paraId="325F24D3" w14:textId="6D20E707" w:rsidR="002147BC" w:rsidRPr="007A0AFE" w:rsidRDefault="00CC7096" w:rsidP="65169784">
      <w:pPr>
        <w:ind w:left="408" w:right="584"/>
        <w:jc w:val="center"/>
        <w:rPr>
          <w:b/>
          <w:bCs/>
          <w:sz w:val="32"/>
          <w:szCs w:val="32"/>
        </w:rPr>
      </w:pPr>
      <w:r>
        <w:rPr>
          <w:b/>
          <w:bCs/>
          <w:sz w:val="32"/>
          <w:szCs w:val="32"/>
        </w:rPr>
        <w:t>Mr. Pranay Kumar</w:t>
      </w:r>
    </w:p>
    <w:p w14:paraId="6F562C99" w14:textId="04B43F8F" w:rsidR="002147BC" w:rsidRPr="00696A81" w:rsidRDefault="002147BC" w:rsidP="65169784">
      <w:pPr>
        <w:ind w:left="408" w:right="584"/>
        <w:jc w:val="center"/>
        <w:rPr>
          <w:sz w:val="28"/>
          <w:szCs w:val="28"/>
        </w:rPr>
      </w:pPr>
      <w:r w:rsidRPr="00696A81">
        <w:rPr>
          <w:sz w:val="28"/>
          <w:szCs w:val="28"/>
        </w:rPr>
        <w:t xml:space="preserve">Roll Number: </w:t>
      </w:r>
      <w:r w:rsidR="00CC7096">
        <w:rPr>
          <w:sz w:val="28"/>
          <w:szCs w:val="28"/>
        </w:rPr>
        <w:t>A149</w:t>
      </w:r>
    </w:p>
    <w:p w14:paraId="16318C06" w14:textId="4016DFAE" w:rsidR="002147BC" w:rsidRPr="00696A81" w:rsidRDefault="002147BC" w:rsidP="65169784">
      <w:pPr>
        <w:ind w:left="408" w:right="584"/>
        <w:jc w:val="center"/>
        <w:rPr>
          <w:sz w:val="28"/>
          <w:szCs w:val="28"/>
        </w:rPr>
      </w:pPr>
      <w:r w:rsidRPr="00696A81">
        <w:rPr>
          <w:sz w:val="28"/>
          <w:szCs w:val="28"/>
        </w:rPr>
        <w:t>SAP Number:</w:t>
      </w:r>
      <w:r w:rsidR="00CC7096">
        <w:rPr>
          <w:sz w:val="28"/>
          <w:szCs w:val="28"/>
        </w:rPr>
        <w:t xml:space="preserve"> 70022200357</w:t>
      </w:r>
    </w:p>
    <w:p w14:paraId="2AADACA1" w14:textId="30A73D75" w:rsidR="65169784" w:rsidRPr="00696A81" w:rsidRDefault="65169784" w:rsidP="65169784">
      <w:pPr>
        <w:spacing w:line="360" w:lineRule="auto"/>
        <w:ind w:left="408" w:right="584"/>
        <w:jc w:val="center"/>
        <w:rPr>
          <w:sz w:val="28"/>
          <w:szCs w:val="28"/>
        </w:rPr>
      </w:pPr>
    </w:p>
    <w:p w14:paraId="441604B1" w14:textId="3D62D95B" w:rsidR="00A02230" w:rsidRPr="007A0AFE" w:rsidRDefault="00A02230" w:rsidP="65169784">
      <w:pPr>
        <w:ind w:left="408" w:right="584"/>
        <w:jc w:val="center"/>
        <w:rPr>
          <w:i/>
          <w:iCs/>
          <w:sz w:val="28"/>
          <w:szCs w:val="28"/>
        </w:rPr>
      </w:pPr>
      <w:r w:rsidRPr="007A0AFE">
        <w:rPr>
          <w:i/>
          <w:iCs/>
          <w:sz w:val="28"/>
          <w:szCs w:val="28"/>
        </w:rPr>
        <w:t xml:space="preserve">Under the supervision of </w:t>
      </w:r>
    </w:p>
    <w:p w14:paraId="1439502D" w14:textId="77777777" w:rsidR="00170030" w:rsidRPr="00696A81" w:rsidRDefault="00170030" w:rsidP="65169784">
      <w:pPr>
        <w:ind w:left="408" w:right="584"/>
        <w:jc w:val="center"/>
        <w:rPr>
          <w:sz w:val="32"/>
          <w:szCs w:val="32"/>
        </w:rPr>
      </w:pPr>
    </w:p>
    <w:p w14:paraId="6DA7D3D5" w14:textId="0E89966B" w:rsidR="00CC7096" w:rsidRDefault="00CC7096" w:rsidP="65169784">
      <w:pPr>
        <w:ind w:left="408" w:right="584"/>
        <w:jc w:val="center"/>
        <w:rPr>
          <w:rFonts w:eastAsiaTheme="minorEastAsia"/>
          <w:sz w:val="28"/>
          <w:szCs w:val="28"/>
        </w:rPr>
      </w:pPr>
      <w:r>
        <w:rPr>
          <w:rFonts w:eastAsiaTheme="minorEastAsia"/>
          <w:sz w:val="28"/>
          <w:szCs w:val="28"/>
        </w:rPr>
        <w:t>Dr. Preeti Gupta</w:t>
      </w:r>
    </w:p>
    <w:p w14:paraId="4E95FBAA" w14:textId="484A839C" w:rsidR="4A7C44D7" w:rsidRPr="00696A81" w:rsidRDefault="00A02230" w:rsidP="65169784">
      <w:pPr>
        <w:ind w:left="408" w:right="584"/>
        <w:jc w:val="center"/>
        <w:rPr>
          <w:sz w:val="28"/>
          <w:szCs w:val="28"/>
        </w:rPr>
      </w:pPr>
      <w:r w:rsidRPr="00696A81">
        <w:rPr>
          <w:rFonts w:eastAsiaTheme="minorEastAsia"/>
          <w:sz w:val="28"/>
          <w:szCs w:val="28"/>
        </w:rPr>
        <w:t>STME, NMIMS</w:t>
      </w:r>
    </w:p>
    <w:p w14:paraId="0AFDFFC1" w14:textId="1E27C988" w:rsidR="65169784" w:rsidRPr="00696A81" w:rsidRDefault="65169784" w:rsidP="00170030">
      <w:pPr>
        <w:ind w:left="408" w:right="584"/>
        <w:jc w:val="center"/>
        <w:rPr>
          <w:sz w:val="28"/>
          <w:szCs w:val="28"/>
        </w:rPr>
      </w:pPr>
    </w:p>
    <w:p w14:paraId="20738ED0" w14:textId="58BAD361" w:rsidR="3911D268" w:rsidRPr="00696A81" w:rsidRDefault="00170030" w:rsidP="65169784">
      <w:pPr>
        <w:ind w:left="408" w:right="584"/>
        <w:jc w:val="center"/>
        <w:rPr>
          <w:rFonts w:eastAsiaTheme="minorEastAsia"/>
          <w:sz w:val="28"/>
          <w:szCs w:val="28"/>
        </w:rPr>
      </w:pPr>
      <w:r w:rsidRPr="00696A81">
        <w:rPr>
          <w:sz w:val="28"/>
          <w:szCs w:val="28"/>
        </w:rPr>
        <w:t>Mr.</w:t>
      </w:r>
      <w:r w:rsidR="00CC7096">
        <w:rPr>
          <w:sz w:val="28"/>
          <w:szCs w:val="28"/>
        </w:rPr>
        <w:t xml:space="preserve"> Kanwar Pal Singh Rathore</w:t>
      </w:r>
    </w:p>
    <w:p w14:paraId="49B64713" w14:textId="57A74D3A" w:rsidR="00170030" w:rsidRPr="00696A81" w:rsidRDefault="00CC7096" w:rsidP="00170030">
      <w:pPr>
        <w:ind w:left="408" w:right="584"/>
        <w:jc w:val="center"/>
        <w:rPr>
          <w:rFonts w:eastAsiaTheme="minorEastAsia"/>
          <w:sz w:val="28"/>
          <w:szCs w:val="28"/>
        </w:rPr>
      </w:pPr>
      <w:r>
        <w:rPr>
          <w:rFonts w:eastAsiaTheme="minorEastAsia"/>
          <w:sz w:val="28"/>
          <w:szCs w:val="28"/>
        </w:rPr>
        <w:t>Manager-HR, TBS</w:t>
      </w:r>
    </w:p>
    <w:p w14:paraId="08E6D7CE" w14:textId="77777777" w:rsidR="00170030" w:rsidRPr="00696A81" w:rsidRDefault="00170030" w:rsidP="00170030">
      <w:pPr>
        <w:ind w:left="408" w:right="584"/>
        <w:jc w:val="center"/>
        <w:rPr>
          <w:sz w:val="32"/>
          <w:szCs w:val="32"/>
        </w:rPr>
      </w:pPr>
    </w:p>
    <w:p w14:paraId="3BCA99A3" w14:textId="77777777" w:rsidR="007A0AFE" w:rsidRDefault="007A0AFE" w:rsidP="00170030">
      <w:pPr>
        <w:ind w:left="408" w:right="584"/>
        <w:jc w:val="center"/>
        <w:rPr>
          <w:sz w:val="28"/>
          <w:szCs w:val="28"/>
        </w:rPr>
      </w:pPr>
    </w:p>
    <w:p w14:paraId="4EB97005" w14:textId="31AEA190" w:rsidR="000A44AF" w:rsidRPr="007A0AFE" w:rsidRDefault="00845FC9" w:rsidP="00170030">
      <w:pPr>
        <w:ind w:left="408" w:right="584"/>
        <w:jc w:val="center"/>
        <w:rPr>
          <w:sz w:val="28"/>
          <w:szCs w:val="28"/>
        </w:rPr>
      </w:pPr>
      <w:r>
        <w:rPr>
          <w:sz w:val="28"/>
          <w:szCs w:val="28"/>
        </w:rPr>
        <w:t>May</w:t>
      </w:r>
      <w:r w:rsidR="15F7DB28" w:rsidRPr="007A0AFE">
        <w:rPr>
          <w:sz w:val="28"/>
          <w:szCs w:val="28"/>
        </w:rPr>
        <w:t>, 202</w:t>
      </w:r>
      <w:r>
        <w:rPr>
          <w:sz w:val="28"/>
          <w:szCs w:val="28"/>
        </w:rPr>
        <w:t>6</w:t>
      </w:r>
      <w:r>
        <w:br w:type="page"/>
      </w:r>
    </w:p>
    <w:p>
      <w:pPr>
        <w:spacing w:line="240" w:lineRule="auto" w:before="0" w:after="0"/>
        <w:jc w:val="center"/>
      </w:pPr>
      <w:r>
        <w:drawing>
          <wp:inline xmlns:a="http://schemas.openxmlformats.org/drawingml/2006/main" xmlns:pic="http://schemas.openxmlformats.org/drawingml/2006/picture">
            <wp:extent cx="5715000" cy="7445391"/>
            <wp:docPr id="88" name="Picture 8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7445391"/>
                    </a:xfrm>
                    <a:prstGeom prst="rect"/>
                  </pic:spPr>
                </pic:pic>
              </a:graphicData>
            </a:graphic>
          </wp:inline>
        </w:drawing>
      </w:r>
    </w:p>
    <w:p>
      <w:r>
        <w:br w:type="page"/>
      </w:r>
    </w:p>
    <w:p>
      <w:pPr>
        <w:keepNext/>
        <w:spacing w:line="360" w:lineRule="auto" w:before="0" w:after="120"/>
      </w:pPr>
      <w:r>
        <w:rPr>
          <w:rFonts w:ascii="Times New Roman" w:hAnsi="Times New Roman" w:eastAsia="Times New Roman"/>
          <w:b/>
          <w:i w:val="0"/>
          <w:sz w:val="32"/>
        </w:rPr>
        <w:t>Acknowledgments</w:t>
      </w:r>
    </w:p>
    <w:p>
      <w:pPr>
        <w:spacing w:line="360" w:lineRule="auto" w:before="0" w:after="120"/>
      </w:pPr>
      <w:r>
        <w:rPr>
          <w:rFonts w:ascii="Times New Roman" w:hAnsi="Times New Roman" w:eastAsia="Times New Roman"/>
          <w:b w:val="0"/>
          <w:i w:val="0"/>
          <w:sz w:val="24"/>
        </w:rPr>
        <w:t>I sincerely thank SVKM's NMIMS, Mukesh Patel School of Technology Management and Engineering, for providing the opportunity to complete an industry project that connects academic learning with professional software delivery.</w:t>
      </w:r>
    </w:p>
    <w:p>
      <w:pPr>
        <w:spacing w:line="360" w:lineRule="auto" w:before="0" w:after="120"/>
      </w:pPr>
      <w:r>
        <w:rPr>
          <w:rFonts w:ascii="Times New Roman" w:hAnsi="Times New Roman" w:eastAsia="Times New Roman"/>
          <w:b w:val="0"/>
          <w:i w:val="0"/>
          <w:sz w:val="24"/>
        </w:rPr>
        <w:t>I am grateful to Dr. Preeti Gupta for academic guidance, review direction, and encouragement throughout the project period. I also thank Mr. Kanwar Pal Singh Rathore and the Tech Biz Solution team for providing practical exposure to full-stack development, production workflows, and data-driven application design.</w:t>
      </w:r>
    </w:p>
    <w:p>
      <w:pPr>
        <w:spacing w:line="360" w:lineRule="auto" w:before="0" w:after="120"/>
      </w:pPr>
      <w:r>
        <w:rPr>
          <w:rFonts w:ascii="Times New Roman" w:hAnsi="Times New Roman" w:eastAsia="Times New Roman"/>
          <w:b w:val="0"/>
          <w:i w:val="0"/>
          <w:sz w:val="24"/>
        </w:rPr>
        <w:t>The internship work across TaskOps, NewsTv19, and Revora helped me strengthen backend engineering, frontend implementation, database modeling, analytics design, testing, and documentation discipline.</w:t>
      </w:r>
    </w:p>
    <w:p>
      <w:r>
        <w:br w:type="page"/>
      </w:r>
    </w:p>
    <w:p>
      <w:pPr>
        <w:keepNext/>
        <w:spacing w:line="360" w:lineRule="auto" w:before="0" w:after="120"/>
      </w:pPr>
      <w:r>
        <w:rPr>
          <w:rFonts w:ascii="Times New Roman" w:hAnsi="Times New Roman" w:eastAsia="Times New Roman"/>
          <w:b/>
          <w:i w:val="0"/>
          <w:sz w:val="32"/>
        </w:rPr>
        <w:t>Abstract</w:t>
      </w:r>
    </w:p>
    <w:p>
      <w:pPr>
        <w:spacing w:line="360" w:lineRule="auto" w:before="0" w:after="120"/>
      </w:pPr>
      <w:r>
        <w:rPr>
          <w:rFonts w:ascii="Times New Roman" w:hAnsi="Times New Roman" w:eastAsia="Times New Roman"/>
          <w:b w:val="0"/>
          <w:i w:val="0"/>
          <w:sz w:val="24"/>
        </w:rPr>
        <w:t>Revora is a dynamic pricing and demand intelligence system designed to convert historical sales, product, inventory, customer segment, and competitor context into explainable pricing recommendations. The problem addressed by the project is that many organizations possess large volumes of sales data but lack a structured workflow for converting those records into price-response evidence, safe simulations, and managerial decisions.</w:t>
      </w:r>
    </w:p>
    <w:p>
      <w:pPr>
        <w:spacing w:line="360" w:lineRule="auto" w:before="0" w:after="120"/>
      </w:pPr>
      <w:r>
        <w:rPr>
          <w:rFonts w:ascii="Times New Roman" w:hAnsi="Times New Roman" w:eastAsia="Times New Roman"/>
          <w:b w:val="0"/>
          <w:i w:val="0"/>
          <w:sz w:val="24"/>
        </w:rPr>
        <w:t>The system follows a MERN-based architecture using React and Vite on the frontend, Node.js and Express on the backend, and MongoDB with Mongoose for document storage. CSV ingestion supports field mapping, staged imports, product normalization, duplicate checks, data quality scoring, and model-readiness labels. The recommendation layer evaluates price candidates using expected demand, revenue, profit, competitor distance, inventory conditions, and business guardrails.</w:t>
      </w:r>
    </w:p>
    <w:p>
      <w:pPr>
        <w:spacing w:line="360" w:lineRule="auto" w:before="0" w:after="120"/>
      </w:pPr>
      <w:r>
        <w:rPr>
          <w:rFonts w:ascii="Times New Roman" w:hAnsi="Times New Roman" w:eastAsia="Times New Roman"/>
          <w:b w:val="0"/>
          <w:i w:val="0"/>
          <w:sz w:val="24"/>
        </w:rPr>
        <w:t>The report also documents TaskOps and NewsTv19 as supporting internship phases. TaskOps contributed experience in authentication, RBAC, task boards, team management, and communication workflows. NewsTv19 contributed experience in RSS ingestion, category/search APIs, MongoDB-backed article storage, and image enrichment. Revora combines these learnings into a pricing intelligence platform.</w:t>
      </w:r>
    </w:p>
    <w:p>
      <w:pPr>
        <w:spacing w:line="360" w:lineRule="auto" w:before="0" w:after="120"/>
      </w:pPr>
      <w:r>
        <w:rPr>
          <w:rFonts w:ascii="Times New Roman" w:hAnsi="Times New Roman" w:eastAsia="Times New Roman"/>
          <w:b w:val="0"/>
          <w:i w:val="0"/>
          <w:sz w:val="24"/>
        </w:rPr>
        <w:t>The generated decision-quality artifact contains 157,519 rows, including 126,015 training rows and 31,504 testing rows. The model reached 86.28 percent accuracy and a 0.7196 macro F1 score. Local verification included browser screenshots, API checks, Revora ML tests, reliability tests, and a production frontend build.</w:t>
      </w:r>
    </w:p>
    <w:p>
      <w:r>
        <w:br w:type="page"/>
      </w:r>
    </w:p>
    <w:p>
      <w:pPr>
        <w:keepNext/>
        <w:spacing w:line="360" w:lineRule="auto" w:before="0" w:after="120"/>
      </w:pPr>
      <w:r>
        <w:rPr>
          <w:rFonts w:ascii="Times New Roman" w:hAnsi="Times New Roman" w:eastAsia="Times New Roman"/>
          <w:b/>
          <w:i w:val="0"/>
          <w:sz w:val="32"/>
        </w:rPr>
        <w:t>Table of Contents</w:t>
      </w:r>
    </w:p>
    <w:p>
      <w:pPr>
        <w:keepNext/>
        <w:spacing w:line="360" w:lineRule="auto" w:before="0" w:after="80"/>
        <w:jc w:val="center"/>
      </w:pPr>
      <w:r>
        <w:rPr>
          <w:rFonts w:ascii="Times New Roman" w:hAnsi="Times New Roman" w:eastAsia="Times New Roman"/>
          <w:b w:val="0"/>
          <w:i/>
          <w:sz w:val="20"/>
        </w:rPr>
        <w:t>Table 1: Table of contents</w:t>
      </w:r>
    </w:p>
    <w:tbl>
      <w:tblPr>
        <w:tblStyle w:val="TableGrid"/>
        <w:tblW w:type="auto" w:w="0"/>
        <w:jc w:val="center"/>
        <w:tblLook w:firstColumn="1" w:firstRow="1" w:lastColumn="0" w:lastRow="0" w:noHBand="0" w:noVBand="1" w:val="04A0"/>
      </w:tblPr>
      <w:tblGrid>
        <w:gridCol w:w="3020"/>
        <w:gridCol w:w="3020"/>
        <w:gridCol w:w="3020"/>
      </w:tblGrid>
      <w:tr>
        <w:tc>
          <w:tcPr>
            <w:tcW w:type="dxa" w:w="1728"/>
            <w:vAlign w:val="center"/>
            <w:shd w:fill="D9EAF7"/>
          </w:tcPr>
          <w:p>
            <w:pPr>
              <w:spacing w:line="240" w:lineRule="auto" w:before="0" w:after="40"/>
            </w:pPr>
            <w:r/>
            <w:r>
              <w:rPr>
                <w:rFonts w:ascii="Times New Roman" w:hAnsi="Times New Roman" w:eastAsia="Times New Roman"/>
                <w:b/>
                <w:i w:val="0"/>
                <w:sz w:val="18"/>
              </w:rPr>
              <w:t>Section</w:t>
            </w:r>
          </w:p>
        </w:tc>
        <w:tc>
          <w:tcPr>
            <w:tcW w:type="dxa" w:w="5184"/>
            <w:vAlign w:val="center"/>
            <w:shd w:fill="D9EAF7"/>
          </w:tcPr>
          <w:p>
            <w:pPr>
              <w:spacing w:line="240" w:lineRule="auto" w:before="0" w:after="40"/>
            </w:pPr>
            <w:r/>
            <w:r>
              <w:rPr>
                <w:rFonts w:ascii="Times New Roman" w:hAnsi="Times New Roman" w:eastAsia="Times New Roman"/>
                <w:b/>
                <w:i w:val="0"/>
                <w:sz w:val="18"/>
              </w:rPr>
              <w:t>Title</w:t>
            </w:r>
          </w:p>
        </w:tc>
        <w:tc>
          <w:tcPr>
            <w:tcW w:type="dxa" w:w="1152"/>
            <w:vAlign w:val="center"/>
            <w:shd w:fill="D9EAF7"/>
          </w:tcPr>
          <w:p>
            <w:pPr>
              <w:spacing w:line="240" w:lineRule="auto" w:before="0" w:after="40"/>
            </w:pPr>
            <w:r/>
            <w:r>
              <w:rPr>
                <w:rFonts w:ascii="Times New Roman" w:hAnsi="Times New Roman" w:eastAsia="Times New Roman"/>
                <w:b/>
                <w:i w:val="0"/>
                <w:sz w:val="18"/>
              </w:rPr>
              <w:t>Page</w:t>
            </w:r>
          </w:p>
        </w:tc>
      </w:tr>
      <w:tr>
        <w:tc>
          <w:tcPr>
            <w:tcW w:type="dxa" w:w="1728"/>
            <w:vAlign w:val="center"/>
          </w:tcPr>
          <w:p>
            <w:pPr>
              <w:spacing w:line="240" w:lineRule="auto" w:before="0" w:after="40"/>
            </w:pPr>
            <w:r/>
            <w:r>
              <w:rPr>
                <w:rFonts w:ascii="Times New Roman" w:hAnsi="Times New Roman" w:eastAsia="Times New Roman"/>
                <w:b w:val="0"/>
                <w:i w:val="0"/>
                <w:sz w:val="18"/>
              </w:rPr>
            </w:r>
          </w:p>
        </w:tc>
        <w:tc>
          <w:tcPr>
            <w:tcW w:type="dxa" w:w="5184"/>
            <w:vAlign w:val="center"/>
          </w:tcPr>
          <w:p>
            <w:pPr>
              <w:spacing w:line="240" w:lineRule="auto" w:before="0" w:after="40"/>
            </w:pPr>
            <w:r/>
            <w:r>
              <w:rPr>
                <w:rFonts w:ascii="Times New Roman" w:hAnsi="Times New Roman" w:eastAsia="Times New Roman"/>
                <w:b w:val="0"/>
                <w:i w:val="0"/>
                <w:sz w:val="18"/>
              </w:rPr>
              <w:t>Acknowledgments</w:t>
            </w:r>
          </w:p>
        </w:tc>
        <w:tc>
          <w:tcPr>
            <w:tcW w:type="dxa" w:w="1152"/>
            <w:vAlign w:val="center"/>
          </w:tcPr>
          <w:p>
            <w:pPr>
              <w:spacing w:line="240" w:lineRule="auto" w:before="0" w:after="40"/>
            </w:pPr>
            <w:r/>
            <w:r>
              <w:rPr>
                <w:rFonts w:ascii="Times New Roman" w:hAnsi="Times New Roman" w:eastAsia="Times New Roman"/>
                <w:b w:val="0"/>
                <w:i w:val="0"/>
                <w:sz w:val="18"/>
              </w:rPr>
              <w:t>iii</w:t>
            </w:r>
          </w:p>
        </w:tc>
      </w:tr>
      <w:tr>
        <w:tc>
          <w:tcPr>
            <w:tcW w:type="dxa" w:w="1728"/>
            <w:vAlign w:val="center"/>
          </w:tcPr>
          <w:p>
            <w:pPr>
              <w:spacing w:line="240" w:lineRule="auto" w:before="0" w:after="40"/>
            </w:pPr>
            <w:r/>
            <w:r>
              <w:rPr>
                <w:rFonts w:ascii="Times New Roman" w:hAnsi="Times New Roman" w:eastAsia="Times New Roman"/>
                <w:b w:val="0"/>
                <w:i w:val="0"/>
                <w:sz w:val="18"/>
              </w:rPr>
            </w:r>
          </w:p>
        </w:tc>
        <w:tc>
          <w:tcPr>
            <w:tcW w:type="dxa" w:w="5184"/>
            <w:vAlign w:val="center"/>
          </w:tcPr>
          <w:p>
            <w:pPr>
              <w:spacing w:line="240" w:lineRule="auto" w:before="0" w:after="40"/>
            </w:pPr>
            <w:r/>
            <w:r>
              <w:rPr>
                <w:rFonts w:ascii="Times New Roman" w:hAnsi="Times New Roman" w:eastAsia="Times New Roman"/>
                <w:b w:val="0"/>
                <w:i w:val="0"/>
                <w:sz w:val="18"/>
              </w:rPr>
              <w:t>Abstract</w:t>
            </w:r>
          </w:p>
        </w:tc>
        <w:tc>
          <w:tcPr>
            <w:tcW w:type="dxa" w:w="1152"/>
            <w:vAlign w:val="center"/>
          </w:tcPr>
          <w:p>
            <w:pPr>
              <w:spacing w:line="240" w:lineRule="auto" w:before="0" w:after="40"/>
            </w:pPr>
            <w:r/>
            <w:r>
              <w:rPr>
                <w:rFonts w:ascii="Times New Roman" w:hAnsi="Times New Roman" w:eastAsia="Times New Roman"/>
                <w:b w:val="0"/>
                <w:i w:val="0"/>
                <w:sz w:val="18"/>
              </w:rPr>
              <w:t>iv</w:t>
            </w:r>
          </w:p>
        </w:tc>
      </w:tr>
      <w:tr>
        <w:tc>
          <w:tcPr>
            <w:tcW w:type="dxa" w:w="1728"/>
            <w:vAlign w:val="center"/>
          </w:tcPr>
          <w:p>
            <w:pPr>
              <w:spacing w:line="240" w:lineRule="auto" w:before="0" w:after="40"/>
            </w:pPr>
            <w:r/>
            <w:r>
              <w:rPr>
                <w:rFonts w:ascii="Times New Roman" w:hAnsi="Times New Roman" w:eastAsia="Times New Roman"/>
                <w:b w:val="0"/>
                <w:i w:val="0"/>
                <w:sz w:val="18"/>
              </w:rPr>
            </w:r>
          </w:p>
        </w:tc>
        <w:tc>
          <w:tcPr>
            <w:tcW w:type="dxa" w:w="5184"/>
            <w:vAlign w:val="center"/>
          </w:tcPr>
          <w:p>
            <w:pPr>
              <w:spacing w:line="240" w:lineRule="auto" w:before="0" w:after="40"/>
            </w:pPr>
            <w:r/>
            <w:r>
              <w:rPr>
                <w:rFonts w:ascii="Times New Roman" w:hAnsi="Times New Roman" w:eastAsia="Times New Roman"/>
                <w:b w:val="0"/>
                <w:i w:val="0"/>
                <w:sz w:val="18"/>
              </w:rPr>
              <w:t>List of Figures</w:t>
            </w:r>
          </w:p>
        </w:tc>
        <w:tc>
          <w:tcPr>
            <w:tcW w:type="dxa" w:w="1152"/>
            <w:vAlign w:val="center"/>
          </w:tcPr>
          <w:p>
            <w:pPr>
              <w:spacing w:line="240" w:lineRule="auto" w:before="0" w:after="40"/>
            </w:pPr>
            <w:r/>
            <w:r>
              <w:rPr>
                <w:rFonts w:ascii="Times New Roman" w:hAnsi="Times New Roman" w:eastAsia="Times New Roman"/>
                <w:b w:val="0"/>
                <w:i w:val="0"/>
                <w:sz w:val="18"/>
              </w:rPr>
              <w:t>v</w:t>
            </w:r>
          </w:p>
        </w:tc>
      </w:tr>
      <w:tr>
        <w:tc>
          <w:tcPr>
            <w:tcW w:type="dxa" w:w="1728"/>
            <w:vAlign w:val="center"/>
          </w:tcPr>
          <w:p>
            <w:pPr>
              <w:spacing w:line="240" w:lineRule="auto" w:before="0" w:after="40"/>
            </w:pPr>
            <w:r/>
            <w:r>
              <w:rPr>
                <w:rFonts w:ascii="Times New Roman" w:hAnsi="Times New Roman" w:eastAsia="Times New Roman"/>
                <w:b w:val="0"/>
                <w:i w:val="0"/>
                <w:sz w:val="18"/>
              </w:rPr>
            </w:r>
          </w:p>
        </w:tc>
        <w:tc>
          <w:tcPr>
            <w:tcW w:type="dxa" w:w="5184"/>
            <w:vAlign w:val="center"/>
          </w:tcPr>
          <w:p>
            <w:pPr>
              <w:spacing w:line="240" w:lineRule="auto" w:before="0" w:after="40"/>
            </w:pPr>
            <w:r/>
            <w:r>
              <w:rPr>
                <w:rFonts w:ascii="Times New Roman" w:hAnsi="Times New Roman" w:eastAsia="Times New Roman"/>
                <w:b w:val="0"/>
                <w:i w:val="0"/>
                <w:sz w:val="18"/>
              </w:rPr>
              <w:t>List of Tables</w:t>
            </w:r>
          </w:p>
        </w:tc>
        <w:tc>
          <w:tcPr>
            <w:tcW w:type="dxa" w:w="1152"/>
            <w:vAlign w:val="center"/>
          </w:tcPr>
          <w:p>
            <w:pPr>
              <w:spacing w:line="240" w:lineRule="auto" w:before="0" w:after="40"/>
            </w:pPr>
            <w:r/>
            <w:r>
              <w:rPr>
                <w:rFonts w:ascii="Times New Roman" w:hAnsi="Times New Roman" w:eastAsia="Times New Roman"/>
                <w:b w:val="0"/>
                <w:i w:val="0"/>
                <w:sz w:val="18"/>
              </w:rPr>
              <w:t>vi</w:t>
            </w:r>
          </w:p>
        </w:tc>
      </w:tr>
      <w:tr>
        <w:tc>
          <w:tcPr>
            <w:tcW w:type="dxa" w:w="1728"/>
            <w:vAlign w:val="center"/>
          </w:tcPr>
          <w:p>
            <w:pPr>
              <w:spacing w:line="240" w:lineRule="auto" w:before="0" w:after="40"/>
            </w:pPr>
            <w:r/>
            <w:r>
              <w:rPr>
                <w:rFonts w:ascii="Times New Roman" w:hAnsi="Times New Roman" w:eastAsia="Times New Roman"/>
                <w:b w:val="0"/>
                <w:i w:val="0"/>
                <w:sz w:val="18"/>
              </w:rPr>
            </w:r>
          </w:p>
        </w:tc>
        <w:tc>
          <w:tcPr>
            <w:tcW w:type="dxa" w:w="5184"/>
            <w:vAlign w:val="center"/>
          </w:tcPr>
          <w:p>
            <w:pPr>
              <w:spacing w:line="240" w:lineRule="auto" w:before="0" w:after="40"/>
            </w:pPr>
            <w:r/>
            <w:r>
              <w:rPr>
                <w:rFonts w:ascii="Times New Roman" w:hAnsi="Times New Roman" w:eastAsia="Times New Roman"/>
                <w:b w:val="0"/>
                <w:i w:val="0"/>
                <w:sz w:val="18"/>
              </w:rPr>
              <w:t>Abbreviations</w:t>
            </w:r>
          </w:p>
        </w:tc>
        <w:tc>
          <w:tcPr>
            <w:tcW w:type="dxa" w:w="1152"/>
            <w:vAlign w:val="center"/>
          </w:tcPr>
          <w:p>
            <w:pPr>
              <w:spacing w:line="240" w:lineRule="auto" w:before="0" w:after="40"/>
            </w:pPr>
            <w:r/>
            <w:r>
              <w:rPr>
                <w:rFonts w:ascii="Times New Roman" w:hAnsi="Times New Roman" w:eastAsia="Times New Roman"/>
                <w:b w:val="0"/>
                <w:i w:val="0"/>
                <w:sz w:val="18"/>
              </w:rPr>
              <w:t>vii</w:t>
            </w:r>
          </w:p>
        </w:tc>
      </w:tr>
      <w:tr>
        <w:tc>
          <w:tcPr>
            <w:tcW w:type="dxa" w:w="1728"/>
            <w:vAlign w:val="center"/>
          </w:tcPr>
          <w:p>
            <w:pPr>
              <w:spacing w:line="240" w:lineRule="auto" w:before="0" w:after="40"/>
            </w:pPr>
            <w:r/>
            <w:r>
              <w:rPr>
                <w:rFonts w:ascii="Times New Roman" w:hAnsi="Times New Roman" w:eastAsia="Times New Roman"/>
                <w:b w:val="0"/>
                <w:i w:val="0"/>
                <w:sz w:val="18"/>
              </w:rPr>
              <w:t>Chapter 1</w:t>
            </w:r>
          </w:p>
        </w:tc>
        <w:tc>
          <w:tcPr>
            <w:tcW w:type="dxa" w:w="5184"/>
            <w:vAlign w:val="center"/>
          </w:tcPr>
          <w:p>
            <w:pPr>
              <w:spacing w:line="240" w:lineRule="auto" w:before="0" w:after="40"/>
            </w:pPr>
            <w:r/>
            <w:r>
              <w:rPr>
                <w:rFonts w:ascii="Times New Roman" w:hAnsi="Times New Roman" w:eastAsia="Times New Roman"/>
                <w:b w:val="0"/>
                <w:i w:val="0"/>
                <w:sz w:val="18"/>
              </w:rPr>
              <w:t>Introduction</w:t>
            </w:r>
          </w:p>
        </w:tc>
        <w:tc>
          <w:tcPr>
            <w:tcW w:type="dxa" w:w="1152"/>
            <w:vAlign w:val="center"/>
          </w:tcPr>
          <w:p>
            <w:pPr>
              <w:spacing w:line="240" w:lineRule="auto" w:before="0" w:after="40"/>
            </w:pPr>
            <w:r/>
            <w:r>
              <w:rPr>
                <w:rFonts w:ascii="Times New Roman" w:hAnsi="Times New Roman" w:eastAsia="Times New Roman"/>
                <w:b w:val="0"/>
                <w:i w:val="0"/>
                <w:sz w:val="18"/>
              </w:rPr>
              <w:t>1</w:t>
            </w:r>
          </w:p>
        </w:tc>
      </w:tr>
      <w:tr>
        <w:tc>
          <w:tcPr>
            <w:tcW w:type="dxa" w:w="1728"/>
            <w:vAlign w:val="center"/>
          </w:tcPr>
          <w:p>
            <w:pPr>
              <w:spacing w:line="240" w:lineRule="auto" w:before="0" w:after="40"/>
            </w:pPr>
            <w:r/>
            <w:r>
              <w:rPr>
                <w:rFonts w:ascii="Times New Roman" w:hAnsi="Times New Roman" w:eastAsia="Times New Roman"/>
                <w:b w:val="0"/>
                <w:i w:val="0"/>
                <w:sz w:val="18"/>
              </w:rPr>
              <w:t>Chapter 2</w:t>
            </w:r>
          </w:p>
        </w:tc>
        <w:tc>
          <w:tcPr>
            <w:tcW w:type="dxa" w:w="5184"/>
            <w:vAlign w:val="center"/>
          </w:tcPr>
          <w:p>
            <w:pPr>
              <w:spacing w:line="240" w:lineRule="auto" w:before="0" w:after="40"/>
            </w:pPr>
            <w:r/>
            <w:r>
              <w:rPr>
                <w:rFonts w:ascii="Times New Roman" w:hAnsi="Times New Roman" w:eastAsia="Times New Roman"/>
                <w:b w:val="0"/>
                <w:i w:val="0"/>
                <w:sz w:val="18"/>
              </w:rPr>
              <w:t>Market Survey</w:t>
            </w:r>
          </w:p>
        </w:tc>
        <w:tc>
          <w:tcPr>
            <w:tcW w:type="dxa" w:w="1152"/>
            <w:vAlign w:val="center"/>
          </w:tcPr>
          <w:p>
            <w:pPr>
              <w:spacing w:line="240" w:lineRule="auto" w:before="0" w:after="40"/>
            </w:pPr>
            <w:r/>
            <w:r>
              <w:rPr>
                <w:rFonts w:ascii="Times New Roman" w:hAnsi="Times New Roman" w:eastAsia="Times New Roman"/>
                <w:b w:val="0"/>
                <w:i w:val="0"/>
                <w:sz w:val="18"/>
              </w:rPr>
              <w:t>4</w:t>
            </w:r>
          </w:p>
        </w:tc>
      </w:tr>
      <w:tr>
        <w:tc>
          <w:tcPr>
            <w:tcW w:type="dxa" w:w="1728"/>
            <w:vAlign w:val="center"/>
          </w:tcPr>
          <w:p>
            <w:pPr>
              <w:spacing w:line="240" w:lineRule="auto" w:before="0" w:after="40"/>
            </w:pPr>
            <w:r/>
            <w:r>
              <w:rPr>
                <w:rFonts w:ascii="Times New Roman" w:hAnsi="Times New Roman" w:eastAsia="Times New Roman"/>
                <w:b w:val="0"/>
                <w:i w:val="0"/>
                <w:sz w:val="18"/>
              </w:rPr>
              <w:t>Chapter 3</w:t>
            </w:r>
          </w:p>
        </w:tc>
        <w:tc>
          <w:tcPr>
            <w:tcW w:type="dxa" w:w="5184"/>
            <w:vAlign w:val="center"/>
          </w:tcPr>
          <w:p>
            <w:pPr>
              <w:spacing w:line="240" w:lineRule="auto" w:before="0" w:after="40"/>
            </w:pPr>
            <w:r/>
            <w:r>
              <w:rPr>
                <w:rFonts w:ascii="Times New Roman" w:hAnsi="Times New Roman" w:eastAsia="Times New Roman"/>
                <w:b w:val="0"/>
                <w:i w:val="0"/>
                <w:sz w:val="18"/>
              </w:rPr>
              <w:t>Methodology and Implementation</w:t>
            </w:r>
          </w:p>
        </w:tc>
        <w:tc>
          <w:tcPr>
            <w:tcW w:type="dxa" w:w="1152"/>
            <w:vAlign w:val="center"/>
          </w:tcPr>
          <w:p>
            <w:pPr>
              <w:spacing w:line="240" w:lineRule="auto" w:before="0" w:after="40"/>
            </w:pPr>
            <w:r/>
            <w:r>
              <w:rPr>
                <w:rFonts w:ascii="Times New Roman" w:hAnsi="Times New Roman" w:eastAsia="Times New Roman"/>
                <w:b w:val="0"/>
                <w:i w:val="0"/>
                <w:sz w:val="18"/>
              </w:rPr>
              <w:t>7</w:t>
            </w:r>
          </w:p>
        </w:tc>
      </w:tr>
      <w:tr>
        <w:tc>
          <w:tcPr>
            <w:tcW w:type="dxa" w:w="1728"/>
            <w:vAlign w:val="center"/>
          </w:tcPr>
          <w:p>
            <w:pPr>
              <w:spacing w:line="240" w:lineRule="auto" w:before="0" w:after="40"/>
            </w:pPr>
            <w:r/>
            <w:r>
              <w:rPr>
                <w:rFonts w:ascii="Times New Roman" w:hAnsi="Times New Roman" w:eastAsia="Times New Roman"/>
                <w:b w:val="0"/>
                <w:i w:val="0"/>
                <w:sz w:val="18"/>
              </w:rPr>
              <w:t>Chapter 4</w:t>
            </w:r>
          </w:p>
        </w:tc>
        <w:tc>
          <w:tcPr>
            <w:tcW w:type="dxa" w:w="5184"/>
            <w:vAlign w:val="center"/>
          </w:tcPr>
          <w:p>
            <w:pPr>
              <w:spacing w:line="240" w:lineRule="auto" w:before="0" w:after="40"/>
            </w:pPr>
            <w:r/>
            <w:r>
              <w:rPr>
                <w:rFonts w:ascii="Times New Roman" w:hAnsi="Times New Roman" w:eastAsia="Times New Roman"/>
                <w:b w:val="0"/>
                <w:i w:val="0"/>
                <w:sz w:val="18"/>
              </w:rPr>
              <w:t>Results and Analysis</w:t>
            </w:r>
          </w:p>
        </w:tc>
        <w:tc>
          <w:tcPr>
            <w:tcW w:type="dxa" w:w="1152"/>
            <w:vAlign w:val="center"/>
          </w:tcPr>
          <w:p>
            <w:pPr>
              <w:spacing w:line="240" w:lineRule="auto" w:before="0" w:after="40"/>
            </w:pPr>
            <w:r/>
            <w:r>
              <w:rPr>
                <w:rFonts w:ascii="Times New Roman" w:hAnsi="Times New Roman" w:eastAsia="Times New Roman"/>
                <w:b w:val="0"/>
                <w:i w:val="0"/>
                <w:sz w:val="18"/>
              </w:rPr>
              <w:t>15</w:t>
            </w:r>
          </w:p>
        </w:tc>
      </w:tr>
      <w:tr>
        <w:tc>
          <w:tcPr>
            <w:tcW w:type="dxa" w:w="1728"/>
            <w:vAlign w:val="center"/>
          </w:tcPr>
          <w:p>
            <w:pPr>
              <w:spacing w:line="240" w:lineRule="auto" w:before="0" w:after="40"/>
            </w:pPr>
            <w:r/>
            <w:r>
              <w:rPr>
                <w:rFonts w:ascii="Times New Roman" w:hAnsi="Times New Roman" w:eastAsia="Times New Roman"/>
                <w:b w:val="0"/>
                <w:i w:val="0"/>
                <w:sz w:val="18"/>
              </w:rPr>
              <w:t>Chapter 5</w:t>
            </w:r>
          </w:p>
        </w:tc>
        <w:tc>
          <w:tcPr>
            <w:tcW w:type="dxa" w:w="5184"/>
            <w:vAlign w:val="center"/>
          </w:tcPr>
          <w:p>
            <w:pPr>
              <w:spacing w:line="240" w:lineRule="auto" w:before="0" w:after="40"/>
            </w:pPr>
            <w:r/>
            <w:r>
              <w:rPr>
                <w:rFonts w:ascii="Times New Roman" w:hAnsi="Times New Roman" w:eastAsia="Times New Roman"/>
                <w:b w:val="0"/>
                <w:i w:val="0"/>
                <w:sz w:val="18"/>
              </w:rPr>
              <w:t>Conclusions and Future Work</w:t>
            </w:r>
          </w:p>
        </w:tc>
        <w:tc>
          <w:tcPr>
            <w:tcW w:type="dxa" w:w="1152"/>
            <w:vAlign w:val="center"/>
          </w:tcPr>
          <w:p>
            <w:pPr>
              <w:spacing w:line="240" w:lineRule="auto" w:before="0" w:after="40"/>
            </w:pPr>
            <w:r/>
            <w:r>
              <w:rPr>
                <w:rFonts w:ascii="Times New Roman" w:hAnsi="Times New Roman" w:eastAsia="Times New Roman"/>
                <w:b w:val="0"/>
                <w:i w:val="0"/>
                <w:sz w:val="18"/>
              </w:rPr>
              <w:t>24</w:t>
            </w:r>
          </w:p>
        </w:tc>
      </w:tr>
      <w:tr>
        <w:tc>
          <w:tcPr>
            <w:tcW w:type="dxa" w:w="1728"/>
            <w:vAlign w:val="center"/>
          </w:tcPr>
          <w:p>
            <w:pPr>
              <w:spacing w:line="240" w:lineRule="auto" w:before="0" w:after="40"/>
            </w:pPr>
            <w:r/>
            <w:r>
              <w:rPr>
                <w:rFonts w:ascii="Times New Roman" w:hAnsi="Times New Roman" w:eastAsia="Times New Roman"/>
                <w:b w:val="0"/>
                <w:i w:val="0"/>
                <w:sz w:val="18"/>
              </w:rPr>
            </w:r>
          </w:p>
        </w:tc>
        <w:tc>
          <w:tcPr>
            <w:tcW w:type="dxa" w:w="5184"/>
            <w:vAlign w:val="center"/>
          </w:tcPr>
          <w:p>
            <w:pPr>
              <w:spacing w:line="240" w:lineRule="auto" w:before="0" w:after="40"/>
            </w:pPr>
            <w:r/>
            <w:r>
              <w:rPr>
                <w:rFonts w:ascii="Times New Roman" w:hAnsi="Times New Roman" w:eastAsia="Times New Roman"/>
                <w:b w:val="0"/>
                <w:i w:val="0"/>
                <w:sz w:val="18"/>
              </w:rPr>
              <w:t>References</w:t>
            </w:r>
          </w:p>
        </w:tc>
        <w:tc>
          <w:tcPr>
            <w:tcW w:type="dxa" w:w="1152"/>
            <w:vAlign w:val="center"/>
          </w:tcPr>
          <w:p>
            <w:pPr>
              <w:spacing w:line="240" w:lineRule="auto" w:before="0" w:after="40"/>
            </w:pPr>
            <w:r/>
            <w:r>
              <w:rPr>
                <w:rFonts w:ascii="Times New Roman" w:hAnsi="Times New Roman" w:eastAsia="Times New Roman"/>
                <w:b w:val="0"/>
                <w:i w:val="0"/>
                <w:sz w:val="18"/>
              </w:rPr>
              <w:t>27</w:t>
            </w:r>
          </w:p>
        </w:tc>
      </w:tr>
      <w:tr>
        <w:tc>
          <w:tcPr>
            <w:tcW w:type="dxa" w:w="1728"/>
            <w:vAlign w:val="center"/>
          </w:tcPr>
          <w:p>
            <w:pPr>
              <w:spacing w:line="240" w:lineRule="auto" w:before="0" w:after="40"/>
            </w:pPr>
            <w:r/>
            <w:r>
              <w:rPr>
                <w:rFonts w:ascii="Times New Roman" w:hAnsi="Times New Roman" w:eastAsia="Times New Roman"/>
                <w:b w:val="0"/>
                <w:i w:val="0"/>
                <w:sz w:val="18"/>
              </w:rPr>
            </w:r>
          </w:p>
        </w:tc>
        <w:tc>
          <w:tcPr>
            <w:tcW w:type="dxa" w:w="5184"/>
            <w:vAlign w:val="center"/>
          </w:tcPr>
          <w:p>
            <w:pPr>
              <w:spacing w:line="240" w:lineRule="auto" w:before="0" w:after="40"/>
            </w:pPr>
            <w:r/>
            <w:r>
              <w:rPr>
                <w:rFonts w:ascii="Times New Roman" w:hAnsi="Times New Roman" w:eastAsia="Times New Roman"/>
                <w:b w:val="0"/>
                <w:i w:val="0"/>
                <w:sz w:val="18"/>
              </w:rPr>
              <w:t>Appendices</w:t>
            </w:r>
          </w:p>
        </w:tc>
        <w:tc>
          <w:tcPr>
            <w:tcW w:type="dxa" w:w="1152"/>
            <w:vAlign w:val="center"/>
          </w:tcPr>
          <w:p>
            <w:pPr>
              <w:spacing w:line="240" w:lineRule="auto" w:before="0" w:after="40"/>
            </w:pPr>
            <w:r/>
            <w:r>
              <w:rPr>
                <w:rFonts w:ascii="Times New Roman" w:hAnsi="Times New Roman" w:eastAsia="Times New Roman"/>
                <w:b w:val="0"/>
                <w:i w:val="0"/>
                <w:sz w:val="18"/>
              </w:rPr>
              <w:t>29</w:t>
            </w:r>
          </w:p>
        </w:tc>
      </w:tr>
    </w:tbl>
    <w:p>
      <w:pPr>
        <w:spacing w:line="360" w:lineRule="auto" w:before="0" w:after="40"/>
      </w:pPr>
    </w:p>
    <w:p>
      <w:r>
        <w:br w:type="page"/>
      </w:r>
    </w:p>
    <w:p>
      <w:pPr>
        <w:keepNext/>
        <w:spacing w:line="360" w:lineRule="auto" w:before="0" w:after="120"/>
      </w:pPr>
      <w:r>
        <w:rPr>
          <w:rFonts w:ascii="Times New Roman" w:hAnsi="Times New Roman" w:eastAsia="Times New Roman"/>
          <w:b/>
          <w:i w:val="0"/>
          <w:sz w:val="32"/>
        </w:rPr>
        <w:t>List of Figures</w:t>
      </w:r>
    </w:p>
    <w:p>
      <w:pPr>
        <w:keepNext/>
        <w:spacing w:line="360" w:lineRule="auto" w:before="0" w:after="80"/>
        <w:jc w:val="center"/>
      </w:pPr>
      <w:r>
        <w:rPr>
          <w:rFonts w:ascii="Times New Roman" w:hAnsi="Times New Roman" w:eastAsia="Times New Roman"/>
          <w:b w:val="0"/>
          <w:i/>
          <w:sz w:val="20"/>
        </w:rPr>
        <w:t>Table 2: List of figures</w:t>
      </w:r>
    </w:p>
    <w:tbl>
      <w:tblPr>
        <w:tblStyle w:val="TableGrid"/>
        <w:tblW w:type="auto" w:w="0"/>
        <w:jc w:val="center"/>
        <w:tblLook w:firstColumn="1" w:firstRow="1" w:lastColumn="0" w:lastRow="0" w:noHBand="0" w:noVBand="1" w:val="04A0"/>
      </w:tblPr>
      <w:tblGrid>
        <w:gridCol w:w="4530"/>
        <w:gridCol w:w="4530"/>
      </w:tblGrid>
      <w:tr>
        <w:tc>
          <w:tcPr>
            <w:tcW w:type="dxa" w:w="1440"/>
            <w:vAlign w:val="center"/>
            <w:shd w:fill="D9EAF7"/>
          </w:tcPr>
          <w:p>
            <w:pPr>
              <w:spacing w:line="240" w:lineRule="auto" w:before="0" w:after="40"/>
            </w:pPr>
            <w:r/>
            <w:r>
              <w:rPr>
                <w:rFonts w:ascii="Times New Roman" w:hAnsi="Times New Roman" w:eastAsia="Times New Roman"/>
                <w:b/>
                <w:i w:val="0"/>
                <w:sz w:val="18"/>
              </w:rPr>
              <w:t>Figure</w:t>
            </w:r>
          </w:p>
        </w:tc>
        <w:tc>
          <w:tcPr>
            <w:tcW w:type="dxa" w:w="6480"/>
            <w:vAlign w:val="center"/>
            <w:shd w:fill="D9EAF7"/>
          </w:tcPr>
          <w:p>
            <w:pPr>
              <w:spacing w:line="240" w:lineRule="auto" w:before="0" w:after="40"/>
            </w:pPr>
            <w:r/>
            <w:r>
              <w:rPr>
                <w:rFonts w:ascii="Times New Roman" w:hAnsi="Times New Roman" w:eastAsia="Times New Roman"/>
                <w:b/>
                <w:i w:val="0"/>
                <w:sz w:val="18"/>
              </w:rPr>
              <w:t>Title</w:t>
            </w:r>
          </w:p>
        </w:tc>
      </w:tr>
      <w:tr>
        <w:tc>
          <w:tcPr>
            <w:tcW w:type="dxa" w:w="1440"/>
            <w:vAlign w:val="center"/>
          </w:tcPr>
          <w:p>
            <w:pPr>
              <w:spacing w:line="240" w:lineRule="auto" w:before="0" w:after="40"/>
            </w:pPr>
            <w:r/>
            <w:r>
              <w:rPr>
                <w:rFonts w:ascii="Times New Roman" w:hAnsi="Times New Roman" w:eastAsia="Times New Roman"/>
                <w:b w:val="0"/>
                <w:i w:val="0"/>
                <w:sz w:val="18"/>
              </w:rPr>
              <w:t>3.1</w:t>
            </w:r>
          </w:p>
        </w:tc>
        <w:tc>
          <w:tcPr>
            <w:tcW w:type="dxa" w:w="6480"/>
            <w:vAlign w:val="center"/>
          </w:tcPr>
          <w:p>
            <w:pPr>
              <w:spacing w:line="240" w:lineRule="auto" w:before="0" w:after="40"/>
            </w:pPr>
            <w:r/>
            <w:r>
              <w:rPr>
                <w:rFonts w:ascii="Times New Roman" w:hAnsi="Times New Roman" w:eastAsia="Times New Roman"/>
                <w:b w:val="0"/>
                <w:i w:val="0"/>
                <w:sz w:val="18"/>
              </w:rPr>
              <w:t>Revora system architecture</w:t>
            </w:r>
          </w:p>
        </w:tc>
      </w:tr>
      <w:tr>
        <w:tc>
          <w:tcPr>
            <w:tcW w:type="dxa" w:w="1440"/>
            <w:vAlign w:val="center"/>
          </w:tcPr>
          <w:p>
            <w:pPr>
              <w:spacing w:line="240" w:lineRule="auto" w:before="0" w:after="40"/>
            </w:pPr>
            <w:r/>
            <w:r>
              <w:rPr>
                <w:rFonts w:ascii="Times New Roman" w:hAnsi="Times New Roman" w:eastAsia="Times New Roman"/>
                <w:b w:val="0"/>
                <w:i w:val="0"/>
                <w:sz w:val="18"/>
              </w:rPr>
              <w:t>3.2</w:t>
            </w:r>
          </w:p>
        </w:tc>
        <w:tc>
          <w:tcPr>
            <w:tcW w:type="dxa" w:w="6480"/>
            <w:vAlign w:val="center"/>
          </w:tcPr>
          <w:p>
            <w:pPr>
              <w:spacing w:line="240" w:lineRule="auto" w:before="0" w:after="40"/>
            </w:pPr>
            <w:r/>
            <w:r>
              <w:rPr>
                <w:rFonts w:ascii="Times New Roman" w:hAnsi="Times New Roman" w:eastAsia="Times New Roman"/>
                <w:b w:val="0"/>
                <w:i w:val="0"/>
                <w:sz w:val="18"/>
              </w:rPr>
              <w:t>Data-to-decision methodology workflow</w:t>
            </w:r>
          </w:p>
        </w:tc>
      </w:tr>
      <w:tr>
        <w:tc>
          <w:tcPr>
            <w:tcW w:type="dxa" w:w="1440"/>
            <w:vAlign w:val="center"/>
          </w:tcPr>
          <w:p>
            <w:pPr>
              <w:spacing w:line="240" w:lineRule="auto" w:before="0" w:after="40"/>
            </w:pPr>
            <w:r/>
            <w:r>
              <w:rPr>
                <w:rFonts w:ascii="Times New Roman" w:hAnsi="Times New Roman" w:eastAsia="Times New Roman"/>
                <w:b w:val="0"/>
                <w:i w:val="0"/>
                <w:sz w:val="18"/>
              </w:rPr>
              <w:t>4.1</w:t>
            </w:r>
          </w:p>
        </w:tc>
        <w:tc>
          <w:tcPr>
            <w:tcW w:type="dxa" w:w="6480"/>
            <w:vAlign w:val="center"/>
          </w:tcPr>
          <w:p>
            <w:pPr>
              <w:spacing w:line="240" w:lineRule="auto" w:before="0" w:after="40"/>
            </w:pPr>
            <w:r/>
            <w:r>
              <w:rPr>
                <w:rFonts w:ascii="Times New Roman" w:hAnsi="Times New Roman" w:eastAsia="Times New Roman"/>
                <w:b w:val="0"/>
                <w:i w:val="0"/>
                <w:sz w:val="18"/>
              </w:rPr>
              <w:t>TaskOps admin dashboard evidence</w:t>
            </w:r>
          </w:p>
        </w:tc>
      </w:tr>
      <w:tr>
        <w:tc>
          <w:tcPr>
            <w:tcW w:type="dxa" w:w="1440"/>
            <w:vAlign w:val="center"/>
          </w:tcPr>
          <w:p>
            <w:pPr>
              <w:spacing w:line="240" w:lineRule="auto" w:before="0" w:after="40"/>
            </w:pPr>
            <w:r/>
            <w:r>
              <w:rPr>
                <w:rFonts w:ascii="Times New Roman" w:hAnsi="Times New Roman" w:eastAsia="Times New Roman"/>
                <w:b w:val="0"/>
                <w:i w:val="0"/>
                <w:sz w:val="18"/>
              </w:rPr>
              <w:t>4.2</w:t>
            </w:r>
          </w:p>
        </w:tc>
        <w:tc>
          <w:tcPr>
            <w:tcW w:type="dxa" w:w="6480"/>
            <w:vAlign w:val="center"/>
          </w:tcPr>
          <w:p>
            <w:pPr>
              <w:spacing w:line="240" w:lineRule="auto" w:before="0" w:after="40"/>
            </w:pPr>
            <w:r/>
            <w:r>
              <w:rPr>
                <w:rFonts w:ascii="Times New Roman" w:hAnsi="Times New Roman" w:eastAsia="Times New Roman"/>
                <w:b w:val="0"/>
                <w:i w:val="0"/>
                <w:sz w:val="18"/>
              </w:rPr>
              <w:t>NewsTv19 home feed evidence</w:t>
            </w:r>
          </w:p>
        </w:tc>
      </w:tr>
      <w:tr>
        <w:tc>
          <w:tcPr>
            <w:tcW w:type="dxa" w:w="1440"/>
            <w:vAlign w:val="center"/>
          </w:tcPr>
          <w:p>
            <w:pPr>
              <w:spacing w:line="240" w:lineRule="auto" w:before="0" w:after="40"/>
            </w:pPr>
            <w:r/>
            <w:r>
              <w:rPr>
                <w:rFonts w:ascii="Times New Roman" w:hAnsi="Times New Roman" w:eastAsia="Times New Roman"/>
                <w:b w:val="0"/>
                <w:i w:val="0"/>
                <w:sz w:val="18"/>
              </w:rPr>
              <w:t>4.3</w:t>
            </w:r>
          </w:p>
        </w:tc>
        <w:tc>
          <w:tcPr>
            <w:tcW w:type="dxa" w:w="6480"/>
            <w:vAlign w:val="center"/>
          </w:tcPr>
          <w:p>
            <w:pPr>
              <w:spacing w:line="240" w:lineRule="auto" w:before="0" w:after="40"/>
            </w:pPr>
            <w:r/>
            <w:r>
              <w:rPr>
                <w:rFonts w:ascii="Times New Roman" w:hAnsi="Times New Roman" w:eastAsia="Times New Roman"/>
                <w:b w:val="0"/>
                <w:i w:val="0"/>
                <w:sz w:val="18"/>
              </w:rPr>
              <w:t>Revora home workspace evidence</w:t>
            </w:r>
          </w:p>
        </w:tc>
      </w:tr>
      <w:tr>
        <w:tc>
          <w:tcPr>
            <w:tcW w:type="dxa" w:w="1440"/>
            <w:vAlign w:val="center"/>
          </w:tcPr>
          <w:p>
            <w:pPr>
              <w:spacing w:line="240" w:lineRule="auto" w:before="0" w:after="40"/>
            </w:pPr>
            <w:r/>
            <w:r>
              <w:rPr>
                <w:rFonts w:ascii="Times New Roman" w:hAnsi="Times New Roman" w:eastAsia="Times New Roman"/>
                <w:b w:val="0"/>
                <w:i w:val="0"/>
                <w:sz w:val="18"/>
              </w:rPr>
              <w:t>4.4</w:t>
            </w:r>
          </w:p>
        </w:tc>
        <w:tc>
          <w:tcPr>
            <w:tcW w:type="dxa" w:w="6480"/>
            <w:vAlign w:val="center"/>
          </w:tcPr>
          <w:p>
            <w:pPr>
              <w:spacing w:line="240" w:lineRule="auto" w:before="0" w:after="40"/>
            </w:pPr>
            <w:r/>
            <w:r>
              <w:rPr>
                <w:rFonts w:ascii="Times New Roman" w:hAnsi="Times New Roman" w:eastAsia="Times New Roman"/>
                <w:b w:val="0"/>
                <w:i w:val="0"/>
                <w:sz w:val="18"/>
              </w:rPr>
              <w:t>Revora sales data upload evidence</w:t>
            </w:r>
          </w:p>
        </w:tc>
      </w:tr>
      <w:tr>
        <w:tc>
          <w:tcPr>
            <w:tcW w:type="dxa" w:w="1440"/>
            <w:vAlign w:val="center"/>
          </w:tcPr>
          <w:p>
            <w:pPr>
              <w:spacing w:line="240" w:lineRule="auto" w:before="0" w:after="40"/>
            </w:pPr>
            <w:r/>
            <w:r>
              <w:rPr>
                <w:rFonts w:ascii="Times New Roman" w:hAnsi="Times New Roman" w:eastAsia="Times New Roman"/>
                <w:b w:val="0"/>
                <w:i w:val="0"/>
                <w:sz w:val="18"/>
              </w:rPr>
              <w:t>4.5</w:t>
            </w:r>
          </w:p>
        </w:tc>
        <w:tc>
          <w:tcPr>
            <w:tcW w:type="dxa" w:w="6480"/>
            <w:vAlign w:val="center"/>
          </w:tcPr>
          <w:p>
            <w:pPr>
              <w:spacing w:line="240" w:lineRule="auto" w:before="0" w:after="40"/>
            </w:pPr>
            <w:r/>
            <w:r>
              <w:rPr>
                <w:rFonts w:ascii="Times New Roman" w:hAnsi="Times New Roman" w:eastAsia="Times New Roman"/>
                <w:b w:val="0"/>
                <w:i w:val="0"/>
                <w:sz w:val="18"/>
              </w:rPr>
              <w:t>Revora pricing insights evidence</w:t>
            </w:r>
          </w:p>
        </w:tc>
      </w:tr>
      <w:tr>
        <w:tc>
          <w:tcPr>
            <w:tcW w:type="dxa" w:w="1440"/>
            <w:vAlign w:val="center"/>
          </w:tcPr>
          <w:p>
            <w:pPr>
              <w:spacing w:line="240" w:lineRule="auto" w:before="0" w:after="40"/>
            </w:pPr>
            <w:r/>
            <w:r>
              <w:rPr>
                <w:rFonts w:ascii="Times New Roman" w:hAnsi="Times New Roman" w:eastAsia="Times New Roman"/>
                <w:b w:val="0"/>
                <w:i w:val="0"/>
                <w:sz w:val="18"/>
              </w:rPr>
              <w:t>4.6</w:t>
            </w:r>
          </w:p>
        </w:tc>
        <w:tc>
          <w:tcPr>
            <w:tcW w:type="dxa" w:w="6480"/>
            <w:vAlign w:val="center"/>
          </w:tcPr>
          <w:p>
            <w:pPr>
              <w:spacing w:line="240" w:lineRule="auto" w:before="0" w:after="40"/>
            </w:pPr>
            <w:r/>
            <w:r>
              <w:rPr>
                <w:rFonts w:ascii="Times New Roman" w:hAnsi="Times New Roman" w:eastAsia="Times New Roman"/>
                <w:b w:val="0"/>
                <w:i w:val="0"/>
                <w:sz w:val="18"/>
              </w:rPr>
              <w:t>Revora ML Decision Space evidence</w:t>
            </w:r>
          </w:p>
        </w:tc>
      </w:tr>
      <w:tr>
        <w:tc>
          <w:tcPr>
            <w:tcW w:type="dxa" w:w="1440"/>
            <w:vAlign w:val="center"/>
          </w:tcPr>
          <w:p>
            <w:pPr>
              <w:spacing w:line="240" w:lineRule="auto" w:before="0" w:after="40"/>
            </w:pPr>
            <w:r/>
            <w:r>
              <w:rPr>
                <w:rFonts w:ascii="Times New Roman" w:hAnsi="Times New Roman" w:eastAsia="Times New Roman"/>
                <w:b w:val="0"/>
                <w:i w:val="0"/>
                <w:sz w:val="18"/>
              </w:rPr>
              <w:t>4.7</w:t>
            </w:r>
          </w:p>
        </w:tc>
        <w:tc>
          <w:tcPr>
            <w:tcW w:type="dxa" w:w="6480"/>
            <w:vAlign w:val="center"/>
          </w:tcPr>
          <w:p>
            <w:pPr>
              <w:spacing w:line="240" w:lineRule="auto" w:before="0" w:after="40"/>
            </w:pPr>
            <w:r/>
            <w:r>
              <w:rPr>
                <w:rFonts w:ascii="Times New Roman" w:hAnsi="Times New Roman" w:eastAsia="Times New Roman"/>
                <w:b w:val="0"/>
                <w:i w:val="0"/>
                <w:sz w:val="18"/>
              </w:rPr>
              <w:t>Revora reports and export evidence</w:t>
            </w:r>
          </w:p>
        </w:tc>
      </w:tr>
    </w:tbl>
    <w:p>
      <w:pPr>
        <w:spacing w:line="360" w:lineRule="auto" w:before="0" w:after="40"/>
      </w:pPr>
    </w:p>
    <w:p>
      <w:r>
        <w:br w:type="page"/>
      </w:r>
    </w:p>
    <w:p>
      <w:pPr>
        <w:keepNext/>
        <w:spacing w:line="360" w:lineRule="auto" w:before="0" w:after="120"/>
      </w:pPr>
      <w:r>
        <w:rPr>
          <w:rFonts w:ascii="Times New Roman" w:hAnsi="Times New Roman" w:eastAsia="Times New Roman"/>
          <w:b/>
          <w:i w:val="0"/>
          <w:sz w:val="32"/>
        </w:rPr>
        <w:t>List of Tables</w:t>
      </w:r>
    </w:p>
    <w:p>
      <w:pPr>
        <w:keepNext/>
        <w:spacing w:line="360" w:lineRule="auto" w:before="0" w:after="80"/>
        <w:jc w:val="center"/>
      </w:pPr>
      <w:r>
        <w:rPr>
          <w:rFonts w:ascii="Times New Roman" w:hAnsi="Times New Roman" w:eastAsia="Times New Roman"/>
          <w:b w:val="0"/>
          <w:i/>
          <w:sz w:val="20"/>
        </w:rPr>
        <w:t>Table 3: List of tables</w:t>
      </w:r>
    </w:p>
    <w:tbl>
      <w:tblPr>
        <w:tblStyle w:val="TableGrid"/>
        <w:tblW w:type="auto" w:w="0"/>
        <w:jc w:val="center"/>
        <w:tblLook w:firstColumn="1" w:firstRow="1" w:lastColumn="0" w:lastRow="0" w:noHBand="0" w:noVBand="1" w:val="04A0"/>
      </w:tblPr>
      <w:tblGrid>
        <w:gridCol w:w="4530"/>
        <w:gridCol w:w="4530"/>
      </w:tblGrid>
      <w:tr>
        <w:tc>
          <w:tcPr>
            <w:tcW w:type="dxa" w:w="1440"/>
            <w:vAlign w:val="center"/>
            <w:shd w:fill="D9EAF7"/>
          </w:tcPr>
          <w:p>
            <w:pPr>
              <w:spacing w:line="240" w:lineRule="auto" w:before="0" w:after="40"/>
            </w:pPr>
            <w:r/>
            <w:r>
              <w:rPr>
                <w:rFonts w:ascii="Times New Roman" w:hAnsi="Times New Roman" w:eastAsia="Times New Roman"/>
                <w:b/>
                <w:i w:val="0"/>
                <w:sz w:val="18"/>
              </w:rPr>
              <w:t>Table</w:t>
            </w:r>
          </w:p>
        </w:tc>
        <w:tc>
          <w:tcPr>
            <w:tcW w:type="dxa" w:w="6480"/>
            <w:vAlign w:val="center"/>
            <w:shd w:fill="D9EAF7"/>
          </w:tcPr>
          <w:p>
            <w:pPr>
              <w:spacing w:line="240" w:lineRule="auto" w:before="0" w:after="40"/>
            </w:pPr>
            <w:r/>
            <w:r>
              <w:rPr>
                <w:rFonts w:ascii="Times New Roman" w:hAnsi="Times New Roman" w:eastAsia="Times New Roman"/>
                <w:b/>
                <w:i w:val="0"/>
                <w:sz w:val="18"/>
              </w:rPr>
              <w:t>Title</w:t>
            </w:r>
          </w:p>
        </w:tc>
      </w:tr>
      <w:tr>
        <w:tc>
          <w:tcPr>
            <w:tcW w:type="dxa" w:w="1440"/>
            <w:vAlign w:val="center"/>
          </w:tcPr>
          <w:p>
            <w:pPr>
              <w:spacing w:line="240" w:lineRule="auto" w:before="0" w:after="40"/>
            </w:pPr>
            <w:r/>
            <w:r>
              <w:rPr>
                <w:rFonts w:ascii="Times New Roman" w:hAnsi="Times New Roman" w:eastAsia="Times New Roman"/>
                <w:b w:val="0"/>
                <w:i w:val="0"/>
                <w:sz w:val="18"/>
              </w:rPr>
              <w:t>1</w:t>
            </w:r>
          </w:p>
        </w:tc>
        <w:tc>
          <w:tcPr>
            <w:tcW w:type="dxa" w:w="6480"/>
            <w:vAlign w:val="center"/>
          </w:tcPr>
          <w:p>
            <w:pPr>
              <w:spacing w:line="240" w:lineRule="auto" w:before="0" w:after="40"/>
            </w:pPr>
            <w:r/>
            <w:r>
              <w:rPr>
                <w:rFonts w:ascii="Times New Roman" w:hAnsi="Times New Roman" w:eastAsia="Times New Roman"/>
                <w:b w:val="0"/>
                <w:i w:val="0"/>
                <w:sz w:val="18"/>
              </w:rPr>
              <w:t>Table of contents</w:t>
            </w:r>
          </w:p>
        </w:tc>
      </w:tr>
      <w:tr>
        <w:tc>
          <w:tcPr>
            <w:tcW w:type="dxa" w:w="1440"/>
            <w:vAlign w:val="center"/>
          </w:tcPr>
          <w:p>
            <w:pPr>
              <w:spacing w:line="240" w:lineRule="auto" w:before="0" w:after="40"/>
            </w:pPr>
            <w:r/>
            <w:r>
              <w:rPr>
                <w:rFonts w:ascii="Times New Roman" w:hAnsi="Times New Roman" w:eastAsia="Times New Roman"/>
                <w:b w:val="0"/>
                <w:i w:val="0"/>
                <w:sz w:val="18"/>
              </w:rPr>
              <w:t>2</w:t>
            </w:r>
          </w:p>
        </w:tc>
        <w:tc>
          <w:tcPr>
            <w:tcW w:type="dxa" w:w="6480"/>
            <w:vAlign w:val="center"/>
          </w:tcPr>
          <w:p>
            <w:pPr>
              <w:spacing w:line="240" w:lineRule="auto" w:before="0" w:after="40"/>
            </w:pPr>
            <w:r/>
            <w:r>
              <w:rPr>
                <w:rFonts w:ascii="Times New Roman" w:hAnsi="Times New Roman" w:eastAsia="Times New Roman"/>
                <w:b w:val="0"/>
                <w:i w:val="0"/>
                <w:sz w:val="18"/>
              </w:rPr>
              <w:t>List of figures</w:t>
            </w:r>
          </w:p>
        </w:tc>
      </w:tr>
      <w:tr>
        <w:tc>
          <w:tcPr>
            <w:tcW w:type="dxa" w:w="1440"/>
            <w:vAlign w:val="center"/>
          </w:tcPr>
          <w:p>
            <w:pPr>
              <w:spacing w:line="240" w:lineRule="auto" w:before="0" w:after="40"/>
            </w:pPr>
            <w:r/>
            <w:r>
              <w:rPr>
                <w:rFonts w:ascii="Times New Roman" w:hAnsi="Times New Roman" w:eastAsia="Times New Roman"/>
                <w:b w:val="0"/>
                <w:i w:val="0"/>
                <w:sz w:val="18"/>
              </w:rPr>
              <w:t>3</w:t>
            </w:r>
          </w:p>
        </w:tc>
        <w:tc>
          <w:tcPr>
            <w:tcW w:type="dxa" w:w="6480"/>
            <w:vAlign w:val="center"/>
          </w:tcPr>
          <w:p>
            <w:pPr>
              <w:spacing w:line="240" w:lineRule="auto" w:before="0" w:after="40"/>
            </w:pPr>
            <w:r/>
            <w:r>
              <w:rPr>
                <w:rFonts w:ascii="Times New Roman" w:hAnsi="Times New Roman" w:eastAsia="Times New Roman"/>
                <w:b w:val="0"/>
                <w:i w:val="0"/>
                <w:sz w:val="18"/>
              </w:rPr>
              <w:t>List of tables</w:t>
            </w:r>
          </w:p>
        </w:tc>
      </w:tr>
      <w:tr>
        <w:tc>
          <w:tcPr>
            <w:tcW w:type="dxa" w:w="1440"/>
            <w:vAlign w:val="center"/>
          </w:tcPr>
          <w:p>
            <w:pPr>
              <w:spacing w:line="240" w:lineRule="auto" w:before="0" w:after="40"/>
            </w:pPr>
            <w:r/>
            <w:r>
              <w:rPr>
                <w:rFonts w:ascii="Times New Roman" w:hAnsi="Times New Roman" w:eastAsia="Times New Roman"/>
                <w:b w:val="0"/>
                <w:i w:val="0"/>
                <w:sz w:val="18"/>
              </w:rPr>
              <w:t>4</w:t>
            </w:r>
          </w:p>
        </w:tc>
        <w:tc>
          <w:tcPr>
            <w:tcW w:type="dxa" w:w="6480"/>
            <w:vAlign w:val="center"/>
          </w:tcPr>
          <w:p>
            <w:pPr>
              <w:spacing w:line="240" w:lineRule="auto" w:before="0" w:after="40"/>
            </w:pPr>
            <w:r/>
            <w:r>
              <w:rPr>
                <w:rFonts w:ascii="Times New Roman" w:hAnsi="Times New Roman" w:eastAsia="Times New Roman"/>
                <w:b w:val="0"/>
                <w:i w:val="0"/>
                <w:sz w:val="18"/>
              </w:rPr>
              <w:t>Abbreviations</w:t>
            </w:r>
          </w:p>
        </w:tc>
      </w:tr>
      <w:tr>
        <w:tc>
          <w:tcPr>
            <w:tcW w:type="dxa" w:w="1440"/>
            <w:vAlign w:val="center"/>
          </w:tcPr>
          <w:p>
            <w:pPr>
              <w:spacing w:line="240" w:lineRule="auto" w:before="0" w:after="40"/>
            </w:pPr>
            <w:r/>
            <w:r>
              <w:rPr>
                <w:rFonts w:ascii="Times New Roman" w:hAnsi="Times New Roman" w:eastAsia="Times New Roman"/>
                <w:b w:val="0"/>
                <w:i w:val="0"/>
                <w:sz w:val="18"/>
              </w:rPr>
              <w:t>5</w:t>
            </w:r>
          </w:p>
        </w:tc>
        <w:tc>
          <w:tcPr>
            <w:tcW w:type="dxa" w:w="6480"/>
            <w:vAlign w:val="center"/>
          </w:tcPr>
          <w:p>
            <w:pPr>
              <w:spacing w:line="240" w:lineRule="auto" w:before="0" w:after="40"/>
            </w:pPr>
            <w:r/>
            <w:r>
              <w:rPr>
                <w:rFonts w:ascii="Times New Roman" w:hAnsi="Times New Roman" w:eastAsia="Times New Roman"/>
                <w:b w:val="0"/>
                <w:i w:val="0"/>
                <w:sz w:val="18"/>
              </w:rPr>
              <w:t>Technology stack</w:t>
            </w:r>
          </w:p>
        </w:tc>
      </w:tr>
      <w:tr>
        <w:tc>
          <w:tcPr>
            <w:tcW w:type="dxa" w:w="1440"/>
            <w:vAlign w:val="center"/>
          </w:tcPr>
          <w:p>
            <w:pPr>
              <w:spacing w:line="240" w:lineRule="auto" w:before="0" w:after="40"/>
            </w:pPr>
            <w:r/>
            <w:r>
              <w:rPr>
                <w:rFonts w:ascii="Times New Roman" w:hAnsi="Times New Roman" w:eastAsia="Times New Roman"/>
                <w:b w:val="0"/>
                <w:i w:val="0"/>
                <w:sz w:val="18"/>
              </w:rPr>
              <w:t>6</w:t>
            </w:r>
          </w:p>
        </w:tc>
        <w:tc>
          <w:tcPr>
            <w:tcW w:type="dxa" w:w="6480"/>
            <w:vAlign w:val="center"/>
          </w:tcPr>
          <w:p>
            <w:pPr>
              <w:spacing w:line="240" w:lineRule="auto" w:before="0" w:after="40"/>
            </w:pPr>
            <w:r/>
            <w:r>
              <w:rPr>
                <w:rFonts w:ascii="Times New Roman" w:hAnsi="Times New Roman" w:eastAsia="Times New Roman"/>
                <w:b w:val="0"/>
                <w:i w:val="0"/>
                <w:sz w:val="18"/>
              </w:rPr>
              <w:t>Market survey summary</w:t>
            </w:r>
          </w:p>
        </w:tc>
      </w:tr>
      <w:tr>
        <w:tc>
          <w:tcPr>
            <w:tcW w:type="dxa" w:w="1440"/>
            <w:vAlign w:val="center"/>
          </w:tcPr>
          <w:p>
            <w:pPr>
              <w:spacing w:line="240" w:lineRule="auto" w:before="0" w:after="40"/>
            </w:pPr>
            <w:r/>
            <w:r>
              <w:rPr>
                <w:rFonts w:ascii="Times New Roman" w:hAnsi="Times New Roman" w:eastAsia="Times New Roman"/>
                <w:b w:val="0"/>
                <w:i w:val="0"/>
                <w:sz w:val="18"/>
              </w:rPr>
              <w:t>7</w:t>
            </w:r>
          </w:p>
        </w:tc>
        <w:tc>
          <w:tcPr>
            <w:tcW w:type="dxa" w:w="6480"/>
            <w:vAlign w:val="center"/>
          </w:tcPr>
          <w:p>
            <w:pPr>
              <w:spacing w:line="240" w:lineRule="auto" w:before="0" w:after="40"/>
            </w:pPr>
            <w:r/>
            <w:r>
              <w:rPr>
                <w:rFonts w:ascii="Times New Roman" w:hAnsi="Times New Roman" w:eastAsia="Times New Roman"/>
                <w:b w:val="0"/>
                <w:i w:val="0"/>
                <w:sz w:val="18"/>
              </w:rPr>
              <w:t>MongoDB data model</w:t>
            </w:r>
          </w:p>
        </w:tc>
      </w:tr>
      <w:tr>
        <w:tc>
          <w:tcPr>
            <w:tcW w:type="dxa" w:w="1440"/>
            <w:vAlign w:val="center"/>
          </w:tcPr>
          <w:p>
            <w:pPr>
              <w:spacing w:line="240" w:lineRule="auto" w:before="0" w:after="40"/>
            </w:pPr>
            <w:r/>
            <w:r>
              <w:rPr>
                <w:rFonts w:ascii="Times New Roman" w:hAnsi="Times New Roman" w:eastAsia="Times New Roman"/>
                <w:b w:val="0"/>
                <w:i w:val="0"/>
                <w:sz w:val="18"/>
              </w:rPr>
              <w:t>8</w:t>
            </w:r>
          </w:p>
        </w:tc>
        <w:tc>
          <w:tcPr>
            <w:tcW w:type="dxa" w:w="6480"/>
            <w:vAlign w:val="center"/>
          </w:tcPr>
          <w:p>
            <w:pPr>
              <w:spacing w:line="240" w:lineRule="auto" w:before="0" w:after="40"/>
            </w:pPr>
            <w:r/>
            <w:r>
              <w:rPr>
                <w:rFonts w:ascii="Times New Roman" w:hAnsi="Times New Roman" w:eastAsia="Times New Roman"/>
                <w:b w:val="0"/>
                <w:i w:val="0"/>
                <w:sz w:val="18"/>
              </w:rPr>
              <w:t>ML decision-quality results</w:t>
            </w:r>
          </w:p>
        </w:tc>
      </w:tr>
      <w:tr>
        <w:tc>
          <w:tcPr>
            <w:tcW w:type="dxa" w:w="1440"/>
            <w:vAlign w:val="center"/>
          </w:tcPr>
          <w:p>
            <w:pPr>
              <w:spacing w:line="240" w:lineRule="auto" w:before="0" w:after="40"/>
            </w:pPr>
            <w:r/>
            <w:r>
              <w:rPr>
                <w:rFonts w:ascii="Times New Roman" w:hAnsi="Times New Roman" w:eastAsia="Times New Roman"/>
                <w:b w:val="0"/>
                <w:i w:val="0"/>
                <w:sz w:val="18"/>
              </w:rPr>
              <w:t>9</w:t>
            </w:r>
          </w:p>
        </w:tc>
        <w:tc>
          <w:tcPr>
            <w:tcW w:type="dxa" w:w="6480"/>
            <w:vAlign w:val="center"/>
          </w:tcPr>
          <w:p>
            <w:pPr>
              <w:spacing w:line="240" w:lineRule="auto" w:before="0" w:after="40"/>
            </w:pPr>
            <w:r/>
            <w:r>
              <w:rPr>
                <w:rFonts w:ascii="Times New Roman" w:hAnsi="Times New Roman" w:eastAsia="Times New Roman"/>
                <w:b w:val="0"/>
                <w:i w:val="0"/>
                <w:sz w:val="18"/>
              </w:rPr>
              <w:t>Verification summary</w:t>
            </w:r>
          </w:p>
        </w:tc>
      </w:tr>
      <w:tr>
        <w:tc>
          <w:tcPr>
            <w:tcW w:type="dxa" w:w="1440"/>
            <w:vAlign w:val="center"/>
          </w:tcPr>
          <w:p>
            <w:pPr>
              <w:spacing w:line="240" w:lineRule="auto" w:before="0" w:after="40"/>
            </w:pPr>
            <w:r/>
            <w:r>
              <w:rPr>
                <w:rFonts w:ascii="Times New Roman" w:hAnsi="Times New Roman" w:eastAsia="Times New Roman"/>
                <w:b w:val="0"/>
                <w:i w:val="0"/>
                <w:sz w:val="18"/>
              </w:rPr>
              <w:t>10</w:t>
            </w:r>
          </w:p>
        </w:tc>
        <w:tc>
          <w:tcPr>
            <w:tcW w:type="dxa" w:w="6480"/>
            <w:vAlign w:val="center"/>
          </w:tcPr>
          <w:p>
            <w:pPr>
              <w:spacing w:line="240" w:lineRule="auto" w:before="0" w:after="40"/>
            </w:pPr>
            <w:r/>
            <w:r>
              <w:rPr>
                <w:rFonts w:ascii="Times New Roman" w:hAnsi="Times New Roman" w:eastAsia="Times New Roman"/>
                <w:b w:val="0"/>
                <w:i w:val="0"/>
                <w:sz w:val="18"/>
              </w:rPr>
              <w:t>Future work backlog</w:t>
            </w:r>
          </w:p>
        </w:tc>
      </w:tr>
    </w:tbl>
    <w:p>
      <w:pPr>
        <w:spacing w:line="360" w:lineRule="auto" w:before="0" w:after="40"/>
      </w:pPr>
    </w:p>
    <w:p>
      <w:r>
        <w:br w:type="page"/>
      </w:r>
    </w:p>
    <w:p>
      <w:pPr>
        <w:keepNext/>
        <w:spacing w:line="360" w:lineRule="auto" w:before="0" w:after="120"/>
      </w:pPr>
      <w:r>
        <w:rPr>
          <w:rFonts w:ascii="Times New Roman" w:hAnsi="Times New Roman" w:eastAsia="Times New Roman"/>
          <w:b/>
          <w:i w:val="0"/>
          <w:sz w:val="32"/>
        </w:rPr>
        <w:t>Abbreviations</w:t>
      </w:r>
    </w:p>
    <w:p>
      <w:pPr>
        <w:keepNext/>
        <w:spacing w:line="360" w:lineRule="auto" w:before="0" w:after="80"/>
        <w:jc w:val="center"/>
      </w:pPr>
      <w:r>
        <w:rPr>
          <w:rFonts w:ascii="Times New Roman" w:hAnsi="Times New Roman" w:eastAsia="Times New Roman"/>
          <w:b w:val="0"/>
          <w:i/>
          <w:sz w:val="20"/>
        </w:rPr>
        <w:t>Table 4: Abbreviations</w:t>
      </w:r>
    </w:p>
    <w:tbl>
      <w:tblPr>
        <w:tblStyle w:val="TableGrid"/>
        <w:tblW w:type="auto" w:w="0"/>
        <w:jc w:val="center"/>
        <w:tblLook w:firstColumn="1" w:firstRow="1" w:lastColumn="0" w:lastRow="0" w:noHBand="0" w:noVBand="1" w:val="04A0"/>
      </w:tblPr>
      <w:tblGrid>
        <w:gridCol w:w="4530"/>
        <w:gridCol w:w="4530"/>
      </w:tblGrid>
      <w:tr>
        <w:tc>
          <w:tcPr>
            <w:tcW w:type="dxa" w:w="2016"/>
            <w:vAlign w:val="center"/>
            <w:shd w:fill="D9EAF7"/>
          </w:tcPr>
          <w:p>
            <w:pPr>
              <w:spacing w:line="240" w:lineRule="auto" w:before="0" w:after="40"/>
            </w:pPr>
            <w:r/>
            <w:r>
              <w:rPr>
                <w:rFonts w:ascii="Times New Roman" w:hAnsi="Times New Roman" w:eastAsia="Times New Roman"/>
                <w:b/>
                <w:i w:val="0"/>
                <w:sz w:val="18"/>
              </w:rPr>
              <w:t>Abbreviation</w:t>
            </w:r>
          </w:p>
        </w:tc>
        <w:tc>
          <w:tcPr>
            <w:tcW w:type="dxa" w:w="5904"/>
            <w:vAlign w:val="center"/>
            <w:shd w:fill="D9EAF7"/>
          </w:tcPr>
          <w:p>
            <w:pPr>
              <w:spacing w:line="240" w:lineRule="auto" w:before="0" w:after="40"/>
            </w:pPr>
            <w:r/>
            <w:r>
              <w:rPr>
                <w:rFonts w:ascii="Times New Roman" w:hAnsi="Times New Roman" w:eastAsia="Times New Roman"/>
                <w:b/>
                <w:i w:val="0"/>
                <w:sz w:val="18"/>
              </w:rPr>
              <w:t>Meaning</w:t>
            </w:r>
          </w:p>
        </w:tc>
      </w:tr>
      <w:tr>
        <w:tc>
          <w:tcPr>
            <w:tcW w:type="dxa" w:w="2016"/>
            <w:vAlign w:val="center"/>
          </w:tcPr>
          <w:p>
            <w:pPr>
              <w:spacing w:line="240" w:lineRule="auto" w:before="0" w:after="40"/>
            </w:pPr>
            <w:r/>
            <w:r>
              <w:rPr>
                <w:rFonts w:ascii="Times New Roman" w:hAnsi="Times New Roman" w:eastAsia="Times New Roman"/>
                <w:b w:val="0"/>
                <w:i w:val="0"/>
                <w:sz w:val="18"/>
              </w:rPr>
              <w:t>API</w:t>
            </w:r>
          </w:p>
        </w:tc>
        <w:tc>
          <w:tcPr>
            <w:tcW w:type="dxa" w:w="5904"/>
            <w:vAlign w:val="center"/>
          </w:tcPr>
          <w:p>
            <w:pPr>
              <w:spacing w:line="240" w:lineRule="auto" w:before="0" w:after="40"/>
            </w:pPr>
            <w:r/>
            <w:r>
              <w:rPr>
                <w:rFonts w:ascii="Times New Roman" w:hAnsi="Times New Roman" w:eastAsia="Times New Roman"/>
                <w:b w:val="0"/>
                <w:i w:val="0"/>
                <w:sz w:val="18"/>
              </w:rPr>
              <w:t>Application Programming Interface</w:t>
            </w:r>
          </w:p>
        </w:tc>
      </w:tr>
      <w:tr>
        <w:tc>
          <w:tcPr>
            <w:tcW w:type="dxa" w:w="2016"/>
            <w:vAlign w:val="center"/>
          </w:tcPr>
          <w:p>
            <w:pPr>
              <w:spacing w:line="240" w:lineRule="auto" w:before="0" w:after="40"/>
            </w:pPr>
            <w:r/>
            <w:r>
              <w:rPr>
                <w:rFonts w:ascii="Times New Roman" w:hAnsi="Times New Roman" w:eastAsia="Times New Roman"/>
                <w:b w:val="0"/>
                <w:i w:val="0"/>
                <w:sz w:val="18"/>
              </w:rPr>
              <w:t>BI</w:t>
            </w:r>
          </w:p>
        </w:tc>
        <w:tc>
          <w:tcPr>
            <w:tcW w:type="dxa" w:w="5904"/>
            <w:vAlign w:val="center"/>
          </w:tcPr>
          <w:p>
            <w:pPr>
              <w:spacing w:line="240" w:lineRule="auto" w:before="0" w:after="40"/>
            </w:pPr>
            <w:r/>
            <w:r>
              <w:rPr>
                <w:rFonts w:ascii="Times New Roman" w:hAnsi="Times New Roman" w:eastAsia="Times New Roman"/>
                <w:b w:val="0"/>
                <w:i w:val="0"/>
                <w:sz w:val="18"/>
              </w:rPr>
              <w:t>Business Intelligence</w:t>
            </w:r>
          </w:p>
        </w:tc>
      </w:tr>
      <w:tr>
        <w:tc>
          <w:tcPr>
            <w:tcW w:type="dxa" w:w="2016"/>
            <w:vAlign w:val="center"/>
          </w:tcPr>
          <w:p>
            <w:pPr>
              <w:spacing w:line="240" w:lineRule="auto" w:before="0" w:after="40"/>
            </w:pPr>
            <w:r/>
            <w:r>
              <w:rPr>
                <w:rFonts w:ascii="Times New Roman" w:hAnsi="Times New Roman" w:eastAsia="Times New Roman"/>
                <w:b w:val="0"/>
                <w:i w:val="0"/>
                <w:sz w:val="18"/>
              </w:rPr>
              <w:t>CSV</w:t>
            </w:r>
          </w:p>
        </w:tc>
        <w:tc>
          <w:tcPr>
            <w:tcW w:type="dxa" w:w="5904"/>
            <w:vAlign w:val="center"/>
          </w:tcPr>
          <w:p>
            <w:pPr>
              <w:spacing w:line="240" w:lineRule="auto" w:before="0" w:after="40"/>
            </w:pPr>
            <w:r/>
            <w:r>
              <w:rPr>
                <w:rFonts w:ascii="Times New Roman" w:hAnsi="Times New Roman" w:eastAsia="Times New Roman"/>
                <w:b w:val="0"/>
                <w:i w:val="0"/>
                <w:sz w:val="18"/>
              </w:rPr>
              <w:t>Comma-Separated Values</w:t>
            </w:r>
          </w:p>
        </w:tc>
      </w:tr>
      <w:tr>
        <w:tc>
          <w:tcPr>
            <w:tcW w:type="dxa" w:w="2016"/>
            <w:vAlign w:val="center"/>
          </w:tcPr>
          <w:p>
            <w:pPr>
              <w:spacing w:line="240" w:lineRule="auto" w:before="0" w:after="40"/>
            </w:pPr>
            <w:r/>
            <w:r>
              <w:rPr>
                <w:rFonts w:ascii="Times New Roman" w:hAnsi="Times New Roman" w:eastAsia="Times New Roman"/>
                <w:b w:val="0"/>
                <w:i w:val="0"/>
                <w:sz w:val="18"/>
              </w:rPr>
              <w:t>F1</w:t>
            </w:r>
          </w:p>
        </w:tc>
        <w:tc>
          <w:tcPr>
            <w:tcW w:type="dxa" w:w="5904"/>
            <w:vAlign w:val="center"/>
          </w:tcPr>
          <w:p>
            <w:pPr>
              <w:spacing w:line="240" w:lineRule="auto" w:before="0" w:after="40"/>
            </w:pPr>
            <w:r/>
            <w:r>
              <w:rPr>
                <w:rFonts w:ascii="Times New Roman" w:hAnsi="Times New Roman" w:eastAsia="Times New Roman"/>
                <w:b w:val="0"/>
                <w:i w:val="0"/>
                <w:sz w:val="18"/>
              </w:rPr>
              <w:t>Harmonic mean of precision and recall</w:t>
            </w:r>
          </w:p>
        </w:tc>
      </w:tr>
      <w:tr>
        <w:tc>
          <w:tcPr>
            <w:tcW w:type="dxa" w:w="2016"/>
            <w:vAlign w:val="center"/>
          </w:tcPr>
          <w:p>
            <w:pPr>
              <w:spacing w:line="240" w:lineRule="auto" w:before="0" w:after="40"/>
            </w:pPr>
            <w:r/>
            <w:r>
              <w:rPr>
                <w:rFonts w:ascii="Times New Roman" w:hAnsi="Times New Roman" w:eastAsia="Times New Roman"/>
                <w:b w:val="0"/>
                <w:i w:val="0"/>
                <w:sz w:val="18"/>
              </w:rPr>
              <w:t>JWT</w:t>
            </w:r>
          </w:p>
        </w:tc>
        <w:tc>
          <w:tcPr>
            <w:tcW w:type="dxa" w:w="5904"/>
            <w:vAlign w:val="center"/>
          </w:tcPr>
          <w:p>
            <w:pPr>
              <w:spacing w:line="240" w:lineRule="auto" w:before="0" w:after="40"/>
            </w:pPr>
            <w:r/>
            <w:r>
              <w:rPr>
                <w:rFonts w:ascii="Times New Roman" w:hAnsi="Times New Roman" w:eastAsia="Times New Roman"/>
                <w:b w:val="0"/>
                <w:i w:val="0"/>
                <w:sz w:val="18"/>
              </w:rPr>
              <w:t>JSON Web Token</w:t>
            </w:r>
          </w:p>
        </w:tc>
      </w:tr>
      <w:tr>
        <w:tc>
          <w:tcPr>
            <w:tcW w:type="dxa" w:w="2016"/>
            <w:vAlign w:val="center"/>
          </w:tcPr>
          <w:p>
            <w:pPr>
              <w:spacing w:line="240" w:lineRule="auto" w:before="0" w:after="40"/>
            </w:pPr>
            <w:r/>
            <w:r>
              <w:rPr>
                <w:rFonts w:ascii="Times New Roman" w:hAnsi="Times New Roman" w:eastAsia="Times New Roman"/>
                <w:b w:val="0"/>
                <w:i w:val="0"/>
                <w:sz w:val="18"/>
              </w:rPr>
              <w:t>MERN</w:t>
            </w:r>
          </w:p>
        </w:tc>
        <w:tc>
          <w:tcPr>
            <w:tcW w:type="dxa" w:w="5904"/>
            <w:vAlign w:val="center"/>
          </w:tcPr>
          <w:p>
            <w:pPr>
              <w:spacing w:line="240" w:lineRule="auto" w:before="0" w:after="40"/>
            </w:pPr>
            <w:r/>
            <w:r>
              <w:rPr>
                <w:rFonts w:ascii="Times New Roman" w:hAnsi="Times New Roman" w:eastAsia="Times New Roman"/>
                <w:b w:val="0"/>
                <w:i w:val="0"/>
                <w:sz w:val="18"/>
              </w:rPr>
              <w:t>MongoDB, Express.js, React, Node.js</w:t>
            </w:r>
          </w:p>
        </w:tc>
      </w:tr>
      <w:tr>
        <w:tc>
          <w:tcPr>
            <w:tcW w:type="dxa" w:w="2016"/>
            <w:vAlign w:val="center"/>
          </w:tcPr>
          <w:p>
            <w:pPr>
              <w:spacing w:line="240" w:lineRule="auto" w:before="0" w:after="40"/>
            </w:pPr>
            <w:r/>
            <w:r>
              <w:rPr>
                <w:rFonts w:ascii="Times New Roman" w:hAnsi="Times New Roman" w:eastAsia="Times New Roman"/>
                <w:b w:val="0"/>
                <w:i w:val="0"/>
                <w:sz w:val="18"/>
              </w:rPr>
              <w:t>ML</w:t>
            </w:r>
          </w:p>
        </w:tc>
        <w:tc>
          <w:tcPr>
            <w:tcW w:type="dxa" w:w="5904"/>
            <w:vAlign w:val="center"/>
          </w:tcPr>
          <w:p>
            <w:pPr>
              <w:spacing w:line="240" w:lineRule="auto" w:before="0" w:after="40"/>
            </w:pPr>
            <w:r/>
            <w:r>
              <w:rPr>
                <w:rFonts w:ascii="Times New Roman" w:hAnsi="Times New Roman" w:eastAsia="Times New Roman"/>
                <w:b w:val="0"/>
                <w:i w:val="0"/>
                <w:sz w:val="18"/>
              </w:rPr>
              <w:t>Machine Learning</w:t>
            </w:r>
          </w:p>
        </w:tc>
      </w:tr>
      <w:tr>
        <w:tc>
          <w:tcPr>
            <w:tcW w:type="dxa" w:w="2016"/>
            <w:vAlign w:val="center"/>
          </w:tcPr>
          <w:p>
            <w:pPr>
              <w:spacing w:line="240" w:lineRule="auto" w:before="0" w:after="40"/>
            </w:pPr>
            <w:r/>
            <w:r>
              <w:rPr>
                <w:rFonts w:ascii="Times New Roman" w:hAnsi="Times New Roman" w:eastAsia="Times New Roman"/>
                <w:b w:val="0"/>
                <w:i w:val="0"/>
                <w:sz w:val="18"/>
              </w:rPr>
              <w:t>ODM</w:t>
            </w:r>
          </w:p>
        </w:tc>
        <w:tc>
          <w:tcPr>
            <w:tcW w:type="dxa" w:w="5904"/>
            <w:vAlign w:val="center"/>
          </w:tcPr>
          <w:p>
            <w:pPr>
              <w:spacing w:line="240" w:lineRule="auto" w:before="0" w:after="40"/>
            </w:pPr>
            <w:r/>
            <w:r>
              <w:rPr>
                <w:rFonts w:ascii="Times New Roman" w:hAnsi="Times New Roman" w:eastAsia="Times New Roman"/>
                <w:b w:val="0"/>
                <w:i w:val="0"/>
                <w:sz w:val="18"/>
              </w:rPr>
              <w:t>Object Data Modeling</w:t>
            </w:r>
          </w:p>
        </w:tc>
      </w:tr>
      <w:tr>
        <w:tc>
          <w:tcPr>
            <w:tcW w:type="dxa" w:w="2016"/>
            <w:vAlign w:val="center"/>
          </w:tcPr>
          <w:p>
            <w:pPr>
              <w:spacing w:line="240" w:lineRule="auto" w:before="0" w:after="40"/>
            </w:pPr>
            <w:r/>
            <w:r>
              <w:rPr>
                <w:rFonts w:ascii="Times New Roman" w:hAnsi="Times New Roman" w:eastAsia="Times New Roman"/>
                <w:b w:val="0"/>
                <w:i w:val="0"/>
                <w:sz w:val="18"/>
              </w:rPr>
              <w:t>RBAC</w:t>
            </w:r>
          </w:p>
        </w:tc>
        <w:tc>
          <w:tcPr>
            <w:tcW w:type="dxa" w:w="5904"/>
            <w:vAlign w:val="center"/>
          </w:tcPr>
          <w:p>
            <w:pPr>
              <w:spacing w:line="240" w:lineRule="auto" w:before="0" w:after="40"/>
            </w:pPr>
            <w:r/>
            <w:r>
              <w:rPr>
                <w:rFonts w:ascii="Times New Roman" w:hAnsi="Times New Roman" w:eastAsia="Times New Roman"/>
                <w:b w:val="0"/>
                <w:i w:val="0"/>
                <w:sz w:val="18"/>
              </w:rPr>
              <w:t>Role-Based Access Control</w:t>
            </w:r>
          </w:p>
        </w:tc>
      </w:tr>
      <w:tr>
        <w:tc>
          <w:tcPr>
            <w:tcW w:type="dxa" w:w="2016"/>
            <w:vAlign w:val="center"/>
          </w:tcPr>
          <w:p>
            <w:pPr>
              <w:spacing w:line="240" w:lineRule="auto" w:before="0" w:after="40"/>
            </w:pPr>
            <w:r/>
            <w:r>
              <w:rPr>
                <w:rFonts w:ascii="Times New Roman" w:hAnsi="Times New Roman" w:eastAsia="Times New Roman"/>
                <w:b w:val="0"/>
                <w:i w:val="0"/>
                <w:sz w:val="18"/>
              </w:rPr>
              <w:t>REST</w:t>
            </w:r>
          </w:p>
        </w:tc>
        <w:tc>
          <w:tcPr>
            <w:tcW w:type="dxa" w:w="5904"/>
            <w:vAlign w:val="center"/>
          </w:tcPr>
          <w:p>
            <w:pPr>
              <w:spacing w:line="240" w:lineRule="auto" w:before="0" w:after="40"/>
            </w:pPr>
            <w:r/>
            <w:r>
              <w:rPr>
                <w:rFonts w:ascii="Times New Roman" w:hAnsi="Times New Roman" w:eastAsia="Times New Roman"/>
                <w:b w:val="0"/>
                <w:i w:val="0"/>
                <w:sz w:val="18"/>
              </w:rPr>
              <w:t>Representational State Transfer</w:t>
            </w:r>
          </w:p>
        </w:tc>
      </w:tr>
      <w:tr>
        <w:tc>
          <w:tcPr>
            <w:tcW w:type="dxa" w:w="2016"/>
            <w:vAlign w:val="center"/>
          </w:tcPr>
          <w:p>
            <w:pPr>
              <w:spacing w:line="240" w:lineRule="auto" w:before="0" w:after="40"/>
            </w:pPr>
            <w:r/>
            <w:r>
              <w:rPr>
                <w:rFonts w:ascii="Times New Roman" w:hAnsi="Times New Roman" w:eastAsia="Times New Roman"/>
                <w:b w:val="0"/>
                <w:i w:val="0"/>
                <w:sz w:val="18"/>
              </w:rPr>
              <w:t>RSS</w:t>
            </w:r>
          </w:p>
        </w:tc>
        <w:tc>
          <w:tcPr>
            <w:tcW w:type="dxa" w:w="5904"/>
            <w:vAlign w:val="center"/>
          </w:tcPr>
          <w:p>
            <w:pPr>
              <w:spacing w:line="240" w:lineRule="auto" w:before="0" w:after="40"/>
            </w:pPr>
            <w:r/>
            <w:r>
              <w:rPr>
                <w:rFonts w:ascii="Times New Roman" w:hAnsi="Times New Roman" w:eastAsia="Times New Roman"/>
                <w:b w:val="0"/>
                <w:i w:val="0"/>
                <w:sz w:val="18"/>
              </w:rPr>
              <w:t>Really Simple Syndication</w:t>
            </w:r>
          </w:p>
        </w:tc>
      </w:tr>
      <w:tr>
        <w:tc>
          <w:tcPr>
            <w:tcW w:type="dxa" w:w="2016"/>
            <w:vAlign w:val="center"/>
          </w:tcPr>
          <w:p>
            <w:pPr>
              <w:spacing w:line="240" w:lineRule="auto" w:before="0" w:after="40"/>
            </w:pPr>
            <w:r/>
            <w:r>
              <w:rPr>
                <w:rFonts w:ascii="Times New Roman" w:hAnsi="Times New Roman" w:eastAsia="Times New Roman"/>
                <w:b w:val="0"/>
                <w:i w:val="0"/>
                <w:sz w:val="18"/>
              </w:rPr>
              <w:t>SPA</w:t>
            </w:r>
          </w:p>
        </w:tc>
        <w:tc>
          <w:tcPr>
            <w:tcW w:type="dxa" w:w="5904"/>
            <w:vAlign w:val="center"/>
          </w:tcPr>
          <w:p>
            <w:pPr>
              <w:spacing w:line="240" w:lineRule="auto" w:before="0" w:after="40"/>
            </w:pPr>
            <w:r/>
            <w:r>
              <w:rPr>
                <w:rFonts w:ascii="Times New Roman" w:hAnsi="Times New Roman" w:eastAsia="Times New Roman"/>
                <w:b w:val="0"/>
                <w:i w:val="0"/>
                <w:sz w:val="18"/>
              </w:rPr>
              <w:t>Single Page Application</w:t>
            </w:r>
          </w:p>
        </w:tc>
      </w:tr>
    </w:tbl>
    <w:p>
      <w:pPr>
        <w:spacing w:line="360" w:lineRule="auto" w:before="0" w:after="40"/>
      </w:pPr>
    </w:p>
    <w:p>
      <w:r>
        <w:br w:type="page"/>
      </w:r>
    </w:p>
    <w:p>
      <w:pPr>
        <w:spacing w:line="360" w:lineRule="auto" w:before="0" w:after="360"/>
        <w:jc w:val="left"/>
      </w:pPr>
      <w:r>
        <w:rPr>
          <w:rFonts w:ascii="Times New Roman" w:hAnsi="Times New Roman" w:eastAsia="Times New Roman"/>
          <w:b/>
          <w:i w:val="0"/>
          <w:sz w:val="36"/>
        </w:rPr>
        <w:t>Chapter 1</w:t>
      </w:r>
    </w:p>
    <w:p>
      <w:pPr>
        <w:spacing w:line="360" w:lineRule="auto" w:before="0" w:after="360"/>
        <w:jc w:val="left"/>
      </w:pPr>
      <w:r>
        <w:rPr>
          <w:rFonts w:ascii="Times New Roman" w:hAnsi="Times New Roman" w:eastAsia="Times New Roman"/>
          <w:b/>
          <w:i w:val="0"/>
          <w:sz w:val="36"/>
        </w:rPr>
        <w:t>Introduction</w:t>
      </w:r>
    </w:p>
    <w:p>
      <w:pPr>
        <w:keepNext/>
        <w:spacing w:line="360" w:lineRule="auto" w:before="0" w:after="120"/>
      </w:pPr>
      <w:r>
        <w:rPr>
          <w:rFonts w:ascii="Times New Roman" w:hAnsi="Times New Roman" w:eastAsia="Times New Roman"/>
          <w:b/>
          <w:i w:val="0"/>
          <w:sz w:val="28"/>
        </w:rPr>
        <w:t>1.1 Overview of the Internship</w:t>
      </w:r>
    </w:p>
    <w:p>
      <w:pPr>
        <w:spacing w:line="360" w:lineRule="auto" w:before="0" w:after="120"/>
      </w:pPr>
      <w:r>
        <w:rPr>
          <w:rFonts w:ascii="Times New Roman" w:hAnsi="Times New Roman" w:eastAsia="Times New Roman"/>
          <w:b w:val="0"/>
          <w:i w:val="0"/>
          <w:sz w:val="24"/>
        </w:rPr>
        <w:t>The internship was undertaken at Tech Biz Solution as part of the Semester VIII B.Tech. Computer Engineering curriculum. The work progressed from foundational backend development to independent full-stack implementation and then to data-driven product engineering.</w:t>
      </w:r>
    </w:p>
    <w:p>
      <w:pPr>
        <w:spacing w:line="360" w:lineRule="auto" w:before="0" w:after="120"/>
      </w:pPr>
      <w:r>
        <w:rPr>
          <w:rFonts w:ascii="Times New Roman" w:hAnsi="Times New Roman" w:eastAsia="Times New Roman"/>
          <w:b w:val="0"/>
          <w:i w:val="0"/>
          <w:sz w:val="24"/>
        </w:rPr>
        <w:t>The first phase focused on Node.js, Express.js, MongoDB, authentication, and REST API design. The second phase involved TaskOps, a role-based task management platform. The third phase involved NewsTv19, a production-style news aggregation system. The final phase, Revora, is the main industry project and focuses on dynamic pricing and demand intelligence.</w:t>
      </w:r>
    </w:p>
    <w:p>
      <w:pPr>
        <w:keepNext/>
        <w:spacing w:line="360" w:lineRule="auto" w:before="0" w:after="120"/>
      </w:pPr>
      <w:r>
        <w:rPr>
          <w:rFonts w:ascii="Times New Roman" w:hAnsi="Times New Roman" w:eastAsia="Times New Roman"/>
          <w:b/>
          <w:i w:val="0"/>
          <w:sz w:val="28"/>
        </w:rPr>
        <w:t>1.2 Objectives and Problem Statement</w:t>
      </w:r>
    </w:p>
    <w:p>
      <w:pPr>
        <w:spacing w:line="360" w:lineRule="auto" w:before="0" w:after="120"/>
      </w:pPr>
      <w:r>
        <w:rPr>
          <w:rFonts w:ascii="Times New Roman" w:hAnsi="Times New Roman" w:eastAsia="Times New Roman"/>
          <w:b w:val="0"/>
          <w:i w:val="0"/>
          <w:sz w:val="24"/>
        </w:rPr>
        <w:t>The central problem is that pricing decisions are often made manually even when sales, inventory, discount, competitor, and customer-segment data are available. Without a structured analytics workflow, price changes can ignore demand sensitivity, stock risk, data quality, and profit impact.</w:t>
      </w:r>
    </w:p>
    <w:p>
      <w:pPr>
        <w:spacing w:line="360" w:lineRule="auto" w:before="0" w:after="120"/>
        <w:ind w:left="360" w:hanging="216"/>
      </w:pPr>
      <w:r>
        <w:rPr>
          <w:rFonts w:ascii="Times New Roman" w:hAnsi="Times New Roman" w:eastAsia="Times New Roman"/>
          <w:b w:val="0"/>
          <w:i w:val="0"/>
          <w:sz w:val="24"/>
        </w:rPr>
        <w:t>- Build a MERN-based pricing intelligence platform with authenticated workflows.</w:t>
      </w:r>
    </w:p>
    <w:p>
      <w:pPr>
        <w:spacing w:line="360" w:lineRule="auto" w:before="0" w:after="120"/>
        <w:ind w:left="360" w:hanging="216"/>
      </w:pPr>
      <w:r>
        <w:rPr>
          <w:rFonts w:ascii="Times New Roman" w:hAnsi="Times New Roman" w:eastAsia="Times New Roman"/>
          <w:b w:val="0"/>
          <w:i w:val="0"/>
          <w:sz w:val="24"/>
        </w:rPr>
        <w:t>- Support CSV ingestion, field mapping, validation, and data quality checks.</w:t>
      </w:r>
    </w:p>
    <w:p>
      <w:pPr>
        <w:spacing w:line="360" w:lineRule="auto" w:before="0" w:after="120"/>
        <w:ind w:left="360" w:hanging="216"/>
      </w:pPr>
      <w:r>
        <w:rPr>
          <w:rFonts w:ascii="Times New Roman" w:hAnsi="Times New Roman" w:eastAsia="Times New Roman"/>
          <w:b w:val="0"/>
          <w:i w:val="0"/>
          <w:sz w:val="24"/>
        </w:rPr>
        <w:t>- Model price-response behavior and simulate demand, revenue, and profit outcomes.</w:t>
      </w:r>
    </w:p>
    <w:p>
      <w:pPr>
        <w:spacing w:line="360" w:lineRule="auto" w:before="0" w:after="120"/>
        <w:ind w:left="360" w:hanging="216"/>
      </w:pPr>
      <w:r>
        <w:rPr>
          <w:rFonts w:ascii="Times New Roman" w:hAnsi="Times New Roman" w:eastAsia="Times New Roman"/>
          <w:b w:val="0"/>
          <w:i w:val="0"/>
          <w:sz w:val="24"/>
        </w:rPr>
        <w:t>- Generate safe pricing recommendations using guardrails and explainable evidence.</w:t>
      </w:r>
    </w:p>
    <w:p>
      <w:pPr>
        <w:spacing w:line="360" w:lineRule="auto" w:before="0" w:after="120"/>
        <w:ind w:left="360" w:hanging="216"/>
      </w:pPr>
      <w:r>
        <w:rPr>
          <w:rFonts w:ascii="Times New Roman" w:hAnsi="Times New Roman" w:eastAsia="Times New Roman"/>
          <w:b w:val="0"/>
          <w:i w:val="0"/>
          <w:sz w:val="24"/>
        </w:rPr>
        <w:t>- Document implementation screenshots, measured results, verification, and future scope.</w:t>
      </w:r>
    </w:p>
    <w:p>
      <w:pPr>
        <w:keepNext/>
        <w:spacing w:line="360" w:lineRule="auto" w:before="0" w:after="120"/>
      </w:pPr>
      <w:r>
        <w:rPr>
          <w:rFonts w:ascii="Times New Roman" w:hAnsi="Times New Roman" w:eastAsia="Times New Roman"/>
          <w:b/>
          <w:i w:val="0"/>
          <w:sz w:val="28"/>
        </w:rPr>
        <w:t>1.3 Company Overview and Role</w:t>
      </w:r>
    </w:p>
    <w:p>
      <w:pPr>
        <w:spacing w:line="360" w:lineRule="auto" w:before="0" w:after="120"/>
      </w:pPr>
      <w:r>
        <w:rPr>
          <w:rFonts w:ascii="Times New Roman" w:hAnsi="Times New Roman" w:eastAsia="Times New Roman"/>
          <w:b w:val="0"/>
          <w:i w:val="0"/>
          <w:sz w:val="24"/>
        </w:rPr>
        <w:t>Tech Biz Solution is an IT services and consulting organization based in Jodhpur, Rajasthan. The company works in custom software development, digital transformation, web applications, AI-enabled analytics, and business automation.</w:t>
      </w:r>
    </w:p>
    <w:p>
      <w:pPr>
        <w:spacing w:line="360" w:lineRule="auto" w:before="0" w:after="120"/>
      </w:pPr>
      <w:r>
        <w:rPr>
          <w:rFonts w:ascii="Times New Roman" w:hAnsi="Times New Roman" w:eastAsia="Times New Roman"/>
          <w:b w:val="0"/>
          <w:i w:val="0"/>
          <w:sz w:val="24"/>
        </w:rPr>
        <w:t>My role as a MERN stack development intern involved API development, frontend implementation, MongoDB schema design, authentication workflows, data processing, dashboard development, testing, and documentation.</w:t>
      </w:r>
    </w:p>
    <w:p>
      <w:pPr>
        <w:keepNext/>
        <w:spacing w:line="360" w:lineRule="auto" w:before="0" w:after="80"/>
        <w:jc w:val="center"/>
      </w:pPr>
      <w:r>
        <w:rPr>
          <w:rFonts w:ascii="Times New Roman" w:hAnsi="Times New Roman" w:eastAsia="Times New Roman"/>
          <w:b w:val="0"/>
          <w:i/>
          <w:sz w:val="20"/>
        </w:rPr>
        <w:t>Table 5: Technology stack</w:t>
      </w:r>
    </w:p>
    <w:tbl>
      <w:tblPr>
        <w:tblStyle w:val="TableGrid"/>
        <w:tblW w:type="auto" w:w="0"/>
        <w:jc w:val="center"/>
        <w:tblLook w:firstColumn="1" w:firstRow="1" w:lastColumn="0" w:lastRow="0" w:noHBand="0" w:noVBand="1" w:val="04A0"/>
      </w:tblPr>
      <w:tblGrid>
        <w:gridCol w:w="3020"/>
        <w:gridCol w:w="3020"/>
        <w:gridCol w:w="3020"/>
      </w:tblGrid>
      <w:tr>
        <w:tc>
          <w:tcPr>
            <w:tcW w:type="dxa" w:w="1584"/>
            <w:vAlign w:val="center"/>
            <w:shd w:fill="D9EAF7"/>
          </w:tcPr>
          <w:p>
            <w:pPr>
              <w:spacing w:line="240" w:lineRule="auto" w:before="0" w:after="40"/>
            </w:pPr>
            <w:r/>
            <w:r>
              <w:rPr>
                <w:rFonts w:ascii="Times New Roman" w:hAnsi="Times New Roman" w:eastAsia="Times New Roman"/>
                <w:b/>
                <w:i w:val="0"/>
                <w:sz w:val="16"/>
              </w:rPr>
              <w:t>Layer</w:t>
            </w:r>
          </w:p>
        </w:tc>
        <w:tc>
          <w:tcPr>
            <w:tcW w:type="dxa" w:w="2232"/>
            <w:vAlign w:val="center"/>
            <w:shd w:fill="D9EAF7"/>
          </w:tcPr>
          <w:p>
            <w:pPr>
              <w:spacing w:line="240" w:lineRule="auto" w:before="0" w:after="40"/>
            </w:pPr>
            <w:r/>
            <w:r>
              <w:rPr>
                <w:rFonts w:ascii="Times New Roman" w:hAnsi="Times New Roman" w:eastAsia="Times New Roman"/>
                <w:b/>
                <w:i w:val="0"/>
                <w:sz w:val="16"/>
              </w:rPr>
              <w:t>Technology</w:t>
            </w:r>
          </w:p>
        </w:tc>
        <w:tc>
          <w:tcPr>
            <w:tcW w:type="dxa" w:w="4104"/>
            <w:vAlign w:val="center"/>
            <w:shd w:fill="D9EAF7"/>
          </w:tcPr>
          <w:p>
            <w:pPr>
              <w:spacing w:line="240" w:lineRule="auto" w:before="0" w:after="40"/>
            </w:pPr>
            <w:r/>
            <w:r>
              <w:rPr>
                <w:rFonts w:ascii="Times New Roman" w:hAnsi="Times New Roman" w:eastAsia="Times New Roman"/>
                <w:b/>
                <w:i w:val="0"/>
                <w:sz w:val="16"/>
              </w:rPr>
              <w:t>Use in Project</w:t>
            </w:r>
          </w:p>
        </w:tc>
      </w:tr>
      <w:tr>
        <w:tc>
          <w:tcPr>
            <w:tcW w:type="dxa" w:w="1584"/>
            <w:vAlign w:val="center"/>
          </w:tcPr>
          <w:p>
            <w:pPr>
              <w:spacing w:line="240" w:lineRule="auto" w:before="0" w:after="40"/>
            </w:pPr>
            <w:r/>
            <w:r>
              <w:rPr>
                <w:rFonts w:ascii="Times New Roman" w:hAnsi="Times New Roman" w:eastAsia="Times New Roman"/>
                <w:b w:val="0"/>
                <w:i w:val="0"/>
                <w:sz w:val="16"/>
              </w:rPr>
              <w:t>Runtime/API</w:t>
            </w:r>
          </w:p>
        </w:tc>
        <w:tc>
          <w:tcPr>
            <w:tcW w:type="dxa" w:w="2232"/>
            <w:vAlign w:val="center"/>
          </w:tcPr>
          <w:p>
            <w:pPr>
              <w:spacing w:line="240" w:lineRule="auto" w:before="0" w:after="40"/>
            </w:pPr>
            <w:r/>
            <w:r>
              <w:rPr>
                <w:rFonts w:ascii="Times New Roman" w:hAnsi="Times New Roman" w:eastAsia="Times New Roman"/>
                <w:b w:val="0"/>
                <w:i w:val="0"/>
                <w:sz w:val="16"/>
              </w:rPr>
              <w:t>Node.js, Express.js</w:t>
            </w:r>
          </w:p>
        </w:tc>
        <w:tc>
          <w:tcPr>
            <w:tcW w:type="dxa" w:w="4104"/>
            <w:vAlign w:val="center"/>
          </w:tcPr>
          <w:p>
            <w:pPr>
              <w:spacing w:line="240" w:lineRule="auto" w:before="0" w:after="40"/>
            </w:pPr>
            <w:r/>
            <w:r>
              <w:rPr>
                <w:rFonts w:ascii="Times New Roman" w:hAnsi="Times New Roman" w:eastAsia="Times New Roman"/>
                <w:b w:val="0"/>
                <w:i w:val="0"/>
                <w:sz w:val="16"/>
              </w:rPr>
              <w:t>REST services for auth, ingestion, analytics, recommendations, and reports [1][2].</w:t>
            </w:r>
          </w:p>
        </w:tc>
      </w:tr>
      <w:tr>
        <w:tc>
          <w:tcPr>
            <w:tcW w:type="dxa" w:w="1584"/>
            <w:vAlign w:val="center"/>
          </w:tcPr>
          <w:p>
            <w:pPr>
              <w:spacing w:line="240" w:lineRule="auto" w:before="0" w:after="40"/>
            </w:pPr>
            <w:r/>
            <w:r>
              <w:rPr>
                <w:rFonts w:ascii="Times New Roman" w:hAnsi="Times New Roman" w:eastAsia="Times New Roman"/>
                <w:b w:val="0"/>
                <w:i w:val="0"/>
                <w:sz w:val="16"/>
              </w:rPr>
              <w:t>Frontend</w:t>
            </w:r>
          </w:p>
        </w:tc>
        <w:tc>
          <w:tcPr>
            <w:tcW w:type="dxa" w:w="2232"/>
            <w:vAlign w:val="center"/>
          </w:tcPr>
          <w:p>
            <w:pPr>
              <w:spacing w:line="240" w:lineRule="auto" w:before="0" w:after="40"/>
            </w:pPr>
            <w:r/>
            <w:r>
              <w:rPr>
                <w:rFonts w:ascii="Times New Roman" w:hAnsi="Times New Roman" w:eastAsia="Times New Roman"/>
                <w:b w:val="0"/>
                <w:i w:val="0"/>
                <w:sz w:val="16"/>
              </w:rPr>
              <w:t>React, Vite</w:t>
            </w:r>
          </w:p>
        </w:tc>
        <w:tc>
          <w:tcPr>
            <w:tcW w:type="dxa" w:w="4104"/>
            <w:vAlign w:val="center"/>
          </w:tcPr>
          <w:p>
            <w:pPr>
              <w:spacing w:line="240" w:lineRule="auto" w:before="0" w:after="40"/>
            </w:pPr>
            <w:r/>
            <w:r>
              <w:rPr>
                <w:rFonts w:ascii="Times New Roman" w:hAnsi="Times New Roman" w:eastAsia="Times New Roman"/>
                <w:b w:val="0"/>
                <w:i w:val="0"/>
                <w:sz w:val="16"/>
              </w:rPr>
              <w:t>Single-page interface, dashboards, upload flow, and production build [3][4].</w:t>
            </w:r>
          </w:p>
        </w:tc>
      </w:tr>
      <w:tr>
        <w:tc>
          <w:tcPr>
            <w:tcW w:type="dxa" w:w="1584"/>
            <w:vAlign w:val="center"/>
          </w:tcPr>
          <w:p>
            <w:pPr>
              <w:spacing w:line="240" w:lineRule="auto" w:before="0" w:after="40"/>
            </w:pPr>
            <w:r/>
            <w:r>
              <w:rPr>
                <w:rFonts w:ascii="Times New Roman" w:hAnsi="Times New Roman" w:eastAsia="Times New Roman"/>
                <w:b w:val="0"/>
                <w:i w:val="0"/>
                <w:sz w:val="16"/>
              </w:rPr>
              <w:t>Database</w:t>
            </w:r>
          </w:p>
        </w:tc>
        <w:tc>
          <w:tcPr>
            <w:tcW w:type="dxa" w:w="2232"/>
            <w:vAlign w:val="center"/>
          </w:tcPr>
          <w:p>
            <w:pPr>
              <w:spacing w:line="240" w:lineRule="auto" w:before="0" w:after="40"/>
            </w:pPr>
            <w:r/>
            <w:r>
              <w:rPr>
                <w:rFonts w:ascii="Times New Roman" w:hAnsi="Times New Roman" w:eastAsia="Times New Roman"/>
                <w:b w:val="0"/>
                <w:i w:val="0"/>
                <w:sz w:val="16"/>
              </w:rPr>
              <w:t>MongoDB, Mongoose</w:t>
            </w:r>
          </w:p>
        </w:tc>
        <w:tc>
          <w:tcPr>
            <w:tcW w:type="dxa" w:w="4104"/>
            <w:vAlign w:val="center"/>
          </w:tcPr>
          <w:p>
            <w:pPr>
              <w:spacing w:line="240" w:lineRule="auto" w:before="0" w:after="40"/>
            </w:pPr>
            <w:r/>
            <w:r>
              <w:rPr>
                <w:rFonts w:ascii="Times New Roman" w:hAnsi="Times New Roman" w:eastAsia="Times New Roman"/>
                <w:b w:val="0"/>
                <w:i w:val="0"/>
                <w:sz w:val="16"/>
              </w:rPr>
              <w:t>Document schema design, validation, indexing, and references [5][6].</w:t>
            </w:r>
          </w:p>
        </w:tc>
      </w:tr>
      <w:tr>
        <w:tc>
          <w:tcPr>
            <w:tcW w:type="dxa" w:w="1584"/>
            <w:vAlign w:val="center"/>
          </w:tcPr>
          <w:p>
            <w:pPr>
              <w:spacing w:line="240" w:lineRule="auto" w:before="0" w:after="40"/>
            </w:pPr>
            <w:r/>
            <w:r>
              <w:rPr>
                <w:rFonts w:ascii="Times New Roman" w:hAnsi="Times New Roman" w:eastAsia="Times New Roman"/>
                <w:b w:val="0"/>
                <w:i w:val="0"/>
                <w:sz w:val="16"/>
              </w:rPr>
              <w:t>Realtime/UX</w:t>
            </w:r>
          </w:p>
        </w:tc>
        <w:tc>
          <w:tcPr>
            <w:tcW w:type="dxa" w:w="2232"/>
            <w:vAlign w:val="center"/>
          </w:tcPr>
          <w:p>
            <w:pPr>
              <w:spacing w:line="240" w:lineRule="auto" w:before="0" w:after="40"/>
            </w:pPr>
            <w:r/>
            <w:r>
              <w:rPr>
                <w:rFonts w:ascii="Times New Roman" w:hAnsi="Times New Roman" w:eastAsia="Times New Roman"/>
                <w:b w:val="0"/>
                <w:i w:val="0"/>
                <w:sz w:val="16"/>
              </w:rPr>
              <w:t>Socket.IO, Tailwind CSS</w:t>
            </w:r>
          </w:p>
        </w:tc>
        <w:tc>
          <w:tcPr>
            <w:tcW w:type="dxa" w:w="4104"/>
            <w:vAlign w:val="center"/>
          </w:tcPr>
          <w:p>
            <w:pPr>
              <w:spacing w:line="240" w:lineRule="auto" w:before="0" w:after="40"/>
            </w:pPr>
            <w:r/>
            <w:r>
              <w:rPr>
                <w:rFonts w:ascii="Times New Roman" w:hAnsi="Times New Roman" w:eastAsia="Times New Roman"/>
                <w:b w:val="0"/>
                <w:i w:val="0"/>
                <w:sz w:val="16"/>
              </w:rPr>
              <w:t>Communication features, notifications, and utility-first styling [7][8].</w:t>
            </w:r>
          </w:p>
        </w:tc>
      </w:tr>
      <w:tr>
        <w:tc>
          <w:tcPr>
            <w:tcW w:type="dxa" w:w="1584"/>
            <w:vAlign w:val="center"/>
          </w:tcPr>
          <w:p>
            <w:pPr>
              <w:spacing w:line="240" w:lineRule="auto" w:before="0" w:after="40"/>
            </w:pPr>
            <w:r/>
            <w:r>
              <w:rPr>
                <w:rFonts w:ascii="Times New Roman" w:hAnsi="Times New Roman" w:eastAsia="Times New Roman"/>
                <w:b w:val="0"/>
                <w:i w:val="0"/>
                <w:sz w:val="16"/>
              </w:rPr>
              <w:t>Charts/ML</w:t>
            </w:r>
          </w:p>
        </w:tc>
        <w:tc>
          <w:tcPr>
            <w:tcW w:type="dxa" w:w="2232"/>
            <w:vAlign w:val="center"/>
          </w:tcPr>
          <w:p>
            <w:pPr>
              <w:spacing w:line="240" w:lineRule="auto" w:before="0" w:after="40"/>
            </w:pPr>
            <w:r/>
            <w:r>
              <w:rPr>
                <w:rFonts w:ascii="Times New Roman" w:hAnsi="Times New Roman" w:eastAsia="Times New Roman"/>
                <w:b w:val="0"/>
                <w:i w:val="0"/>
                <w:sz w:val="16"/>
              </w:rPr>
              <w:t>Recharts, generated ML pipeline</w:t>
            </w:r>
          </w:p>
        </w:tc>
        <w:tc>
          <w:tcPr>
            <w:tcW w:type="dxa" w:w="4104"/>
            <w:vAlign w:val="center"/>
          </w:tcPr>
          <w:p>
            <w:pPr>
              <w:spacing w:line="240" w:lineRule="auto" w:before="0" w:after="40"/>
            </w:pPr>
            <w:r/>
            <w:r>
              <w:rPr>
                <w:rFonts w:ascii="Times New Roman" w:hAnsi="Times New Roman" w:eastAsia="Times New Roman"/>
                <w:b w:val="0"/>
                <w:i w:val="0"/>
                <w:sz w:val="16"/>
              </w:rPr>
              <w:t>Dashboard visualizations and decision-quality evaluation [9][10].</w:t>
            </w:r>
          </w:p>
        </w:tc>
      </w:tr>
    </w:tbl>
    <w:p>
      <w:pPr>
        <w:spacing w:line="360" w:lineRule="auto" w:before="0" w:after="40"/>
      </w:pPr>
    </w:p>
    <w:p>
      <w:r>
        <w:br w:type="page"/>
      </w:r>
    </w:p>
    <w:p>
      <w:pPr>
        <w:spacing w:line="360" w:lineRule="auto" w:before="0" w:after="360"/>
        <w:jc w:val="left"/>
      </w:pPr>
      <w:r>
        <w:rPr>
          <w:rFonts w:ascii="Times New Roman" w:hAnsi="Times New Roman" w:eastAsia="Times New Roman"/>
          <w:b/>
          <w:i w:val="0"/>
          <w:sz w:val="36"/>
        </w:rPr>
        <w:t>Chapter 2</w:t>
      </w:r>
    </w:p>
    <w:p>
      <w:pPr>
        <w:spacing w:line="360" w:lineRule="auto" w:before="0" w:after="360"/>
        <w:jc w:val="left"/>
      </w:pPr>
      <w:r>
        <w:rPr>
          <w:rFonts w:ascii="Times New Roman" w:hAnsi="Times New Roman" w:eastAsia="Times New Roman"/>
          <w:b/>
          <w:i w:val="0"/>
          <w:sz w:val="36"/>
        </w:rPr>
        <w:t>Market Survey</w:t>
      </w:r>
    </w:p>
    <w:p>
      <w:pPr>
        <w:keepNext/>
        <w:spacing w:line="360" w:lineRule="auto" w:before="0" w:after="120"/>
      </w:pPr>
      <w:r>
        <w:rPr>
          <w:rFonts w:ascii="Times New Roman" w:hAnsi="Times New Roman" w:eastAsia="Times New Roman"/>
          <w:b/>
          <w:i w:val="0"/>
          <w:sz w:val="28"/>
        </w:rPr>
        <w:t>2.1 Data Analysis and Interpretation</w:t>
      </w:r>
    </w:p>
    <w:p>
      <w:pPr>
        <w:spacing w:line="360" w:lineRule="auto" w:before="0" w:after="120"/>
      </w:pPr>
      <w:r>
        <w:rPr>
          <w:rFonts w:ascii="Times New Roman" w:hAnsi="Times New Roman" w:eastAsia="Times New Roman"/>
          <w:b w:val="0"/>
          <w:i w:val="0"/>
          <w:sz w:val="24"/>
        </w:rPr>
        <w:t>Dynamic pricing systems adjust price according to demand, inventory, customer behavior, competitor prices, and business objectives. However, pricing intelligence is useful only when data is reliable and the decision process is explainable. A recommendation should show which data was used, what assumptions were made, and why the suggested price is safe or risky.</w:t>
      </w:r>
    </w:p>
    <w:p>
      <w:pPr>
        <w:keepNext/>
        <w:spacing w:line="360" w:lineRule="auto" w:before="0" w:after="120"/>
      </w:pPr>
      <w:r>
        <w:rPr>
          <w:rFonts w:ascii="Times New Roman" w:hAnsi="Times New Roman" w:eastAsia="Times New Roman"/>
          <w:b/>
          <w:i w:val="0"/>
          <w:sz w:val="28"/>
        </w:rPr>
        <w:t>2.2 Market Trends</w:t>
      </w:r>
    </w:p>
    <w:p>
      <w:pPr>
        <w:spacing w:line="360" w:lineRule="auto" w:before="0" w:after="120"/>
      </w:pPr>
      <w:r>
        <w:rPr>
          <w:rFonts w:ascii="Times New Roman" w:hAnsi="Times New Roman" w:eastAsia="Times New Roman"/>
          <w:b w:val="0"/>
          <w:i w:val="0"/>
          <w:sz w:val="24"/>
        </w:rPr>
        <w:t>Current software trends show increasing use of data-driven dashboards, demand forecasting, self-service analytics, and machine-learning-assisted recommendations. Businesses want tools that can import spreadsheet data, detect quality issues, and translate records into practical decisions without requiring every user to be a data scientist.</w:t>
      </w:r>
    </w:p>
    <w:p>
      <w:pPr>
        <w:keepNext/>
        <w:spacing w:line="360" w:lineRule="auto" w:before="0" w:after="120"/>
      </w:pPr>
      <w:r>
        <w:rPr>
          <w:rFonts w:ascii="Times New Roman" w:hAnsi="Times New Roman" w:eastAsia="Times New Roman"/>
          <w:b/>
          <w:i w:val="0"/>
          <w:sz w:val="28"/>
        </w:rPr>
        <w:t>2.3 Impact on the Internship Work</w:t>
      </w:r>
    </w:p>
    <w:p>
      <w:pPr>
        <w:spacing w:line="360" w:lineRule="auto" w:before="0" w:after="120"/>
      </w:pPr>
      <w:r>
        <w:rPr>
          <w:rFonts w:ascii="Times New Roman" w:hAnsi="Times New Roman" w:eastAsia="Times New Roman"/>
          <w:b w:val="0"/>
          <w:i w:val="0"/>
          <w:sz w:val="24"/>
        </w:rPr>
        <w:t>The survey shaped Revora as a decision-support product rather than a black-box automated pricing tool. The system emphasizes traceable data imports, recommendation confidence, safe price bands, model-readiness labels, and report exports.</w:t>
      </w:r>
    </w:p>
    <w:p>
      <w:pPr>
        <w:keepNext/>
        <w:spacing w:line="360" w:lineRule="auto" w:before="0" w:after="80"/>
        <w:jc w:val="center"/>
      </w:pPr>
      <w:r>
        <w:rPr>
          <w:rFonts w:ascii="Times New Roman" w:hAnsi="Times New Roman" w:eastAsia="Times New Roman"/>
          <w:b w:val="0"/>
          <w:i/>
          <w:sz w:val="20"/>
        </w:rPr>
        <w:t>Table 6: Market survey summary</w:t>
      </w:r>
    </w:p>
    <w:tbl>
      <w:tblPr>
        <w:tblStyle w:val="TableGrid"/>
        <w:tblW w:type="auto" w:w="0"/>
        <w:jc w:val="center"/>
        <w:tblLook w:firstColumn="1" w:firstRow="1" w:lastColumn="0" w:lastRow="0" w:noHBand="0" w:noVBand="1" w:val="04A0"/>
      </w:tblPr>
      <w:tblGrid>
        <w:gridCol w:w="3020"/>
        <w:gridCol w:w="3020"/>
        <w:gridCol w:w="3020"/>
      </w:tblGrid>
      <w:tr>
        <w:tc>
          <w:tcPr>
            <w:tcW w:type="dxa" w:w="2016"/>
            <w:vAlign w:val="center"/>
            <w:shd w:fill="D9EAF7"/>
          </w:tcPr>
          <w:p>
            <w:pPr>
              <w:spacing w:line="240" w:lineRule="auto" w:before="0" w:after="40"/>
            </w:pPr>
            <w:r/>
            <w:r>
              <w:rPr>
                <w:rFonts w:ascii="Times New Roman" w:hAnsi="Times New Roman" w:eastAsia="Times New Roman"/>
                <w:b/>
                <w:i w:val="0"/>
                <w:sz w:val="16"/>
              </w:rPr>
              <w:t>Need</w:t>
            </w:r>
          </w:p>
        </w:tc>
        <w:tc>
          <w:tcPr>
            <w:tcW w:type="dxa" w:w="2952"/>
            <w:vAlign w:val="center"/>
            <w:shd w:fill="D9EAF7"/>
          </w:tcPr>
          <w:p>
            <w:pPr>
              <w:spacing w:line="240" w:lineRule="auto" w:before="0" w:after="40"/>
            </w:pPr>
            <w:r/>
            <w:r>
              <w:rPr>
                <w:rFonts w:ascii="Times New Roman" w:hAnsi="Times New Roman" w:eastAsia="Times New Roman"/>
                <w:b/>
                <w:i w:val="0"/>
                <w:sz w:val="16"/>
              </w:rPr>
              <w:t>Market Gap</w:t>
            </w:r>
          </w:p>
        </w:tc>
        <w:tc>
          <w:tcPr>
            <w:tcW w:type="dxa" w:w="2952"/>
            <w:vAlign w:val="center"/>
            <w:shd w:fill="D9EAF7"/>
          </w:tcPr>
          <w:p>
            <w:pPr>
              <w:spacing w:line="240" w:lineRule="auto" w:before="0" w:after="40"/>
            </w:pPr>
            <w:r/>
            <w:r>
              <w:rPr>
                <w:rFonts w:ascii="Times New Roman" w:hAnsi="Times New Roman" w:eastAsia="Times New Roman"/>
                <w:b/>
                <w:i w:val="0"/>
                <w:sz w:val="16"/>
              </w:rPr>
              <w:t>Revora Response</w:t>
            </w:r>
          </w:p>
        </w:tc>
      </w:tr>
      <w:tr>
        <w:tc>
          <w:tcPr>
            <w:tcW w:type="dxa" w:w="2016"/>
            <w:vAlign w:val="center"/>
          </w:tcPr>
          <w:p>
            <w:pPr>
              <w:spacing w:line="240" w:lineRule="auto" w:before="0" w:after="40"/>
            </w:pPr>
            <w:r/>
            <w:r>
              <w:rPr>
                <w:rFonts w:ascii="Times New Roman" w:hAnsi="Times New Roman" w:eastAsia="Times New Roman"/>
                <w:b w:val="0"/>
                <w:i w:val="0"/>
                <w:sz w:val="16"/>
              </w:rPr>
              <w:t>Demand forecasting</w:t>
            </w:r>
          </w:p>
        </w:tc>
        <w:tc>
          <w:tcPr>
            <w:tcW w:type="dxa" w:w="2952"/>
            <w:vAlign w:val="center"/>
          </w:tcPr>
          <w:p>
            <w:pPr>
              <w:spacing w:line="240" w:lineRule="auto" w:before="0" w:after="40"/>
            </w:pPr>
            <w:r/>
            <w:r>
              <w:rPr>
                <w:rFonts w:ascii="Times New Roman" w:hAnsi="Times New Roman" w:eastAsia="Times New Roman"/>
                <w:b w:val="0"/>
                <w:i w:val="0"/>
                <w:sz w:val="16"/>
              </w:rPr>
              <w:t>Historical sales exist but are not converted into price-response insight.</w:t>
            </w:r>
          </w:p>
        </w:tc>
        <w:tc>
          <w:tcPr>
            <w:tcW w:type="dxa" w:w="2952"/>
            <w:vAlign w:val="center"/>
          </w:tcPr>
          <w:p>
            <w:pPr>
              <w:spacing w:line="240" w:lineRule="auto" w:before="0" w:after="40"/>
            </w:pPr>
            <w:r/>
            <w:r>
              <w:rPr>
                <w:rFonts w:ascii="Times New Roman" w:hAnsi="Times New Roman" w:eastAsia="Times New Roman"/>
                <w:b w:val="0"/>
                <w:i w:val="0"/>
                <w:sz w:val="16"/>
              </w:rPr>
              <w:t>Groups sales records and estimates expected demand for candidate prices.</w:t>
            </w:r>
          </w:p>
        </w:tc>
      </w:tr>
      <w:tr>
        <w:tc>
          <w:tcPr>
            <w:tcW w:type="dxa" w:w="2016"/>
            <w:vAlign w:val="center"/>
          </w:tcPr>
          <w:p>
            <w:pPr>
              <w:spacing w:line="240" w:lineRule="auto" w:before="0" w:after="40"/>
            </w:pPr>
            <w:r/>
            <w:r>
              <w:rPr>
                <w:rFonts w:ascii="Times New Roman" w:hAnsi="Times New Roman" w:eastAsia="Times New Roman"/>
                <w:b w:val="0"/>
                <w:i w:val="0"/>
                <w:sz w:val="16"/>
              </w:rPr>
              <w:t>Data quality</w:t>
            </w:r>
          </w:p>
        </w:tc>
        <w:tc>
          <w:tcPr>
            <w:tcW w:type="dxa" w:w="2952"/>
            <w:vAlign w:val="center"/>
          </w:tcPr>
          <w:p>
            <w:pPr>
              <w:spacing w:line="240" w:lineRule="auto" w:before="0" w:after="40"/>
            </w:pPr>
            <w:r/>
            <w:r>
              <w:rPr>
                <w:rFonts w:ascii="Times New Roman" w:hAnsi="Times New Roman" w:eastAsia="Times New Roman"/>
                <w:b w:val="0"/>
                <w:i w:val="0"/>
                <w:sz w:val="16"/>
              </w:rPr>
              <w:t>Manual spreadsheets contain duplicates, missing costs, and inconsistent product names.</w:t>
            </w:r>
          </w:p>
        </w:tc>
        <w:tc>
          <w:tcPr>
            <w:tcW w:type="dxa" w:w="2952"/>
            <w:vAlign w:val="center"/>
          </w:tcPr>
          <w:p>
            <w:pPr>
              <w:spacing w:line="240" w:lineRule="auto" w:before="0" w:after="40"/>
            </w:pPr>
            <w:r/>
            <w:r>
              <w:rPr>
                <w:rFonts w:ascii="Times New Roman" w:hAnsi="Times New Roman" w:eastAsia="Times New Roman"/>
                <w:b w:val="0"/>
                <w:i w:val="0"/>
                <w:sz w:val="16"/>
              </w:rPr>
              <w:t>Uses import batches, row issues, product matching, and data fitness labels.</w:t>
            </w:r>
          </w:p>
        </w:tc>
      </w:tr>
      <w:tr>
        <w:tc>
          <w:tcPr>
            <w:tcW w:type="dxa" w:w="2016"/>
            <w:vAlign w:val="center"/>
          </w:tcPr>
          <w:p>
            <w:pPr>
              <w:spacing w:line="240" w:lineRule="auto" w:before="0" w:after="40"/>
            </w:pPr>
            <w:r/>
            <w:r>
              <w:rPr>
                <w:rFonts w:ascii="Times New Roman" w:hAnsi="Times New Roman" w:eastAsia="Times New Roman"/>
                <w:b w:val="0"/>
                <w:i w:val="0"/>
                <w:sz w:val="16"/>
              </w:rPr>
              <w:t>Decision trust</w:t>
            </w:r>
          </w:p>
        </w:tc>
        <w:tc>
          <w:tcPr>
            <w:tcW w:type="dxa" w:w="2952"/>
            <w:vAlign w:val="center"/>
          </w:tcPr>
          <w:p>
            <w:pPr>
              <w:spacing w:line="240" w:lineRule="auto" w:before="0" w:after="40"/>
            </w:pPr>
            <w:r/>
            <w:r>
              <w:rPr>
                <w:rFonts w:ascii="Times New Roman" w:hAnsi="Times New Roman" w:eastAsia="Times New Roman"/>
                <w:b w:val="0"/>
                <w:i w:val="0"/>
                <w:sz w:val="16"/>
              </w:rPr>
              <w:t>Managers need reasons, not only numerical recommendations.</w:t>
            </w:r>
          </w:p>
        </w:tc>
        <w:tc>
          <w:tcPr>
            <w:tcW w:type="dxa" w:w="2952"/>
            <w:vAlign w:val="center"/>
          </w:tcPr>
          <w:p>
            <w:pPr>
              <w:spacing w:line="240" w:lineRule="auto" w:before="0" w:after="40"/>
            </w:pPr>
            <w:r/>
            <w:r>
              <w:rPr>
                <w:rFonts w:ascii="Times New Roman" w:hAnsi="Times New Roman" w:eastAsia="Times New Roman"/>
                <w:b w:val="0"/>
                <w:i w:val="0"/>
                <w:sz w:val="16"/>
              </w:rPr>
              <w:t>Stores assumptions, warnings, guardrails, and calculation evidence.</w:t>
            </w:r>
          </w:p>
        </w:tc>
      </w:tr>
      <w:tr>
        <w:tc>
          <w:tcPr>
            <w:tcW w:type="dxa" w:w="2016"/>
            <w:vAlign w:val="center"/>
          </w:tcPr>
          <w:p>
            <w:pPr>
              <w:spacing w:line="240" w:lineRule="auto" w:before="0" w:after="40"/>
            </w:pPr>
            <w:r/>
            <w:r>
              <w:rPr>
                <w:rFonts w:ascii="Times New Roman" w:hAnsi="Times New Roman" w:eastAsia="Times New Roman"/>
                <w:b w:val="0"/>
                <w:i w:val="0"/>
                <w:sz w:val="16"/>
              </w:rPr>
              <w:t>Reporting</w:t>
            </w:r>
          </w:p>
        </w:tc>
        <w:tc>
          <w:tcPr>
            <w:tcW w:type="dxa" w:w="2952"/>
            <w:vAlign w:val="center"/>
          </w:tcPr>
          <w:p>
            <w:pPr>
              <w:spacing w:line="240" w:lineRule="auto" w:before="0" w:after="40"/>
            </w:pPr>
            <w:r/>
            <w:r>
              <w:rPr>
                <w:rFonts w:ascii="Times New Roman" w:hAnsi="Times New Roman" w:eastAsia="Times New Roman"/>
                <w:b w:val="0"/>
                <w:i w:val="0"/>
                <w:sz w:val="16"/>
              </w:rPr>
              <w:t>Project results must be reviewable outside the running app.</w:t>
            </w:r>
          </w:p>
        </w:tc>
        <w:tc>
          <w:tcPr>
            <w:tcW w:type="dxa" w:w="2952"/>
            <w:vAlign w:val="center"/>
          </w:tcPr>
          <w:p>
            <w:pPr>
              <w:spacing w:line="240" w:lineRule="auto" w:before="0" w:after="40"/>
            </w:pPr>
            <w:r/>
            <w:r>
              <w:rPr>
                <w:rFonts w:ascii="Times New Roman" w:hAnsi="Times New Roman" w:eastAsia="Times New Roman"/>
                <w:b w:val="0"/>
                <w:i w:val="0"/>
                <w:sz w:val="16"/>
              </w:rPr>
              <w:t>Provides dashboard/report export surfaces and screenshot evidence.</w:t>
            </w:r>
          </w:p>
        </w:tc>
      </w:tr>
    </w:tbl>
    <w:p>
      <w:pPr>
        <w:spacing w:line="360" w:lineRule="auto" w:before="0" w:after="40"/>
      </w:pPr>
    </w:p>
    <w:p>
      <w:r>
        <w:br w:type="page"/>
      </w:r>
    </w:p>
    <w:p>
      <w:pPr>
        <w:spacing w:line="360" w:lineRule="auto" w:before="0" w:after="360"/>
        <w:jc w:val="left"/>
      </w:pPr>
      <w:r>
        <w:rPr>
          <w:rFonts w:ascii="Times New Roman" w:hAnsi="Times New Roman" w:eastAsia="Times New Roman"/>
          <w:b/>
          <w:i w:val="0"/>
          <w:sz w:val="36"/>
        </w:rPr>
        <w:t>Chapter 3</w:t>
      </w:r>
    </w:p>
    <w:p>
      <w:pPr>
        <w:spacing w:line="360" w:lineRule="auto" w:before="0" w:after="360"/>
        <w:jc w:val="left"/>
      </w:pPr>
      <w:r>
        <w:rPr>
          <w:rFonts w:ascii="Times New Roman" w:hAnsi="Times New Roman" w:eastAsia="Times New Roman"/>
          <w:b/>
          <w:i w:val="0"/>
          <w:sz w:val="36"/>
        </w:rPr>
        <w:t>Methodology and Implementation</w:t>
      </w:r>
    </w:p>
    <w:p>
      <w:pPr>
        <w:keepNext/>
        <w:spacing w:line="360" w:lineRule="auto" w:before="0" w:after="120"/>
      </w:pPr>
      <w:r>
        <w:rPr>
          <w:rFonts w:ascii="Times New Roman" w:hAnsi="Times New Roman" w:eastAsia="Times New Roman"/>
          <w:b/>
          <w:i w:val="0"/>
          <w:sz w:val="28"/>
        </w:rPr>
        <w:t>3.1 Methodology</w:t>
      </w:r>
    </w:p>
    <w:p>
      <w:pPr>
        <w:spacing w:line="360" w:lineRule="auto" w:before="0" w:after="120"/>
      </w:pPr>
      <w:r>
        <w:rPr>
          <w:rFonts w:ascii="Times New Roman" w:hAnsi="Times New Roman" w:eastAsia="Times New Roman"/>
          <w:b w:val="0"/>
          <w:i w:val="0"/>
          <w:sz w:val="24"/>
        </w:rPr>
        <w:t>The methodology followed an iterative software engineering cycle: understand requirements, inspect existing systems, design schemas and flows, implement modules, run local applications, capture browser/API evidence, execute tests, and document the results.</w:t>
      </w:r>
    </w:p>
    <w:p>
      <w:pPr>
        <w:keepNext/>
        <w:jc w:val="center"/>
      </w:pPr>
      <w:r>
        <w:drawing>
          <wp:inline xmlns:a="http://schemas.openxmlformats.org/drawingml/2006/main" xmlns:pic="http://schemas.openxmlformats.org/drawingml/2006/picture">
            <wp:extent cx="4983480" cy="2990088"/>
            <wp:docPr id="89" name="Picture 89"/>
            <wp:cNvGraphicFramePr>
              <a:graphicFrameLocks noChangeAspect="1"/>
            </wp:cNvGraphicFramePr>
            <a:graphic>
              <a:graphicData uri="http://schemas.openxmlformats.org/drawingml/2006/picture">
                <pic:pic>
                  <pic:nvPicPr>
                    <pic:cNvPr id="0" name="revora_architecture.png"/>
                    <pic:cNvPicPr/>
                  </pic:nvPicPr>
                  <pic:blipFill>
                    <a:blip r:embed="rId33"/>
                    <a:stretch>
                      <a:fillRect/>
                    </a:stretch>
                  </pic:blipFill>
                  <pic:spPr>
                    <a:xfrm>
                      <a:off x="0" y="0"/>
                      <a:ext cx="4983480" cy="2990088"/>
                    </a:xfrm>
                    <a:prstGeom prst="rect"/>
                  </pic:spPr>
                </pic:pic>
              </a:graphicData>
            </a:graphic>
          </wp:inline>
        </w:drawing>
      </w:r>
    </w:p>
    <w:p>
      <w:pPr>
        <w:keepNext w:val="0"/>
        <w:spacing w:line="360" w:lineRule="auto" w:before="0" w:after="160"/>
        <w:jc w:val="center"/>
      </w:pPr>
      <w:r>
        <w:rPr>
          <w:rFonts w:ascii="Times New Roman" w:hAnsi="Times New Roman" w:eastAsia="Times New Roman"/>
          <w:b w:val="0"/>
          <w:i/>
          <w:sz w:val="20"/>
        </w:rPr>
        <w:t>Figure 3.1: Revora system architecture</w:t>
      </w:r>
    </w:p>
    <w:p>
      <w:pPr>
        <w:keepNext/>
        <w:jc w:val="center"/>
      </w:pPr>
      <w:r>
        <w:drawing>
          <wp:inline xmlns:a="http://schemas.openxmlformats.org/drawingml/2006/main" xmlns:pic="http://schemas.openxmlformats.org/drawingml/2006/picture">
            <wp:extent cx="4983480" cy="2823972"/>
            <wp:docPr id="90" name="Picture 90"/>
            <wp:cNvGraphicFramePr>
              <a:graphicFrameLocks noChangeAspect="1"/>
            </wp:cNvGraphicFramePr>
            <a:graphic>
              <a:graphicData uri="http://schemas.openxmlformats.org/drawingml/2006/picture">
                <pic:pic>
                  <pic:nvPicPr>
                    <pic:cNvPr id="0" name="revora_workflow.png"/>
                    <pic:cNvPicPr/>
                  </pic:nvPicPr>
                  <pic:blipFill>
                    <a:blip r:embed="rId34"/>
                    <a:stretch>
                      <a:fillRect/>
                    </a:stretch>
                  </pic:blipFill>
                  <pic:spPr>
                    <a:xfrm>
                      <a:off x="0" y="0"/>
                      <a:ext cx="4983480" cy="2823972"/>
                    </a:xfrm>
                    <a:prstGeom prst="rect"/>
                  </pic:spPr>
                </pic:pic>
              </a:graphicData>
            </a:graphic>
          </wp:inline>
        </w:drawing>
      </w:r>
    </w:p>
    <w:p>
      <w:pPr>
        <w:keepNext w:val="0"/>
        <w:spacing w:line="360" w:lineRule="auto" w:before="0" w:after="160"/>
        <w:jc w:val="center"/>
      </w:pPr>
      <w:r>
        <w:rPr>
          <w:rFonts w:ascii="Times New Roman" w:hAnsi="Times New Roman" w:eastAsia="Times New Roman"/>
          <w:b w:val="0"/>
          <w:i/>
          <w:sz w:val="20"/>
        </w:rPr>
        <w:t>Figure 3.2: Data-to-decision methodology workflow</w:t>
      </w:r>
    </w:p>
    <w:p>
      <w:pPr>
        <w:keepNext/>
        <w:spacing w:line="360" w:lineRule="auto" w:before="0" w:after="120"/>
      </w:pPr>
      <w:r>
        <w:rPr>
          <w:rFonts w:ascii="Times New Roman" w:hAnsi="Times New Roman" w:eastAsia="Times New Roman"/>
          <w:b/>
          <w:i w:val="0"/>
          <w:sz w:val="28"/>
        </w:rPr>
        <w:t>3.2 Challenges and Solutions</w:t>
      </w:r>
    </w:p>
    <w:p>
      <w:pPr>
        <w:spacing w:line="360" w:lineRule="auto" w:before="0" w:after="120"/>
      </w:pPr>
      <w:r>
        <w:rPr>
          <w:rFonts w:ascii="Times New Roman" w:hAnsi="Times New Roman" w:eastAsia="Times New Roman"/>
          <w:b w:val="0"/>
          <w:i w:val="0"/>
          <w:sz w:val="24"/>
        </w:rPr>
        <w:t>The main challenge was transforming varied sales data into a dependable pricing workflow. Revora addresses this through staged CSV uploads, field mapping, product normalization, duplicate checks, row-level issue tracking, data fitness scoring, and model-readiness labels.</w:t>
      </w:r>
    </w:p>
    <w:p>
      <w:pPr>
        <w:spacing w:line="360" w:lineRule="auto" w:before="0" w:after="120"/>
      </w:pPr>
      <w:r>
        <w:rPr>
          <w:rFonts w:ascii="Times New Roman" w:hAnsi="Times New Roman" w:eastAsia="Times New Roman"/>
          <w:b w:val="0"/>
          <w:i w:val="0"/>
          <w:sz w:val="24"/>
        </w:rPr>
        <w:t>Another challenge was avoiding unsafe recommendations. The implementation therefore records safe price bands, competitor distance, inventory conditions, confidence labels, calculation steps, and model limitations before presenting a decision.</w:t>
      </w:r>
    </w:p>
    <w:p>
      <w:pPr>
        <w:keepNext/>
        <w:spacing w:line="360" w:lineRule="auto" w:before="0" w:after="120"/>
      </w:pPr>
      <w:r>
        <w:rPr>
          <w:rFonts w:ascii="Times New Roman" w:hAnsi="Times New Roman" w:eastAsia="Times New Roman"/>
          <w:b/>
          <w:i w:val="0"/>
          <w:sz w:val="28"/>
        </w:rPr>
        <w:t>3.3 Technical Knowledge Application</w:t>
      </w:r>
    </w:p>
    <w:p>
      <w:pPr>
        <w:spacing w:line="360" w:lineRule="auto" w:before="0" w:after="120"/>
      </w:pPr>
      <w:r>
        <w:rPr>
          <w:rFonts w:ascii="Times New Roman" w:hAnsi="Times New Roman" w:eastAsia="Times New Roman"/>
          <w:b w:val="0"/>
          <w:i w:val="0"/>
          <w:sz w:val="24"/>
        </w:rPr>
        <w:t>TaskOps applied authentication, RBAC, dashboard design, task boards, team management, and chat workflows. NewsTv19 applied RSS ingestion, category APIs, search behavior, MongoDB-backed article storage, and image enrichment. Revora combined these skills with analytics and ML decision support.</w:t>
      </w:r>
    </w:p>
    <w:p>
      <w:pPr>
        <w:keepNext/>
        <w:spacing w:line="360" w:lineRule="auto" w:before="0" w:after="80"/>
        <w:jc w:val="center"/>
      </w:pPr>
      <w:r>
        <w:rPr>
          <w:rFonts w:ascii="Times New Roman" w:hAnsi="Times New Roman" w:eastAsia="Times New Roman"/>
          <w:b w:val="0"/>
          <w:i/>
          <w:sz w:val="20"/>
        </w:rPr>
        <w:t>Table 7: MongoDB data model</w:t>
      </w:r>
    </w:p>
    <w:tbl>
      <w:tblPr>
        <w:tblStyle w:val="TableGrid"/>
        <w:tblW w:type="auto" w:w="0"/>
        <w:jc w:val="center"/>
        <w:tblLook w:firstColumn="1" w:firstRow="1" w:lastColumn="0" w:lastRow="0" w:noHBand="0" w:noVBand="1" w:val="04A0"/>
      </w:tblPr>
      <w:tblGrid>
        <w:gridCol w:w="3020"/>
        <w:gridCol w:w="3020"/>
        <w:gridCol w:w="3020"/>
      </w:tblGrid>
      <w:tr>
        <w:tc>
          <w:tcPr>
            <w:tcW w:type="dxa" w:w="1584"/>
            <w:vAlign w:val="center"/>
            <w:shd w:fill="D9EAF7"/>
          </w:tcPr>
          <w:p>
            <w:pPr>
              <w:spacing w:line="240" w:lineRule="auto" w:before="0" w:after="40"/>
            </w:pPr>
            <w:r/>
            <w:r>
              <w:rPr>
                <w:rFonts w:ascii="Times New Roman" w:hAnsi="Times New Roman" w:eastAsia="Times New Roman"/>
                <w:b/>
                <w:i w:val="0"/>
                <w:sz w:val="16"/>
              </w:rPr>
              <w:t>Model</w:t>
            </w:r>
          </w:p>
        </w:tc>
        <w:tc>
          <w:tcPr>
            <w:tcW w:type="dxa" w:w="3240"/>
            <w:vAlign w:val="center"/>
            <w:shd w:fill="D9EAF7"/>
          </w:tcPr>
          <w:p>
            <w:pPr>
              <w:spacing w:line="240" w:lineRule="auto" w:before="0" w:after="40"/>
            </w:pPr>
            <w:r/>
            <w:r>
              <w:rPr>
                <w:rFonts w:ascii="Times New Roman" w:hAnsi="Times New Roman" w:eastAsia="Times New Roman"/>
                <w:b/>
                <w:i w:val="0"/>
                <w:sz w:val="16"/>
              </w:rPr>
              <w:t>Key Fields</w:t>
            </w:r>
          </w:p>
        </w:tc>
        <w:tc>
          <w:tcPr>
            <w:tcW w:type="dxa" w:w="3096"/>
            <w:vAlign w:val="center"/>
            <w:shd w:fill="D9EAF7"/>
          </w:tcPr>
          <w:p>
            <w:pPr>
              <w:spacing w:line="240" w:lineRule="auto" w:before="0" w:after="40"/>
            </w:pPr>
            <w:r/>
            <w:r>
              <w:rPr>
                <w:rFonts w:ascii="Times New Roman" w:hAnsi="Times New Roman" w:eastAsia="Times New Roman"/>
                <w:b/>
                <w:i w:val="0"/>
                <w:sz w:val="16"/>
              </w:rPr>
              <w:t>Purpose</w:t>
            </w:r>
          </w:p>
        </w:tc>
      </w:tr>
      <w:tr>
        <w:tc>
          <w:tcPr>
            <w:tcW w:type="dxa" w:w="1584"/>
            <w:vAlign w:val="center"/>
          </w:tcPr>
          <w:p>
            <w:pPr>
              <w:spacing w:line="240" w:lineRule="auto" w:before="0" w:after="40"/>
            </w:pPr>
            <w:r/>
            <w:r>
              <w:rPr>
                <w:rFonts w:ascii="Times New Roman" w:hAnsi="Times New Roman" w:eastAsia="Times New Roman"/>
                <w:b w:val="0"/>
                <w:i w:val="0"/>
                <w:sz w:val="16"/>
              </w:rPr>
              <w:t>Product</w:t>
            </w:r>
          </w:p>
        </w:tc>
        <w:tc>
          <w:tcPr>
            <w:tcW w:type="dxa" w:w="3240"/>
            <w:vAlign w:val="center"/>
          </w:tcPr>
          <w:p>
            <w:pPr>
              <w:spacing w:line="240" w:lineRule="auto" w:before="0" w:after="40"/>
            </w:pPr>
            <w:r/>
            <w:r>
              <w:rPr>
                <w:rFonts w:ascii="Times New Roman" w:hAnsi="Times New Roman" w:eastAsia="Times New Roman"/>
                <w:b w:val="0"/>
                <w:i w:val="0"/>
                <w:sz w:val="16"/>
              </w:rPr>
              <w:t>name, sku, category, basePrice, cost, inventory, normalizedSku</w:t>
            </w:r>
          </w:p>
        </w:tc>
        <w:tc>
          <w:tcPr>
            <w:tcW w:type="dxa" w:w="3096"/>
            <w:vAlign w:val="center"/>
          </w:tcPr>
          <w:p>
            <w:pPr>
              <w:spacing w:line="240" w:lineRule="auto" w:before="0" w:after="40"/>
            </w:pPr>
            <w:r/>
            <w:r>
              <w:rPr>
                <w:rFonts w:ascii="Times New Roman" w:hAnsi="Times New Roman" w:eastAsia="Times New Roman"/>
                <w:b w:val="0"/>
                <w:i w:val="0"/>
                <w:sz w:val="16"/>
              </w:rPr>
              <w:t>Maintains product identity and matching for imported records.</w:t>
            </w:r>
          </w:p>
        </w:tc>
      </w:tr>
      <w:tr>
        <w:tc>
          <w:tcPr>
            <w:tcW w:type="dxa" w:w="1584"/>
            <w:vAlign w:val="center"/>
          </w:tcPr>
          <w:p>
            <w:pPr>
              <w:spacing w:line="240" w:lineRule="auto" w:before="0" w:after="40"/>
            </w:pPr>
            <w:r/>
            <w:r>
              <w:rPr>
                <w:rFonts w:ascii="Times New Roman" w:hAnsi="Times New Roman" w:eastAsia="Times New Roman"/>
                <w:b w:val="0"/>
                <w:i w:val="0"/>
                <w:sz w:val="16"/>
              </w:rPr>
              <w:t>SalesData</w:t>
            </w:r>
          </w:p>
        </w:tc>
        <w:tc>
          <w:tcPr>
            <w:tcW w:type="dxa" w:w="3240"/>
            <w:vAlign w:val="center"/>
          </w:tcPr>
          <w:p>
            <w:pPr>
              <w:spacing w:line="240" w:lineRule="auto" w:before="0" w:after="40"/>
            </w:pPr>
            <w:r/>
            <w:r>
              <w:rPr>
                <w:rFonts w:ascii="Times New Roman" w:hAnsi="Times New Roman" w:eastAsia="Times New Roman"/>
                <w:b w:val="0"/>
                <w:i w:val="0"/>
                <w:sz w:val="16"/>
              </w:rPr>
              <w:t>productId, price, quantity, competitorPrice, revenue, region, segment, date</w:t>
            </w:r>
          </w:p>
        </w:tc>
        <w:tc>
          <w:tcPr>
            <w:tcW w:type="dxa" w:w="3096"/>
            <w:vAlign w:val="center"/>
          </w:tcPr>
          <w:p>
            <w:pPr>
              <w:spacing w:line="240" w:lineRule="auto" w:before="0" w:after="40"/>
            </w:pPr>
            <w:r/>
            <w:r>
              <w:rPr>
                <w:rFonts w:ascii="Times New Roman" w:hAnsi="Times New Roman" w:eastAsia="Times New Roman"/>
                <w:b w:val="0"/>
                <w:i w:val="0"/>
                <w:sz w:val="16"/>
              </w:rPr>
              <w:t>Stores normalized sales and context data for analytics.</w:t>
            </w:r>
          </w:p>
        </w:tc>
      </w:tr>
      <w:tr>
        <w:tc>
          <w:tcPr>
            <w:tcW w:type="dxa" w:w="1584"/>
            <w:vAlign w:val="center"/>
          </w:tcPr>
          <w:p>
            <w:pPr>
              <w:spacing w:line="240" w:lineRule="auto" w:before="0" w:after="40"/>
            </w:pPr>
            <w:r/>
            <w:r>
              <w:rPr>
                <w:rFonts w:ascii="Times New Roman" w:hAnsi="Times New Roman" w:eastAsia="Times New Roman"/>
                <w:b w:val="0"/>
                <w:i w:val="0"/>
                <w:sz w:val="16"/>
              </w:rPr>
              <w:t>ImportBatch</w:t>
            </w:r>
          </w:p>
        </w:tc>
        <w:tc>
          <w:tcPr>
            <w:tcW w:type="dxa" w:w="3240"/>
            <w:vAlign w:val="center"/>
          </w:tcPr>
          <w:p>
            <w:pPr>
              <w:spacing w:line="240" w:lineRule="auto" w:before="0" w:after="40"/>
            </w:pPr>
            <w:r/>
            <w:r>
              <w:rPr>
                <w:rFonts w:ascii="Times New Roman" w:hAnsi="Times New Roman" w:eastAsia="Times New Roman"/>
                <w:b w:val="0"/>
                <w:i w:val="0"/>
                <w:sz w:val="16"/>
              </w:rPr>
              <w:t>source, status, mappedFields, rowCounts, dataFitnessScore</w:t>
            </w:r>
          </w:p>
        </w:tc>
        <w:tc>
          <w:tcPr>
            <w:tcW w:type="dxa" w:w="3096"/>
            <w:vAlign w:val="center"/>
          </w:tcPr>
          <w:p>
            <w:pPr>
              <w:spacing w:line="240" w:lineRule="auto" w:before="0" w:after="40"/>
            </w:pPr>
            <w:r/>
            <w:r>
              <w:rPr>
                <w:rFonts w:ascii="Times New Roman" w:hAnsi="Times New Roman" w:eastAsia="Times New Roman"/>
                <w:b w:val="0"/>
                <w:i w:val="0"/>
                <w:sz w:val="16"/>
              </w:rPr>
              <w:t>Tracks CSV import mapping, staging, and quality review.</w:t>
            </w:r>
          </w:p>
        </w:tc>
      </w:tr>
      <w:tr>
        <w:tc>
          <w:tcPr>
            <w:tcW w:type="dxa" w:w="1584"/>
            <w:vAlign w:val="center"/>
          </w:tcPr>
          <w:p>
            <w:pPr>
              <w:spacing w:line="240" w:lineRule="auto" w:before="0" w:after="40"/>
            </w:pPr>
            <w:r/>
            <w:r>
              <w:rPr>
                <w:rFonts w:ascii="Times New Roman" w:hAnsi="Times New Roman" w:eastAsia="Times New Roman"/>
                <w:b w:val="0"/>
                <w:i w:val="0"/>
                <w:sz w:val="16"/>
              </w:rPr>
              <w:t>Recommendation</w:t>
            </w:r>
          </w:p>
        </w:tc>
        <w:tc>
          <w:tcPr>
            <w:tcW w:type="dxa" w:w="3240"/>
            <w:vAlign w:val="center"/>
          </w:tcPr>
          <w:p>
            <w:pPr>
              <w:spacing w:line="240" w:lineRule="auto" w:before="0" w:after="40"/>
            </w:pPr>
            <w:r/>
            <w:r>
              <w:rPr>
                <w:rFonts w:ascii="Times New Roman" w:hAnsi="Times New Roman" w:eastAsia="Times New Roman"/>
                <w:b w:val="0"/>
                <w:i w:val="0"/>
                <w:sz w:val="16"/>
              </w:rPr>
              <w:t>basePrice, recommendedPrice, expectedDemand, expectedRevenue, expectedProfit</w:t>
            </w:r>
          </w:p>
        </w:tc>
        <w:tc>
          <w:tcPr>
            <w:tcW w:type="dxa" w:w="3096"/>
            <w:vAlign w:val="center"/>
          </w:tcPr>
          <w:p>
            <w:pPr>
              <w:spacing w:line="240" w:lineRule="auto" w:before="0" w:after="40"/>
            </w:pPr>
            <w:r/>
            <w:r>
              <w:rPr>
                <w:rFonts w:ascii="Times New Roman" w:hAnsi="Times New Roman" w:eastAsia="Times New Roman"/>
                <w:b w:val="0"/>
                <w:i w:val="0"/>
                <w:sz w:val="16"/>
              </w:rPr>
              <w:t>Stores tested price evidence and pricing decisions.</w:t>
            </w:r>
          </w:p>
        </w:tc>
      </w:tr>
      <w:tr>
        <w:tc>
          <w:tcPr>
            <w:tcW w:type="dxa" w:w="1584"/>
            <w:vAlign w:val="center"/>
          </w:tcPr>
          <w:p>
            <w:pPr>
              <w:spacing w:line="240" w:lineRule="auto" w:before="0" w:after="40"/>
            </w:pPr>
            <w:r/>
            <w:r>
              <w:rPr>
                <w:rFonts w:ascii="Times New Roman" w:hAnsi="Times New Roman" w:eastAsia="Times New Roman"/>
                <w:b w:val="0"/>
                <w:i w:val="0"/>
                <w:sz w:val="16"/>
              </w:rPr>
              <w:t>AssistantDecision</w:t>
            </w:r>
          </w:p>
        </w:tc>
        <w:tc>
          <w:tcPr>
            <w:tcW w:type="dxa" w:w="3240"/>
            <w:vAlign w:val="center"/>
          </w:tcPr>
          <w:p>
            <w:pPr>
              <w:spacing w:line="240" w:lineRule="auto" w:before="0" w:after="40"/>
            </w:pPr>
            <w:r/>
            <w:r>
              <w:rPr>
                <w:rFonts w:ascii="Times New Roman" w:hAnsi="Times New Roman" w:eastAsia="Times New Roman"/>
                <w:b w:val="0"/>
                <w:i w:val="0"/>
                <w:sz w:val="16"/>
              </w:rPr>
              <w:t>draft facts, labels, extracted prices, advice tags</w:t>
            </w:r>
          </w:p>
        </w:tc>
        <w:tc>
          <w:tcPr>
            <w:tcW w:type="dxa" w:w="3096"/>
            <w:vAlign w:val="center"/>
          </w:tcPr>
          <w:p>
            <w:pPr>
              <w:spacing w:line="240" w:lineRule="auto" w:before="0" w:after="40"/>
            </w:pPr>
            <w:r/>
            <w:r>
              <w:rPr>
                <w:rFonts w:ascii="Times New Roman" w:hAnsi="Times New Roman" w:eastAsia="Times New Roman"/>
                <w:b w:val="0"/>
                <w:i w:val="0"/>
                <w:sz w:val="16"/>
              </w:rPr>
              <w:t>Supports the ML decision-quality assistant workflow.</w:t>
            </w:r>
          </w:p>
        </w:tc>
      </w:tr>
    </w:tbl>
    <w:p>
      <w:pPr>
        <w:spacing w:line="360" w:lineRule="auto" w:before="0" w:after="40"/>
      </w:pPr>
    </w:p>
    <w:p>
      <w:pPr>
        <w:keepNext/>
        <w:spacing w:line="360" w:lineRule="auto" w:before="0" w:after="120"/>
      </w:pPr>
      <w:r>
        <w:rPr>
          <w:rFonts w:ascii="Times New Roman" w:hAnsi="Times New Roman" w:eastAsia="Times New Roman"/>
          <w:b/>
          <w:i w:val="0"/>
          <w:sz w:val="28"/>
        </w:rPr>
        <w:t>3.4 Pricing and ML Logic</w:t>
      </w:r>
    </w:p>
    <w:p>
      <w:pPr>
        <w:spacing w:line="360" w:lineRule="auto" w:before="0" w:after="120"/>
      </w:pPr>
      <w:r>
        <w:rPr>
          <w:rFonts w:ascii="Times New Roman" w:hAnsi="Times New Roman" w:eastAsia="Times New Roman"/>
          <w:b w:val="0"/>
          <w:i w:val="0"/>
          <w:sz w:val="24"/>
        </w:rPr>
        <w:t>The pricing module selects a product and segment, gathers model-usable records, estimates price response, generates candidate prices, and evaluates expected demand, revenue, profit, and competitor distance. The recommendation is then filtered through guardrails before it is stored.</w:t>
      </w:r>
    </w:p>
    <w:p>
      <w:pPr>
        <w:spacing w:line="360" w:lineRule="auto" w:before="0" w:after="120"/>
      </w:pPr>
      <w:r>
        <w:rPr>
          <w:rFonts w:ascii="Times New Roman" w:hAnsi="Times New Roman" w:eastAsia="Times New Roman"/>
          <w:b w:val="0"/>
          <w:i w:val="0"/>
          <w:sz w:val="24"/>
        </w:rPr>
        <w:t>The ML Decision Space classifies decision quality using engineered features such as price, previous price, price change percentage, quantity, revenue, profit, competitor price, discount, inventory, holiday flags, macro/context variables, category encoding, segment encoding, and region encoding.</w:t>
      </w:r>
    </w:p>
    <w:p>
      <w:r>
        <w:br w:type="page"/>
      </w:r>
    </w:p>
    <w:p>
      <w:pPr>
        <w:spacing w:line="360" w:lineRule="auto" w:before="0" w:after="360"/>
        <w:jc w:val="left"/>
      </w:pPr>
      <w:r>
        <w:rPr>
          <w:rFonts w:ascii="Times New Roman" w:hAnsi="Times New Roman" w:eastAsia="Times New Roman"/>
          <w:b/>
          <w:i w:val="0"/>
          <w:sz w:val="36"/>
        </w:rPr>
        <w:t>Chapter 4</w:t>
      </w:r>
    </w:p>
    <w:p>
      <w:pPr>
        <w:spacing w:line="360" w:lineRule="auto" w:before="0" w:after="360"/>
        <w:jc w:val="left"/>
      </w:pPr>
      <w:r>
        <w:rPr>
          <w:rFonts w:ascii="Times New Roman" w:hAnsi="Times New Roman" w:eastAsia="Times New Roman"/>
          <w:b/>
          <w:i w:val="0"/>
          <w:sz w:val="36"/>
        </w:rPr>
        <w:t>Results and Analysis</w:t>
      </w:r>
    </w:p>
    <w:p>
      <w:pPr>
        <w:keepNext/>
        <w:spacing w:line="360" w:lineRule="auto" w:before="0" w:after="120"/>
      </w:pPr>
      <w:r>
        <w:rPr>
          <w:rFonts w:ascii="Times New Roman" w:hAnsi="Times New Roman" w:eastAsia="Times New Roman"/>
          <w:b/>
          <w:i w:val="0"/>
          <w:sz w:val="28"/>
        </w:rPr>
        <w:t>4.1 Implementation Screenshots and Results</w:t>
      </w:r>
    </w:p>
    <w:p>
      <w:pPr>
        <w:spacing w:line="360" w:lineRule="auto" w:before="0" w:after="120"/>
      </w:pPr>
      <w:r>
        <w:rPr>
          <w:rFonts w:ascii="Times New Roman" w:hAnsi="Times New Roman" w:eastAsia="Times New Roman"/>
          <w:b w:val="0"/>
          <w:i w:val="0"/>
          <w:sz w:val="24"/>
        </w:rPr>
        <w:t>The following evidence was captured from local browser sessions after running the applications sequentially because they share backend and frontend ports.</w:t>
      </w:r>
    </w:p>
    <w:p>
      <w:pPr>
        <w:keepNext/>
        <w:jc w:val="center"/>
      </w:pPr>
      <w:r>
        <w:drawing>
          <wp:inline xmlns:a="http://schemas.openxmlformats.org/drawingml/2006/main" xmlns:pic="http://schemas.openxmlformats.org/drawingml/2006/picture">
            <wp:extent cx="4983480" cy="3282089"/>
            <wp:docPr id="91" name="Picture 91"/>
            <wp:cNvGraphicFramePr>
              <a:graphicFrameLocks noChangeAspect="1"/>
            </wp:cNvGraphicFramePr>
            <a:graphic>
              <a:graphicData uri="http://schemas.openxmlformats.org/drawingml/2006/picture">
                <pic:pic>
                  <pic:nvPicPr>
                    <pic:cNvPr id="0" name="taskops_dashboard.jpg"/>
                    <pic:cNvPicPr/>
                  </pic:nvPicPr>
                  <pic:blipFill>
                    <a:blip r:embed="rId35"/>
                    <a:stretch>
                      <a:fillRect/>
                    </a:stretch>
                  </pic:blipFill>
                  <pic:spPr>
                    <a:xfrm>
                      <a:off x="0" y="0"/>
                      <a:ext cx="4983480" cy="3282089"/>
                    </a:xfrm>
                    <a:prstGeom prst="rect"/>
                  </pic:spPr>
                </pic:pic>
              </a:graphicData>
            </a:graphic>
          </wp:inline>
        </w:drawing>
      </w:r>
    </w:p>
    <w:p>
      <w:pPr>
        <w:keepNext w:val="0"/>
        <w:spacing w:line="360" w:lineRule="auto" w:before="0" w:after="160"/>
        <w:jc w:val="center"/>
      </w:pPr>
      <w:r>
        <w:rPr>
          <w:rFonts w:ascii="Times New Roman" w:hAnsi="Times New Roman" w:eastAsia="Times New Roman"/>
          <w:b w:val="0"/>
          <w:i/>
          <w:sz w:val="20"/>
        </w:rPr>
        <w:t>Figure 4.1: TaskOps admin dashboard evidence</w:t>
      </w:r>
    </w:p>
    <w:p>
      <w:pPr>
        <w:keepNext/>
        <w:jc w:val="center"/>
      </w:pPr>
      <w:r>
        <w:drawing>
          <wp:inline xmlns:a="http://schemas.openxmlformats.org/drawingml/2006/main" xmlns:pic="http://schemas.openxmlformats.org/drawingml/2006/picture">
            <wp:extent cx="4983480" cy="3282089"/>
            <wp:docPr id="92" name="Picture 92"/>
            <wp:cNvGraphicFramePr>
              <a:graphicFrameLocks noChangeAspect="1"/>
            </wp:cNvGraphicFramePr>
            <a:graphic>
              <a:graphicData uri="http://schemas.openxmlformats.org/drawingml/2006/picture">
                <pic:pic>
                  <pic:nvPicPr>
                    <pic:cNvPr id="0" name="newstv_home.jpg"/>
                    <pic:cNvPicPr/>
                  </pic:nvPicPr>
                  <pic:blipFill>
                    <a:blip r:embed="rId36"/>
                    <a:stretch>
                      <a:fillRect/>
                    </a:stretch>
                  </pic:blipFill>
                  <pic:spPr>
                    <a:xfrm>
                      <a:off x="0" y="0"/>
                      <a:ext cx="4983480" cy="3282089"/>
                    </a:xfrm>
                    <a:prstGeom prst="rect"/>
                  </pic:spPr>
                </pic:pic>
              </a:graphicData>
            </a:graphic>
          </wp:inline>
        </w:drawing>
      </w:r>
    </w:p>
    <w:p>
      <w:pPr>
        <w:keepNext w:val="0"/>
        <w:spacing w:line="360" w:lineRule="auto" w:before="0" w:after="160"/>
        <w:jc w:val="center"/>
      </w:pPr>
      <w:r>
        <w:rPr>
          <w:rFonts w:ascii="Times New Roman" w:hAnsi="Times New Roman" w:eastAsia="Times New Roman"/>
          <w:b w:val="0"/>
          <w:i/>
          <w:sz w:val="20"/>
        </w:rPr>
        <w:t>Figure 4.2: NewsTv19 home feed evidence</w:t>
      </w:r>
    </w:p>
    <w:p>
      <w:pPr>
        <w:keepNext/>
        <w:jc w:val="center"/>
      </w:pPr>
      <w:r>
        <w:drawing>
          <wp:inline xmlns:a="http://schemas.openxmlformats.org/drawingml/2006/main" xmlns:pic="http://schemas.openxmlformats.org/drawingml/2006/picture">
            <wp:extent cx="4983480" cy="2799314"/>
            <wp:docPr id="93" name="Picture 93"/>
            <wp:cNvGraphicFramePr>
              <a:graphicFrameLocks noChangeAspect="1"/>
            </wp:cNvGraphicFramePr>
            <a:graphic>
              <a:graphicData uri="http://schemas.openxmlformats.org/drawingml/2006/picture">
                <pic:pic>
                  <pic:nvPicPr>
                    <pic:cNvPr id="0" name="revora_home.jpg"/>
                    <pic:cNvPicPr/>
                  </pic:nvPicPr>
                  <pic:blipFill>
                    <a:blip r:embed="rId37"/>
                    <a:stretch>
                      <a:fillRect/>
                    </a:stretch>
                  </pic:blipFill>
                  <pic:spPr>
                    <a:xfrm>
                      <a:off x="0" y="0"/>
                      <a:ext cx="4983480" cy="2799314"/>
                    </a:xfrm>
                    <a:prstGeom prst="rect"/>
                  </pic:spPr>
                </pic:pic>
              </a:graphicData>
            </a:graphic>
          </wp:inline>
        </w:drawing>
      </w:r>
    </w:p>
    <w:p>
      <w:pPr>
        <w:keepNext w:val="0"/>
        <w:spacing w:line="360" w:lineRule="auto" w:before="0" w:after="160"/>
        <w:jc w:val="center"/>
      </w:pPr>
      <w:r>
        <w:rPr>
          <w:rFonts w:ascii="Times New Roman" w:hAnsi="Times New Roman" w:eastAsia="Times New Roman"/>
          <w:b w:val="0"/>
          <w:i/>
          <w:sz w:val="20"/>
        </w:rPr>
        <w:t>Figure 4.3: Revora home workspace evidence</w:t>
      </w:r>
    </w:p>
    <w:p>
      <w:pPr>
        <w:keepNext/>
        <w:jc w:val="center"/>
      </w:pPr>
      <w:r>
        <w:drawing>
          <wp:inline xmlns:a="http://schemas.openxmlformats.org/drawingml/2006/main" xmlns:pic="http://schemas.openxmlformats.org/drawingml/2006/picture">
            <wp:extent cx="4983480" cy="2799314"/>
            <wp:docPr id="94" name="Picture 94"/>
            <wp:cNvGraphicFramePr>
              <a:graphicFrameLocks noChangeAspect="1"/>
            </wp:cNvGraphicFramePr>
            <a:graphic>
              <a:graphicData uri="http://schemas.openxmlformats.org/drawingml/2006/picture">
                <pic:pic>
                  <pic:nvPicPr>
                    <pic:cNvPr id="0" name="revora_sales.jpg"/>
                    <pic:cNvPicPr/>
                  </pic:nvPicPr>
                  <pic:blipFill>
                    <a:blip r:embed="rId38"/>
                    <a:stretch>
                      <a:fillRect/>
                    </a:stretch>
                  </pic:blipFill>
                  <pic:spPr>
                    <a:xfrm>
                      <a:off x="0" y="0"/>
                      <a:ext cx="4983480" cy="2799314"/>
                    </a:xfrm>
                    <a:prstGeom prst="rect"/>
                  </pic:spPr>
                </pic:pic>
              </a:graphicData>
            </a:graphic>
          </wp:inline>
        </w:drawing>
      </w:r>
    </w:p>
    <w:p>
      <w:pPr>
        <w:keepNext w:val="0"/>
        <w:spacing w:line="360" w:lineRule="auto" w:before="0" w:after="160"/>
        <w:jc w:val="center"/>
      </w:pPr>
      <w:r>
        <w:rPr>
          <w:rFonts w:ascii="Times New Roman" w:hAnsi="Times New Roman" w:eastAsia="Times New Roman"/>
          <w:b w:val="0"/>
          <w:i/>
          <w:sz w:val="20"/>
        </w:rPr>
        <w:t>Figure 4.4: Revora sales data upload evidence</w:t>
      </w:r>
    </w:p>
    <w:p>
      <w:pPr>
        <w:keepNext/>
        <w:jc w:val="center"/>
      </w:pPr>
      <w:r>
        <w:drawing>
          <wp:inline xmlns:a="http://schemas.openxmlformats.org/drawingml/2006/main" xmlns:pic="http://schemas.openxmlformats.org/drawingml/2006/picture">
            <wp:extent cx="4983480" cy="2799314"/>
            <wp:docPr id="95" name="Picture 95"/>
            <wp:cNvGraphicFramePr>
              <a:graphicFrameLocks noChangeAspect="1"/>
            </wp:cNvGraphicFramePr>
            <a:graphic>
              <a:graphicData uri="http://schemas.openxmlformats.org/drawingml/2006/picture">
                <pic:pic>
                  <pic:nvPicPr>
                    <pic:cNvPr id="0" name="revora_insights.jpg"/>
                    <pic:cNvPicPr/>
                  </pic:nvPicPr>
                  <pic:blipFill>
                    <a:blip r:embed="rId39"/>
                    <a:stretch>
                      <a:fillRect/>
                    </a:stretch>
                  </pic:blipFill>
                  <pic:spPr>
                    <a:xfrm>
                      <a:off x="0" y="0"/>
                      <a:ext cx="4983480" cy="2799314"/>
                    </a:xfrm>
                    <a:prstGeom prst="rect"/>
                  </pic:spPr>
                </pic:pic>
              </a:graphicData>
            </a:graphic>
          </wp:inline>
        </w:drawing>
      </w:r>
    </w:p>
    <w:p>
      <w:pPr>
        <w:keepNext w:val="0"/>
        <w:spacing w:line="360" w:lineRule="auto" w:before="0" w:after="160"/>
        <w:jc w:val="center"/>
      </w:pPr>
      <w:r>
        <w:rPr>
          <w:rFonts w:ascii="Times New Roman" w:hAnsi="Times New Roman" w:eastAsia="Times New Roman"/>
          <w:b w:val="0"/>
          <w:i/>
          <w:sz w:val="20"/>
        </w:rPr>
        <w:t>Figure 4.5: Revora pricing insights evidence</w:t>
      </w:r>
    </w:p>
    <w:p>
      <w:pPr>
        <w:keepNext/>
        <w:jc w:val="center"/>
      </w:pPr>
      <w:r>
        <w:drawing>
          <wp:inline xmlns:a="http://schemas.openxmlformats.org/drawingml/2006/main" xmlns:pic="http://schemas.openxmlformats.org/drawingml/2006/picture">
            <wp:extent cx="4983480" cy="2799314"/>
            <wp:docPr id="96" name="Picture 96"/>
            <wp:cNvGraphicFramePr>
              <a:graphicFrameLocks noChangeAspect="1"/>
            </wp:cNvGraphicFramePr>
            <a:graphic>
              <a:graphicData uri="http://schemas.openxmlformats.org/drawingml/2006/picture">
                <pic:pic>
                  <pic:nvPicPr>
                    <pic:cNvPr id="0" name="revora_ml.jpg"/>
                    <pic:cNvPicPr/>
                  </pic:nvPicPr>
                  <pic:blipFill>
                    <a:blip r:embed="rId40"/>
                    <a:stretch>
                      <a:fillRect/>
                    </a:stretch>
                  </pic:blipFill>
                  <pic:spPr>
                    <a:xfrm>
                      <a:off x="0" y="0"/>
                      <a:ext cx="4983480" cy="2799314"/>
                    </a:xfrm>
                    <a:prstGeom prst="rect"/>
                  </pic:spPr>
                </pic:pic>
              </a:graphicData>
            </a:graphic>
          </wp:inline>
        </w:drawing>
      </w:r>
    </w:p>
    <w:p>
      <w:pPr>
        <w:keepNext w:val="0"/>
        <w:spacing w:line="360" w:lineRule="auto" w:before="0" w:after="160"/>
        <w:jc w:val="center"/>
      </w:pPr>
      <w:r>
        <w:rPr>
          <w:rFonts w:ascii="Times New Roman" w:hAnsi="Times New Roman" w:eastAsia="Times New Roman"/>
          <w:b w:val="0"/>
          <w:i/>
          <w:sz w:val="20"/>
        </w:rPr>
        <w:t>Figure 4.6: Revora ML Decision Space evidence</w:t>
      </w:r>
    </w:p>
    <w:p>
      <w:pPr>
        <w:keepNext/>
        <w:jc w:val="center"/>
      </w:pPr>
      <w:r>
        <w:drawing>
          <wp:inline xmlns:a="http://schemas.openxmlformats.org/drawingml/2006/main" xmlns:pic="http://schemas.openxmlformats.org/drawingml/2006/picture">
            <wp:extent cx="4983480" cy="2799314"/>
            <wp:docPr id="97" name="Picture 97"/>
            <wp:cNvGraphicFramePr>
              <a:graphicFrameLocks noChangeAspect="1"/>
            </wp:cNvGraphicFramePr>
            <a:graphic>
              <a:graphicData uri="http://schemas.openxmlformats.org/drawingml/2006/picture">
                <pic:pic>
                  <pic:nvPicPr>
                    <pic:cNvPr id="0" name="revora_reports.jpg"/>
                    <pic:cNvPicPr/>
                  </pic:nvPicPr>
                  <pic:blipFill>
                    <a:blip r:embed="rId41"/>
                    <a:stretch>
                      <a:fillRect/>
                    </a:stretch>
                  </pic:blipFill>
                  <pic:spPr>
                    <a:xfrm>
                      <a:off x="0" y="0"/>
                      <a:ext cx="4983480" cy="2799314"/>
                    </a:xfrm>
                    <a:prstGeom prst="rect"/>
                  </pic:spPr>
                </pic:pic>
              </a:graphicData>
            </a:graphic>
          </wp:inline>
        </w:drawing>
      </w:r>
    </w:p>
    <w:p>
      <w:pPr>
        <w:keepNext w:val="0"/>
        <w:spacing w:line="360" w:lineRule="auto" w:before="0" w:after="160"/>
        <w:jc w:val="center"/>
      </w:pPr>
      <w:r>
        <w:rPr>
          <w:rFonts w:ascii="Times New Roman" w:hAnsi="Times New Roman" w:eastAsia="Times New Roman"/>
          <w:b w:val="0"/>
          <w:i/>
          <w:sz w:val="20"/>
        </w:rPr>
        <w:t>Figure 4.7: Revora reports and export evidence</w:t>
      </w:r>
    </w:p>
    <w:p>
      <w:pPr>
        <w:keepNext/>
        <w:spacing w:line="360" w:lineRule="auto" w:before="0" w:after="80"/>
        <w:jc w:val="center"/>
      </w:pPr>
      <w:r>
        <w:rPr>
          <w:rFonts w:ascii="Times New Roman" w:hAnsi="Times New Roman" w:eastAsia="Times New Roman"/>
          <w:b w:val="0"/>
          <w:i/>
          <w:sz w:val="20"/>
        </w:rPr>
        <w:t>Table 8: ML decision-quality results</w:t>
      </w:r>
    </w:p>
    <w:tbl>
      <w:tblPr>
        <w:tblStyle w:val="TableGrid"/>
        <w:tblW w:type="auto" w:w="0"/>
        <w:jc w:val="center"/>
        <w:tblLook w:firstColumn="1" w:firstRow="1" w:lastColumn="0" w:lastRow="0" w:noHBand="0" w:noVBand="1" w:val="04A0"/>
      </w:tblPr>
      <w:tblGrid>
        <w:gridCol w:w="3020"/>
        <w:gridCol w:w="3020"/>
        <w:gridCol w:w="3020"/>
      </w:tblGrid>
      <w:tr>
        <w:tc>
          <w:tcPr>
            <w:tcW w:type="dxa" w:w="1800"/>
            <w:vAlign w:val="center"/>
            <w:shd w:fill="D9EAF7"/>
          </w:tcPr>
          <w:p>
            <w:pPr>
              <w:spacing w:line="240" w:lineRule="auto" w:before="0" w:after="40"/>
            </w:pPr>
            <w:r/>
            <w:r>
              <w:rPr>
                <w:rFonts w:ascii="Times New Roman" w:hAnsi="Times New Roman" w:eastAsia="Times New Roman"/>
                <w:b/>
                <w:i w:val="0"/>
                <w:sz w:val="16"/>
              </w:rPr>
              <w:t>Metric</w:t>
            </w:r>
          </w:p>
        </w:tc>
        <w:tc>
          <w:tcPr>
            <w:tcW w:type="dxa" w:w="2448"/>
            <w:vAlign w:val="center"/>
            <w:shd w:fill="D9EAF7"/>
          </w:tcPr>
          <w:p>
            <w:pPr>
              <w:spacing w:line="240" w:lineRule="auto" w:before="0" w:after="40"/>
            </w:pPr>
            <w:r/>
            <w:r>
              <w:rPr>
                <w:rFonts w:ascii="Times New Roman" w:hAnsi="Times New Roman" w:eastAsia="Times New Roman"/>
                <w:b/>
                <w:i w:val="0"/>
                <w:sz w:val="16"/>
              </w:rPr>
              <w:t>Value</w:t>
            </w:r>
          </w:p>
        </w:tc>
        <w:tc>
          <w:tcPr>
            <w:tcW w:type="dxa" w:w="3672"/>
            <w:vAlign w:val="center"/>
            <w:shd w:fill="D9EAF7"/>
          </w:tcPr>
          <w:p>
            <w:pPr>
              <w:spacing w:line="240" w:lineRule="auto" w:before="0" w:after="40"/>
            </w:pPr>
            <w:r/>
            <w:r>
              <w:rPr>
                <w:rFonts w:ascii="Times New Roman" w:hAnsi="Times New Roman" w:eastAsia="Times New Roman"/>
                <w:b/>
                <w:i w:val="0"/>
                <w:sz w:val="16"/>
              </w:rPr>
              <w:t>Interpretation</w:t>
            </w:r>
          </w:p>
        </w:tc>
      </w:tr>
      <w:tr>
        <w:tc>
          <w:tcPr>
            <w:tcW w:type="dxa" w:w="1800"/>
            <w:vAlign w:val="center"/>
          </w:tcPr>
          <w:p>
            <w:pPr>
              <w:spacing w:line="240" w:lineRule="auto" w:before="0" w:after="40"/>
            </w:pPr>
            <w:r/>
            <w:r>
              <w:rPr>
                <w:rFonts w:ascii="Times New Roman" w:hAnsi="Times New Roman" w:eastAsia="Times New Roman"/>
                <w:b w:val="0"/>
                <w:i w:val="0"/>
                <w:sz w:val="16"/>
              </w:rPr>
              <w:t>Total rows</w:t>
            </w:r>
          </w:p>
        </w:tc>
        <w:tc>
          <w:tcPr>
            <w:tcW w:type="dxa" w:w="2448"/>
            <w:vAlign w:val="center"/>
          </w:tcPr>
          <w:p>
            <w:pPr>
              <w:spacing w:line="240" w:lineRule="auto" w:before="0" w:after="40"/>
            </w:pPr>
            <w:r/>
            <w:r>
              <w:rPr>
                <w:rFonts w:ascii="Times New Roman" w:hAnsi="Times New Roman" w:eastAsia="Times New Roman"/>
                <w:b w:val="0"/>
                <w:i w:val="0"/>
                <w:sz w:val="16"/>
              </w:rPr>
              <w:t>157,519</w:t>
            </w:r>
          </w:p>
        </w:tc>
        <w:tc>
          <w:tcPr>
            <w:tcW w:type="dxa" w:w="3672"/>
            <w:vAlign w:val="center"/>
          </w:tcPr>
          <w:p>
            <w:pPr>
              <w:spacing w:line="240" w:lineRule="auto" w:before="0" w:after="40"/>
            </w:pPr>
            <w:r/>
            <w:r>
              <w:rPr>
                <w:rFonts w:ascii="Times New Roman" w:hAnsi="Times New Roman" w:eastAsia="Times New Roman"/>
                <w:b w:val="0"/>
                <w:i w:val="0"/>
                <w:sz w:val="16"/>
              </w:rPr>
              <w:t>Generated decision-quality dataset size.</w:t>
            </w:r>
          </w:p>
        </w:tc>
      </w:tr>
      <w:tr>
        <w:tc>
          <w:tcPr>
            <w:tcW w:type="dxa" w:w="1800"/>
            <w:vAlign w:val="center"/>
          </w:tcPr>
          <w:p>
            <w:pPr>
              <w:spacing w:line="240" w:lineRule="auto" w:before="0" w:after="40"/>
            </w:pPr>
            <w:r/>
            <w:r>
              <w:rPr>
                <w:rFonts w:ascii="Times New Roman" w:hAnsi="Times New Roman" w:eastAsia="Times New Roman"/>
                <w:b w:val="0"/>
                <w:i w:val="0"/>
                <w:sz w:val="16"/>
              </w:rPr>
              <w:t>Training rows</w:t>
            </w:r>
          </w:p>
        </w:tc>
        <w:tc>
          <w:tcPr>
            <w:tcW w:type="dxa" w:w="2448"/>
            <w:vAlign w:val="center"/>
          </w:tcPr>
          <w:p>
            <w:pPr>
              <w:spacing w:line="240" w:lineRule="auto" w:before="0" w:after="40"/>
            </w:pPr>
            <w:r/>
            <w:r>
              <w:rPr>
                <w:rFonts w:ascii="Times New Roman" w:hAnsi="Times New Roman" w:eastAsia="Times New Roman"/>
                <w:b w:val="0"/>
                <w:i w:val="0"/>
                <w:sz w:val="16"/>
              </w:rPr>
              <w:t>126,015</w:t>
            </w:r>
          </w:p>
        </w:tc>
        <w:tc>
          <w:tcPr>
            <w:tcW w:type="dxa" w:w="3672"/>
            <w:vAlign w:val="center"/>
          </w:tcPr>
          <w:p>
            <w:pPr>
              <w:spacing w:line="240" w:lineRule="auto" w:before="0" w:after="40"/>
            </w:pPr>
            <w:r/>
            <w:r>
              <w:rPr>
                <w:rFonts w:ascii="Times New Roman" w:hAnsi="Times New Roman" w:eastAsia="Times New Roman"/>
                <w:b w:val="0"/>
                <w:i w:val="0"/>
                <w:sz w:val="16"/>
              </w:rPr>
              <w:t>Rows used for fitting the model.</w:t>
            </w:r>
          </w:p>
        </w:tc>
      </w:tr>
      <w:tr>
        <w:tc>
          <w:tcPr>
            <w:tcW w:type="dxa" w:w="1800"/>
            <w:vAlign w:val="center"/>
          </w:tcPr>
          <w:p>
            <w:pPr>
              <w:spacing w:line="240" w:lineRule="auto" w:before="0" w:after="40"/>
            </w:pPr>
            <w:r/>
            <w:r>
              <w:rPr>
                <w:rFonts w:ascii="Times New Roman" w:hAnsi="Times New Roman" w:eastAsia="Times New Roman"/>
                <w:b w:val="0"/>
                <w:i w:val="0"/>
                <w:sz w:val="16"/>
              </w:rPr>
              <w:t>Testing rows</w:t>
            </w:r>
          </w:p>
        </w:tc>
        <w:tc>
          <w:tcPr>
            <w:tcW w:type="dxa" w:w="2448"/>
            <w:vAlign w:val="center"/>
          </w:tcPr>
          <w:p>
            <w:pPr>
              <w:spacing w:line="240" w:lineRule="auto" w:before="0" w:after="40"/>
            </w:pPr>
            <w:r/>
            <w:r>
              <w:rPr>
                <w:rFonts w:ascii="Times New Roman" w:hAnsi="Times New Roman" w:eastAsia="Times New Roman"/>
                <w:b w:val="0"/>
                <w:i w:val="0"/>
                <w:sz w:val="16"/>
              </w:rPr>
              <w:t>31,504</w:t>
            </w:r>
          </w:p>
        </w:tc>
        <w:tc>
          <w:tcPr>
            <w:tcW w:type="dxa" w:w="3672"/>
            <w:vAlign w:val="center"/>
          </w:tcPr>
          <w:p>
            <w:pPr>
              <w:spacing w:line="240" w:lineRule="auto" w:before="0" w:after="40"/>
            </w:pPr>
            <w:r/>
            <w:r>
              <w:rPr>
                <w:rFonts w:ascii="Times New Roman" w:hAnsi="Times New Roman" w:eastAsia="Times New Roman"/>
                <w:b w:val="0"/>
                <w:i w:val="0"/>
                <w:sz w:val="16"/>
              </w:rPr>
              <w:t>Rows held out for evaluation.</w:t>
            </w:r>
          </w:p>
        </w:tc>
      </w:tr>
      <w:tr>
        <w:tc>
          <w:tcPr>
            <w:tcW w:type="dxa" w:w="1800"/>
            <w:vAlign w:val="center"/>
          </w:tcPr>
          <w:p>
            <w:pPr>
              <w:spacing w:line="240" w:lineRule="auto" w:before="0" w:after="40"/>
            </w:pPr>
            <w:r/>
            <w:r>
              <w:rPr>
                <w:rFonts w:ascii="Times New Roman" w:hAnsi="Times New Roman" w:eastAsia="Times New Roman"/>
                <w:b w:val="0"/>
                <w:i w:val="0"/>
                <w:sz w:val="16"/>
              </w:rPr>
              <w:t>Accuracy</w:t>
            </w:r>
          </w:p>
        </w:tc>
        <w:tc>
          <w:tcPr>
            <w:tcW w:type="dxa" w:w="2448"/>
            <w:vAlign w:val="center"/>
          </w:tcPr>
          <w:p>
            <w:pPr>
              <w:spacing w:line="240" w:lineRule="auto" w:before="0" w:after="40"/>
            </w:pPr>
            <w:r/>
            <w:r>
              <w:rPr>
                <w:rFonts w:ascii="Times New Roman" w:hAnsi="Times New Roman" w:eastAsia="Times New Roman"/>
                <w:b w:val="0"/>
                <w:i w:val="0"/>
                <w:sz w:val="16"/>
              </w:rPr>
              <w:t>86.28%</w:t>
            </w:r>
          </w:p>
        </w:tc>
        <w:tc>
          <w:tcPr>
            <w:tcW w:type="dxa" w:w="3672"/>
            <w:vAlign w:val="center"/>
          </w:tcPr>
          <w:p>
            <w:pPr>
              <w:spacing w:line="240" w:lineRule="auto" w:before="0" w:after="40"/>
            </w:pPr>
            <w:r/>
            <w:r>
              <w:rPr>
                <w:rFonts w:ascii="Times New Roman" w:hAnsi="Times New Roman" w:eastAsia="Times New Roman"/>
                <w:b w:val="0"/>
                <w:i w:val="0"/>
                <w:sz w:val="16"/>
              </w:rPr>
              <w:t>Overall correct classification rate.</w:t>
            </w:r>
          </w:p>
        </w:tc>
      </w:tr>
      <w:tr>
        <w:tc>
          <w:tcPr>
            <w:tcW w:type="dxa" w:w="1800"/>
            <w:vAlign w:val="center"/>
          </w:tcPr>
          <w:p>
            <w:pPr>
              <w:spacing w:line="240" w:lineRule="auto" w:before="0" w:after="40"/>
            </w:pPr>
            <w:r/>
            <w:r>
              <w:rPr>
                <w:rFonts w:ascii="Times New Roman" w:hAnsi="Times New Roman" w:eastAsia="Times New Roman"/>
                <w:b w:val="0"/>
                <w:i w:val="0"/>
                <w:sz w:val="16"/>
              </w:rPr>
              <w:t>Macro F1</w:t>
            </w:r>
          </w:p>
        </w:tc>
        <w:tc>
          <w:tcPr>
            <w:tcW w:type="dxa" w:w="2448"/>
            <w:vAlign w:val="center"/>
          </w:tcPr>
          <w:p>
            <w:pPr>
              <w:spacing w:line="240" w:lineRule="auto" w:before="0" w:after="40"/>
            </w:pPr>
            <w:r/>
            <w:r>
              <w:rPr>
                <w:rFonts w:ascii="Times New Roman" w:hAnsi="Times New Roman" w:eastAsia="Times New Roman"/>
                <w:b w:val="0"/>
                <w:i w:val="0"/>
                <w:sz w:val="16"/>
              </w:rPr>
              <w:t>0.7196</w:t>
            </w:r>
          </w:p>
        </w:tc>
        <w:tc>
          <w:tcPr>
            <w:tcW w:type="dxa" w:w="3672"/>
            <w:vAlign w:val="center"/>
          </w:tcPr>
          <w:p>
            <w:pPr>
              <w:spacing w:line="240" w:lineRule="auto" w:before="0" w:after="40"/>
            </w:pPr>
            <w:r/>
            <w:r>
              <w:rPr>
                <w:rFonts w:ascii="Times New Roman" w:hAnsi="Times New Roman" w:eastAsia="Times New Roman"/>
                <w:b w:val="0"/>
                <w:i w:val="0"/>
                <w:sz w:val="16"/>
              </w:rPr>
              <w:t>Class-balanced decision-quality metric.</w:t>
            </w:r>
          </w:p>
        </w:tc>
      </w:tr>
      <w:tr>
        <w:tc>
          <w:tcPr>
            <w:tcW w:type="dxa" w:w="1800"/>
            <w:vAlign w:val="center"/>
          </w:tcPr>
          <w:p>
            <w:pPr>
              <w:spacing w:line="240" w:lineRule="auto" w:before="0" w:after="40"/>
            </w:pPr>
            <w:r/>
            <w:r>
              <w:rPr>
                <w:rFonts w:ascii="Times New Roman" w:hAnsi="Times New Roman" w:eastAsia="Times New Roman"/>
                <w:b w:val="0"/>
                <w:i w:val="0"/>
                <w:sz w:val="16"/>
              </w:rPr>
              <w:t>Label distribution</w:t>
            </w:r>
          </w:p>
        </w:tc>
        <w:tc>
          <w:tcPr>
            <w:tcW w:type="dxa" w:w="2448"/>
            <w:vAlign w:val="center"/>
          </w:tcPr>
          <w:p>
            <w:pPr>
              <w:spacing w:line="240" w:lineRule="auto" w:before="0" w:after="40"/>
            </w:pPr>
            <w:r/>
            <w:r>
              <w:rPr>
                <w:rFonts w:ascii="Times New Roman" w:hAnsi="Times New Roman" w:eastAsia="Times New Roman"/>
                <w:b w:val="0"/>
                <w:i w:val="0"/>
                <w:sz w:val="16"/>
              </w:rPr>
              <w:t>Terrific: 36,254, Terrible: 36,619, Neutral: 5,373, Good: 3,058, Bad: 76,215</w:t>
            </w:r>
          </w:p>
        </w:tc>
        <w:tc>
          <w:tcPr>
            <w:tcW w:type="dxa" w:w="3672"/>
            <w:vAlign w:val="center"/>
          </w:tcPr>
          <w:p>
            <w:pPr>
              <w:spacing w:line="240" w:lineRule="auto" w:before="0" w:after="40"/>
            </w:pPr>
            <w:r/>
            <w:r>
              <w:rPr>
                <w:rFonts w:ascii="Times New Roman" w:hAnsi="Times New Roman" w:eastAsia="Times New Roman"/>
                <w:b w:val="0"/>
                <w:i w:val="0"/>
                <w:sz w:val="16"/>
              </w:rPr>
              <w:t>Shows class imbalance in the generated dataset.</w:t>
            </w:r>
          </w:p>
        </w:tc>
      </w:tr>
    </w:tbl>
    <w:p>
      <w:pPr>
        <w:spacing w:line="360" w:lineRule="auto" w:before="0" w:after="40"/>
      </w:pPr>
    </w:p>
    <w:p>
      <w:pPr>
        <w:keepNext/>
        <w:spacing w:line="360" w:lineRule="auto" w:before="0" w:after="120"/>
      </w:pPr>
      <w:r>
        <w:rPr>
          <w:rFonts w:ascii="Times New Roman" w:hAnsi="Times New Roman" w:eastAsia="Times New Roman"/>
          <w:b/>
          <w:i w:val="0"/>
          <w:sz w:val="28"/>
        </w:rPr>
        <w:t>4.2 Advantages, Limitations and Applications</w:t>
      </w:r>
    </w:p>
    <w:p>
      <w:pPr>
        <w:spacing w:line="360" w:lineRule="auto" w:before="0" w:after="120"/>
      </w:pPr>
      <w:r>
        <w:rPr>
          <w:rFonts w:ascii="Times New Roman" w:hAnsi="Times New Roman" w:eastAsia="Times New Roman"/>
          <w:b w:val="0"/>
          <w:i w:val="0"/>
          <w:sz w:val="24"/>
        </w:rPr>
        <w:t>The key advantage of Revora is that it joins data ingestion, quality checks, simulation, recommendation storage, ML decision-quality analysis, and reporting into one workflow. The system is useful for retailers or service businesses that need pricing support but still require human review.</w:t>
      </w:r>
    </w:p>
    <w:p>
      <w:pPr>
        <w:spacing w:line="360" w:lineRule="auto" w:before="0" w:after="120"/>
      </w:pPr>
      <w:r>
        <w:rPr>
          <w:rFonts w:ascii="Times New Roman" w:hAnsi="Times New Roman" w:eastAsia="Times New Roman"/>
          <w:b w:val="0"/>
          <w:i w:val="0"/>
          <w:sz w:val="24"/>
        </w:rPr>
        <w:t>The main limitation is that the ML result comes from generated/prototype artifacts and should be validated with real client transaction history before production automation. The Revora production build passed, but Vite reported a non-blocking large bundle warning that should be improved through code splitting.</w:t>
      </w:r>
    </w:p>
    <w:p>
      <w:pPr>
        <w:keepNext/>
        <w:spacing w:line="360" w:lineRule="auto" w:before="0" w:after="80"/>
        <w:jc w:val="center"/>
      </w:pPr>
      <w:r>
        <w:rPr>
          <w:rFonts w:ascii="Times New Roman" w:hAnsi="Times New Roman" w:eastAsia="Times New Roman"/>
          <w:b w:val="0"/>
          <w:i/>
          <w:sz w:val="20"/>
        </w:rPr>
        <w:t>Table 9: Verification summary</w:t>
      </w:r>
    </w:p>
    <w:tbl>
      <w:tblPr>
        <w:tblStyle w:val="TableGrid"/>
        <w:tblW w:type="auto" w:w="0"/>
        <w:jc w:val="center"/>
        <w:tblLook w:firstColumn="1" w:firstRow="1" w:lastColumn="0" w:lastRow="0" w:noHBand="0" w:noVBand="1" w:val="04A0"/>
      </w:tblPr>
      <w:tblGrid>
        <w:gridCol w:w="3020"/>
        <w:gridCol w:w="3020"/>
        <w:gridCol w:w="3020"/>
      </w:tblGrid>
      <w:tr>
        <w:tc>
          <w:tcPr>
            <w:tcW w:type="dxa" w:w="1944"/>
            <w:vAlign w:val="center"/>
            <w:shd w:fill="D9EAF7"/>
          </w:tcPr>
          <w:p>
            <w:pPr>
              <w:spacing w:line="240" w:lineRule="auto" w:before="0" w:after="40"/>
            </w:pPr>
            <w:r/>
            <w:r>
              <w:rPr>
                <w:rFonts w:ascii="Times New Roman" w:hAnsi="Times New Roman" w:eastAsia="Times New Roman"/>
                <w:b/>
                <w:i w:val="0"/>
                <w:sz w:val="16"/>
              </w:rPr>
              <w:t>Check</w:t>
            </w:r>
          </w:p>
        </w:tc>
        <w:tc>
          <w:tcPr>
            <w:tcW w:type="dxa" w:w="3024"/>
            <w:vAlign w:val="center"/>
            <w:shd w:fill="D9EAF7"/>
          </w:tcPr>
          <w:p>
            <w:pPr>
              <w:spacing w:line="240" w:lineRule="auto" w:before="0" w:after="40"/>
            </w:pPr>
            <w:r/>
            <w:r>
              <w:rPr>
                <w:rFonts w:ascii="Times New Roman" w:hAnsi="Times New Roman" w:eastAsia="Times New Roman"/>
                <w:b/>
                <w:i w:val="0"/>
                <w:sz w:val="16"/>
              </w:rPr>
              <w:t>Method</w:t>
            </w:r>
          </w:p>
        </w:tc>
        <w:tc>
          <w:tcPr>
            <w:tcW w:type="dxa" w:w="2952"/>
            <w:vAlign w:val="center"/>
            <w:shd w:fill="D9EAF7"/>
          </w:tcPr>
          <w:p>
            <w:pPr>
              <w:spacing w:line="240" w:lineRule="auto" w:before="0" w:after="40"/>
            </w:pPr>
            <w:r/>
            <w:r>
              <w:rPr>
                <w:rFonts w:ascii="Times New Roman" w:hAnsi="Times New Roman" w:eastAsia="Times New Roman"/>
                <w:b/>
                <w:i w:val="0"/>
                <w:sz w:val="16"/>
              </w:rPr>
              <w:t>Result</w:t>
            </w:r>
          </w:p>
        </w:tc>
      </w:tr>
      <w:tr>
        <w:tc>
          <w:tcPr>
            <w:tcW w:type="dxa" w:w="1944"/>
            <w:vAlign w:val="center"/>
          </w:tcPr>
          <w:p>
            <w:pPr>
              <w:spacing w:line="240" w:lineRule="auto" w:before="0" w:after="40"/>
            </w:pPr>
            <w:r/>
            <w:r>
              <w:rPr>
                <w:rFonts w:ascii="Times New Roman" w:hAnsi="Times New Roman" w:eastAsia="Times New Roman"/>
                <w:b w:val="0"/>
                <w:i w:val="0"/>
                <w:sz w:val="16"/>
              </w:rPr>
              <w:t>Revora ML self-test</w:t>
            </w:r>
          </w:p>
        </w:tc>
        <w:tc>
          <w:tcPr>
            <w:tcW w:type="dxa" w:w="3024"/>
            <w:vAlign w:val="center"/>
          </w:tcPr>
          <w:p>
            <w:pPr>
              <w:spacing w:line="240" w:lineRule="auto" w:before="0" w:after="40"/>
            </w:pPr>
            <w:r/>
            <w:r>
              <w:rPr>
                <w:rFonts w:ascii="Times New Roman" w:hAnsi="Times New Roman" w:eastAsia="Times New Roman"/>
                <w:b w:val="0"/>
                <w:i w:val="0"/>
                <w:sz w:val="16"/>
              </w:rPr>
              <w:t>npm run test:ml-pipeline</w:t>
            </w:r>
          </w:p>
        </w:tc>
        <w:tc>
          <w:tcPr>
            <w:tcW w:type="dxa" w:w="2952"/>
            <w:vAlign w:val="center"/>
          </w:tcPr>
          <w:p>
            <w:pPr>
              <w:spacing w:line="240" w:lineRule="auto" w:before="0" w:after="40"/>
            </w:pPr>
            <w:r/>
            <w:r>
              <w:rPr>
                <w:rFonts w:ascii="Times New Roman" w:hAnsi="Times New Roman" w:eastAsia="Times New Roman"/>
                <w:b w:val="0"/>
                <w:i w:val="0"/>
                <w:sz w:val="16"/>
              </w:rPr>
              <w:t>Passed.</w:t>
            </w:r>
          </w:p>
        </w:tc>
      </w:tr>
      <w:tr>
        <w:tc>
          <w:tcPr>
            <w:tcW w:type="dxa" w:w="1944"/>
            <w:vAlign w:val="center"/>
          </w:tcPr>
          <w:p>
            <w:pPr>
              <w:spacing w:line="240" w:lineRule="auto" w:before="0" w:after="40"/>
            </w:pPr>
            <w:r/>
            <w:r>
              <w:rPr>
                <w:rFonts w:ascii="Times New Roman" w:hAnsi="Times New Roman" w:eastAsia="Times New Roman"/>
                <w:b w:val="0"/>
                <w:i w:val="0"/>
                <w:sz w:val="16"/>
              </w:rPr>
              <w:t>Revora reliability suite</w:t>
            </w:r>
          </w:p>
        </w:tc>
        <w:tc>
          <w:tcPr>
            <w:tcW w:type="dxa" w:w="3024"/>
            <w:vAlign w:val="center"/>
          </w:tcPr>
          <w:p>
            <w:pPr>
              <w:spacing w:line="240" w:lineRule="auto" w:before="0" w:after="40"/>
            </w:pPr>
            <w:r/>
            <w:r>
              <w:rPr>
                <w:rFonts w:ascii="Times New Roman" w:hAnsi="Times New Roman" w:eastAsia="Times New Roman"/>
                <w:b w:val="0"/>
                <w:i w:val="0"/>
                <w:sz w:val="16"/>
              </w:rPr>
              <w:t>npm run test:reliability</w:t>
            </w:r>
          </w:p>
        </w:tc>
        <w:tc>
          <w:tcPr>
            <w:tcW w:type="dxa" w:w="2952"/>
            <w:vAlign w:val="center"/>
          </w:tcPr>
          <w:p>
            <w:pPr>
              <w:spacing w:line="240" w:lineRule="auto" w:before="0" w:after="40"/>
            </w:pPr>
            <w:r/>
            <w:r>
              <w:rPr>
                <w:rFonts w:ascii="Times New Roman" w:hAnsi="Times New Roman" w:eastAsia="Times New Roman"/>
                <w:b w:val="0"/>
                <w:i w:val="0"/>
                <w:sz w:val="16"/>
              </w:rPr>
              <w:t>Passed product matching, fitness, trust, quality gate, and assistant tests.</w:t>
            </w:r>
          </w:p>
        </w:tc>
      </w:tr>
      <w:tr>
        <w:tc>
          <w:tcPr>
            <w:tcW w:type="dxa" w:w="1944"/>
            <w:vAlign w:val="center"/>
          </w:tcPr>
          <w:p>
            <w:pPr>
              <w:spacing w:line="240" w:lineRule="auto" w:before="0" w:after="40"/>
            </w:pPr>
            <w:r/>
            <w:r>
              <w:rPr>
                <w:rFonts w:ascii="Times New Roman" w:hAnsi="Times New Roman" w:eastAsia="Times New Roman"/>
                <w:b w:val="0"/>
                <w:i w:val="0"/>
                <w:sz w:val="16"/>
              </w:rPr>
              <w:t>Revora frontend build</w:t>
            </w:r>
          </w:p>
        </w:tc>
        <w:tc>
          <w:tcPr>
            <w:tcW w:type="dxa" w:w="3024"/>
            <w:vAlign w:val="center"/>
          </w:tcPr>
          <w:p>
            <w:pPr>
              <w:spacing w:line="240" w:lineRule="auto" w:before="0" w:after="40"/>
            </w:pPr>
            <w:r/>
            <w:r>
              <w:rPr>
                <w:rFonts w:ascii="Times New Roman" w:hAnsi="Times New Roman" w:eastAsia="Times New Roman"/>
                <w:b w:val="0"/>
                <w:i w:val="0"/>
                <w:sz w:val="16"/>
              </w:rPr>
              <w:t>npm run build</w:t>
            </w:r>
          </w:p>
        </w:tc>
        <w:tc>
          <w:tcPr>
            <w:tcW w:type="dxa" w:w="2952"/>
            <w:vAlign w:val="center"/>
          </w:tcPr>
          <w:p>
            <w:pPr>
              <w:spacing w:line="240" w:lineRule="auto" w:before="0" w:after="40"/>
            </w:pPr>
            <w:r/>
            <w:r>
              <w:rPr>
                <w:rFonts w:ascii="Times New Roman" w:hAnsi="Times New Roman" w:eastAsia="Times New Roman"/>
                <w:b w:val="0"/>
                <w:i w:val="0"/>
                <w:sz w:val="16"/>
              </w:rPr>
              <w:t>Passed with non-blocking large chunk warning.</w:t>
            </w:r>
          </w:p>
        </w:tc>
      </w:tr>
      <w:tr>
        <w:tc>
          <w:tcPr>
            <w:tcW w:type="dxa" w:w="1944"/>
            <w:vAlign w:val="center"/>
          </w:tcPr>
          <w:p>
            <w:pPr>
              <w:spacing w:line="240" w:lineRule="auto" w:before="0" w:after="40"/>
            </w:pPr>
            <w:r/>
            <w:r>
              <w:rPr>
                <w:rFonts w:ascii="Times New Roman" w:hAnsi="Times New Roman" w:eastAsia="Times New Roman"/>
                <w:b w:val="0"/>
                <w:i w:val="0"/>
                <w:sz w:val="16"/>
              </w:rPr>
              <w:t>TaskOps</w:t>
            </w:r>
          </w:p>
        </w:tc>
        <w:tc>
          <w:tcPr>
            <w:tcW w:type="dxa" w:w="3024"/>
            <w:vAlign w:val="center"/>
          </w:tcPr>
          <w:p>
            <w:pPr>
              <w:spacing w:line="240" w:lineRule="auto" w:before="0" w:after="40"/>
            </w:pPr>
            <w:r/>
            <w:r>
              <w:rPr>
                <w:rFonts w:ascii="Times New Roman" w:hAnsi="Times New Roman" w:eastAsia="Times New Roman"/>
                <w:b w:val="0"/>
                <w:i w:val="0"/>
                <w:sz w:val="16"/>
              </w:rPr>
              <w:t>seed users, start API, start client, browser capture</w:t>
            </w:r>
          </w:p>
        </w:tc>
        <w:tc>
          <w:tcPr>
            <w:tcW w:type="dxa" w:w="2952"/>
            <w:vAlign w:val="center"/>
          </w:tcPr>
          <w:p>
            <w:pPr>
              <w:spacing w:line="240" w:lineRule="auto" w:before="0" w:after="40"/>
            </w:pPr>
            <w:r/>
            <w:r>
              <w:rPr>
                <w:rFonts w:ascii="Times New Roman" w:hAnsi="Times New Roman" w:eastAsia="Times New Roman"/>
                <w:b w:val="0"/>
                <w:i w:val="0"/>
                <w:sz w:val="16"/>
              </w:rPr>
              <w:t>MongoDB connected and admin workflow captured.</w:t>
            </w:r>
          </w:p>
        </w:tc>
      </w:tr>
      <w:tr>
        <w:tc>
          <w:tcPr>
            <w:tcW w:type="dxa" w:w="1944"/>
            <w:vAlign w:val="center"/>
          </w:tcPr>
          <w:p>
            <w:pPr>
              <w:spacing w:line="240" w:lineRule="auto" w:before="0" w:after="40"/>
            </w:pPr>
            <w:r/>
            <w:r>
              <w:rPr>
                <w:rFonts w:ascii="Times New Roman" w:hAnsi="Times New Roman" w:eastAsia="Times New Roman"/>
                <w:b w:val="0"/>
                <w:i w:val="0"/>
                <w:sz w:val="16"/>
              </w:rPr>
              <w:t>NewsTv19</w:t>
            </w:r>
          </w:p>
        </w:tc>
        <w:tc>
          <w:tcPr>
            <w:tcW w:type="dxa" w:w="3024"/>
            <w:vAlign w:val="center"/>
          </w:tcPr>
          <w:p>
            <w:pPr>
              <w:spacing w:line="240" w:lineRule="auto" w:before="0" w:after="40"/>
            </w:pPr>
            <w:r/>
            <w:r>
              <w:rPr>
                <w:rFonts w:ascii="Times New Roman" w:hAnsi="Times New Roman" w:eastAsia="Times New Roman"/>
                <w:b w:val="0"/>
                <w:i w:val="0"/>
                <w:sz w:val="16"/>
              </w:rPr>
              <w:t>start API/client, browser and API samples</w:t>
            </w:r>
          </w:p>
        </w:tc>
        <w:tc>
          <w:tcPr>
            <w:tcW w:type="dxa" w:w="2952"/>
            <w:vAlign w:val="center"/>
          </w:tcPr>
          <w:p>
            <w:pPr>
              <w:spacing w:line="240" w:lineRule="auto" w:before="0" w:after="40"/>
            </w:pPr>
            <w:r/>
            <w:r>
              <w:rPr>
                <w:rFonts w:ascii="Times New Roman" w:hAnsi="Times New Roman" w:eastAsia="Times New Roman"/>
                <w:b w:val="0"/>
                <w:i w:val="0"/>
                <w:sz w:val="16"/>
              </w:rPr>
              <w:t>RSS startup logs, home/search/category APIs, and UI evidence captured.</w:t>
            </w:r>
          </w:p>
        </w:tc>
      </w:tr>
    </w:tbl>
    <w:p>
      <w:pPr>
        <w:spacing w:line="360" w:lineRule="auto" w:before="0" w:after="40"/>
      </w:pPr>
    </w:p>
    <w:p>
      <w:r>
        <w:br w:type="page"/>
      </w:r>
    </w:p>
    <w:p>
      <w:pPr>
        <w:spacing w:line="360" w:lineRule="auto" w:before="0" w:after="360"/>
        <w:jc w:val="left"/>
      </w:pPr>
      <w:r>
        <w:rPr>
          <w:rFonts w:ascii="Times New Roman" w:hAnsi="Times New Roman" w:eastAsia="Times New Roman"/>
          <w:b/>
          <w:i w:val="0"/>
          <w:sz w:val="36"/>
        </w:rPr>
        <w:t>Chapter 5</w:t>
      </w:r>
    </w:p>
    <w:p>
      <w:pPr>
        <w:spacing w:line="360" w:lineRule="auto" w:before="0" w:after="360"/>
        <w:jc w:val="left"/>
      </w:pPr>
      <w:r>
        <w:rPr>
          <w:rFonts w:ascii="Times New Roman" w:hAnsi="Times New Roman" w:eastAsia="Times New Roman"/>
          <w:b/>
          <w:i w:val="0"/>
          <w:sz w:val="36"/>
        </w:rPr>
        <w:t>Conclusions and Future Work</w:t>
      </w:r>
    </w:p>
    <w:p>
      <w:pPr>
        <w:spacing w:line="360" w:lineRule="auto" w:before="0" w:after="120"/>
      </w:pPr>
      <w:r>
        <w:rPr>
          <w:rFonts w:ascii="Times New Roman" w:hAnsi="Times New Roman" w:eastAsia="Times New Roman"/>
          <w:b w:val="0"/>
          <w:i w:val="0"/>
          <w:sz w:val="24"/>
        </w:rPr>
        <w:t>The Revora project successfully demonstrates a dynamic pricing and demand intelligence workflow built with modern full-stack technologies. It combines authenticated UI flows, MongoDB-backed data modeling, CSV ingestion, quality review, demand-response simulation, pricing recommendations, ML decision-quality analysis, dashboards, and report export.</w:t>
      </w:r>
    </w:p>
    <w:p>
      <w:pPr>
        <w:spacing w:line="360" w:lineRule="auto" w:before="0" w:after="120"/>
      </w:pPr>
      <w:r>
        <w:rPr>
          <w:rFonts w:ascii="Times New Roman" w:hAnsi="Times New Roman" w:eastAsia="Times New Roman"/>
          <w:b w:val="0"/>
          <w:i w:val="0"/>
          <w:sz w:val="24"/>
        </w:rPr>
        <w:t>The main technical contribution is the conversion of pricing from a manual judgement task into an auditable decision-support process. The system records the data used, warnings observed, simulation choices, model readiness, business guardrails, and expected outcomes.</w:t>
      </w:r>
    </w:p>
    <w:p>
      <w:pPr>
        <w:keepNext/>
        <w:spacing w:line="360" w:lineRule="auto" w:before="0" w:after="80"/>
        <w:jc w:val="center"/>
      </w:pPr>
      <w:r>
        <w:rPr>
          <w:rFonts w:ascii="Times New Roman" w:hAnsi="Times New Roman" w:eastAsia="Times New Roman"/>
          <w:b w:val="0"/>
          <w:i/>
          <w:sz w:val="20"/>
        </w:rPr>
        <w:t>Table 10: Future work backlog</w:t>
      </w:r>
    </w:p>
    <w:tbl>
      <w:tblPr>
        <w:tblStyle w:val="TableGrid"/>
        <w:tblW w:type="auto" w:w="0"/>
        <w:jc w:val="center"/>
        <w:tblLook w:firstColumn="1" w:firstRow="1" w:lastColumn="0" w:lastRow="0" w:noHBand="0" w:noVBand="1" w:val="04A0"/>
      </w:tblPr>
      <w:tblGrid>
        <w:gridCol w:w="3020"/>
        <w:gridCol w:w="3020"/>
        <w:gridCol w:w="3020"/>
      </w:tblGrid>
      <w:tr>
        <w:tc>
          <w:tcPr>
            <w:tcW w:type="dxa" w:w="1152"/>
            <w:vAlign w:val="center"/>
            <w:shd w:fill="D9EAF7"/>
          </w:tcPr>
          <w:p>
            <w:pPr>
              <w:spacing w:line="240" w:lineRule="auto" w:before="0" w:after="40"/>
            </w:pPr>
            <w:r/>
            <w:r>
              <w:rPr>
                <w:rFonts w:ascii="Times New Roman" w:hAnsi="Times New Roman" w:eastAsia="Times New Roman"/>
                <w:b/>
                <w:i w:val="0"/>
                <w:sz w:val="16"/>
              </w:rPr>
              <w:t>Priority</w:t>
            </w:r>
          </w:p>
        </w:tc>
        <w:tc>
          <w:tcPr>
            <w:tcW w:type="dxa" w:w="3744"/>
            <w:vAlign w:val="center"/>
            <w:shd w:fill="D9EAF7"/>
          </w:tcPr>
          <w:p>
            <w:pPr>
              <w:spacing w:line="240" w:lineRule="auto" w:before="0" w:after="40"/>
            </w:pPr>
            <w:r/>
            <w:r>
              <w:rPr>
                <w:rFonts w:ascii="Times New Roman" w:hAnsi="Times New Roman" w:eastAsia="Times New Roman"/>
                <w:b/>
                <w:i w:val="0"/>
                <w:sz w:val="16"/>
              </w:rPr>
              <w:t>Enhancement</w:t>
            </w:r>
          </w:p>
        </w:tc>
        <w:tc>
          <w:tcPr>
            <w:tcW w:type="dxa" w:w="3024"/>
            <w:vAlign w:val="center"/>
            <w:shd w:fill="D9EAF7"/>
          </w:tcPr>
          <w:p>
            <w:pPr>
              <w:spacing w:line="240" w:lineRule="auto" w:before="0" w:after="40"/>
            </w:pPr>
            <w:r/>
            <w:r>
              <w:rPr>
                <w:rFonts w:ascii="Times New Roman" w:hAnsi="Times New Roman" w:eastAsia="Times New Roman"/>
                <w:b/>
                <w:i w:val="0"/>
                <w:sz w:val="16"/>
              </w:rPr>
              <w:t>Expected Benefit</w:t>
            </w:r>
          </w:p>
        </w:tc>
      </w:tr>
      <w:tr>
        <w:tc>
          <w:tcPr>
            <w:tcW w:type="dxa" w:w="1152"/>
            <w:vAlign w:val="center"/>
          </w:tcPr>
          <w:p>
            <w:pPr>
              <w:spacing w:line="240" w:lineRule="auto" w:before="0" w:after="40"/>
            </w:pPr>
            <w:r/>
            <w:r>
              <w:rPr>
                <w:rFonts w:ascii="Times New Roman" w:hAnsi="Times New Roman" w:eastAsia="Times New Roman"/>
                <w:b w:val="0"/>
                <w:i w:val="0"/>
                <w:sz w:val="16"/>
              </w:rPr>
              <w:t>High</w:t>
            </w:r>
          </w:p>
        </w:tc>
        <w:tc>
          <w:tcPr>
            <w:tcW w:type="dxa" w:w="3744"/>
            <w:vAlign w:val="center"/>
          </w:tcPr>
          <w:p>
            <w:pPr>
              <w:spacing w:line="240" w:lineRule="auto" w:before="0" w:after="40"/>
            </w:pPr>
            <w:r/>
            <w:r>
              <w:rPr>
                <w:rFonts w:ascii="Times New Roman" w:hAnsi="Times New Roman" w:eastAsia="Times New Roman"/>
                <w:b w:val="0"/>
                <w:i w:val="0"/>
                <w:sz w:val="16"/>
              </w:rPr>
              <w:t>Train with real client transaction history.</w:t>
            </w:r>
          </w:p>
        </w:tc>
        <w:tc>
          <w:tcPr>
            <w:tcW w:type="dxa" w:w="3024"/>
            <w:vAlign w:val="center"/>
          </w:tcPr>
          <w:p>
            <w:pPr>
              <w:spacing w:line="240" w:lineRule="auto" w:before="0" w:after="40"/>
            </w:pPr>
            <w:r/>
            <w:r>
              <w:rPr>
                <w:rFonts w:ascii="Times New Roman" w:hAnsi="Times New Roman" w:eastAsia="Times New Roman"/>
                <w:b w:val="0"/>
                <w:i w:val="0"/>
                <w:sz w:val="16"/>
              </w:rPr>
              <w:t>Improves model reliability and production relevance.</w:t>
            </w:r>
          </w:p>
        </w:tc>
      </w:tr>
      <w:tr>
        <w:tc>
          <w:tcPr>
            <w:tcW w:type="dxa" w:w="1152"/>
            <w:vAlign w:val="center"/>
          </w:tcPr>
          <w:p>
            <w:pPr>
              <w:spacing w:line="240" w:lineRule="auto" w:before="0" w:after="40"/>
            </w:pPr>
            <w:r/>
            <w:r>
              <w:rPr>
                <w:rFonts w:ascii="Times New Roman" w:hAnsi="Times New Roman" w:eastAsia="Times New Roman"/>
                <w:b w:val="0"/>
                <w:i w:val="0"/>
                <w:sz w:val="16"/>
              </w:rPr>
              <w:t>High</w:t>
            </w:r>
          </w:p>
        </w:tc>
        <w:tc>
          <w:tcPr>
            <w:tcW w:type="dxa" w:w="3744"/>
            <w:vAlign w:val="center"/>
          </w:tcPr>
          <w:p>
            <w:pPr>
              <w:spacing w:line="240" w:lineRule="auto" w:before="0" w:after="40"/>
            </w:pPr>
            <w:r/>
            <w:r>
              <w:rPr>
                <w:rFonts w:ascii="Times New Roman" w:hAnsi="Times New Roman" w:eastAsia="Times New Roman"/>
                <w:b w:val="0"/>
                <w:i w:val="0"/>
                <w:sz w:val="16"/>
              </w:rPr>
              <w:t>Add controlled price experiments and A/B testing.</w:t>
            </w:r>
          </w:p>
        </w:tc>
        <w:tc>
          <w:tcPr>
            <w:tcW w:type="dxa" w:w="3024"/>
            <w:vAlign w:val="center"/>
          </w:tcPr>
          <w:p>
            <w:pPr>
              <w:spacing w:line="240" w:lineRule="auto" w:before="0" w:after="40"/>
            </w:pPr>
            <w:r/>
            <w:r>
              <w:rPr>
                <w:rFonts w:ascii="Times New Roman" w:hAnsi="Times New Roman" w:eastAsia="Times New Roman"/>
                <w:b w:val="0"/>
                <w:i w:val="0"/>
                <w:sz w:val="16"/>
              </w:rPr>
              <w:t>Separates correlation from true price elasticity.</w:t>
            </w:r>
          </w:p>
        </w:tc>
      </w:tr>
      <w:tr>
        <w:tc>
          <w:tcPr>
            <w:tcW w:type="dxa" w:w="1152"/>
            <w:vAlign w:val="center"/>
          </w:tcPr>
          <w:p>
            <w:pPr>
              <w:spacing w:line="240" w:lineRule="auto" w:before="0" w:after="40"/>
            </w:pPr>
            <w:r/>
            <w:r>
              <w:rPr>
                <w:rFonts w:ascii="Times New Roman" w:hAnsi="Times New Roman" w:eastAsia="Times New Roman"/>
                <w:b w:val="0"/>
                <w:i w:val="0"/>
                <w:sz w:val="16"/>
              </w:rPr>
              <w:t>High</w:t>
            </w:r>
          </w:p>
        </w:tc>
        <w:tc>
          <w:tcPr>
            <w:tcW w:type="dxa" w:w="3744"/>
            <w:vAlign w:val="center"/>
          </w:tcPr>
          <w:p>
            <w:pPr>
              <w:spacing w:line="240" w:lineRule="auto" w:before="0" w:after="40"/>
            </w:pPr>
            <w:r/>
            <w:r>
              <w:rPr>
                <w:rFonts w:ascii="Times New Roman" w:hAnsi="Times New Roman" w:eastAsia="Times New Roman"/>
                <w:b w:val="0"/>
                <w:i w:val="0"/>
                <w:sz w:val="16"/>
              </w:rPr>
              <w:t>Add route-level code splitting.</w:t>
            </w:r>
          </w:p>
        </w:tc>
        <w:tc>
          <w:tcPr>
            <w:tcW w:type="dxa" w:w="3024"/>
            <w:vAlign w:val="center"/>
          </w:tcPr>
          <w:p>
            <w:pPr>
              <w:spacing w:line="240" w:lineRule="auto" w:before="0" w:after="40"/>
            </w:pPr>
            <w:r/>
            <w:r>
              <w:rPr>
                <w:rFonts w:ascii="Times New Roman" w:hAnsi="Times New Roman" w:eastAsia="Times New Roman"/>
                <w:b w:val="0"/>
                <w:i w:val="0"/>
                <w:sz w:val="16"/>
              </w:rPr>
              <w:t>Improves frontend load performance.</w:t>
            </w:r>
          </w:p>
        </w:tc>
      </w:tr>
      <w:tr>
        <w:tc>
          <w:tcPr>
            <w:tcW w:type="dxa" w:w="1152"/>
            <w:vAlign w:val="center"/>
          </w:tcPr>
          <w:p>
            <w:pPr>
              <w:spacing w:line="240" w:lineRule="auto" w:before="0" w:after="40"/>
            </w:pPr>
            <w:r/>
            <w:r>
              <w:rPr>
                <w:rFonts w:ascii="Times New Roman" w:hAnsi="Times New Roman" w:eastAsia="Times New Roman"/>
                <w:b w:val="0"/>
                <w:i w:val="0"/>
                <w:sz w:val="16"/>
              </w:rPr>
              <w:t>Medium</w:t>
            </w:r>
          </w:p>
        </w:tc>
        <w:tc>
          <w:tcPr>
            <w:tcW w:type="dxa" w:w="3744"/>
            <w:vAlign w:val="center"/>
          </w:tcPr>
          <w:p>
            <w:pPr>
              <w:spacing w:line="240" w:lineRule="auto" w:before="0" w:after="40"/>
            </w:pPr>
            <w:r/>
            <w:r>
              <w:rPr>
                <w:rFonts w:ascii="Times New Roman" w:hAnsi="Times New Roman" w:eastAsia="Times New Roman"/>
                <w:b w:val="0"/>
                <w:i w:val="0"/>
                <w:sz w:val="16"/>
              </w:rPr>
              <w:t>Integrate ERP/POS/marketplace imports.</w:t>
            </w:r>
          </w:p>
        </w:tc>
        <w:tc>
          <w:tcPr>
            <w:tcW w:type="dxa" w:w="3024"/>
            <w:vAlign w:val="center"/>
          </w:tcPr>
          <w:p>
            <w:pPr>
              <w:spacing w:line="240" w:lineRule="auto" w:before="0" w:after="40"/>
            </w:pPr>
            <w:r/>
            <w:r>
              <w:rPr>
                <w:rFonts w:ascii="Times New Roman" w:hAnsi="Times New Roman" w:eastAsia="Times New Roman"/>
                <w:b w:val="0"/>
                <w:i w:val="0"/>
                <w:sz w:val="16"/>
              </w:rPr>
              <w:t>Reduces manual CSV dependency.</w:t>
            </w:r>
          </w:p>
        </w:tc>
      </w:tr>
      <w:tr>
        <w:tc>
          <w:tcPr>
            <w:tcW w:type="dxa" w:w="1152"/>
            <w:vAlign w:val="center"/>
          </w:tcPr>
          <w:p>
            <w:pPr>
              <w:spacing w:line="240" w:lineRule="auto" w:before="0" w:after="40"/>
            </w:pPr>
            <w:r/>
            <w:r>
              <w:rPr>
                <w:rFonts w:ascii="Times New Roman" w:hAnsi="Times New Roman" w:eastAsia="Times New Roman"/>
                <w:b w:val="0"/>
                <w:i w:val="0"/>
                <w:sz w:val="16"/>
              </w:rPr>
              <w:t>Medium</w:t>
            </w:r>
          </w:p>
        </w:tc>
        <w:tc>
          <w:tcPr>
            <w:tcW w:type="dxa" w:w="3744"/>
            <w:vAlign w:val="center"/>
          </w:tcPr>
          <w:p>
            <w:pPr>
              <w:spacing w:line="240" w:lineRule="auto" w:before="0" w:after="40"/>
            </w:pPr>
            <w:r/>
            <w:r>
              <w:rPr>
                <w:rFonts w:ascii="Times New Roman" w:hAnsi="Times New Roman" w:eastAsia="Times New Roman"/>
                <w:b w:val="0"/>
                <w:i w:val="0"/>
                <w:sz w:val="16"/>
              </w:rPr>
              <w:t>Add stronger fairness and maximum-change policies.</w:t>
            </w:r>
          </w:p>
        </w:tc>
        <w:tc>
          <w:tcPr>
            <w:tcW w:type="dxa" w:w="3024"/>
            <w:vAlign w:val="center"/>
          </w:tcPr>
          <w:p>
            <w:pPr>
              <w:spacing w:line="240" w:lineRule="auto" w:before="0" w:after="40"/>
            </w:pPr>
            <w:r/>
            <w:r>
              <w:rPr>
                <w:rFonts w:ascii="Times New Roman" w:hAnsi="Times New Roman" w:eastAsia="Times New Roman"/>
                <w:b w:val="0"/>
                <w:i w:val="0"/>
                <w:sz w:val="16"/>
              </w:rPr>
              <w:t>Prevents unsafe automated pricing behavior.</w:t>
            </w:r>
          </w:p>
        </w:tc>
      </w:tr>
      <w:tr>
        <w:tc>
          <w:tcPr>
            <w:tcW w:type="dxa" w:w="1152"/>
            <w:vAlign w:val="center"/>
          </w:tcPr>
          <w:p>
            <w:pPr>
              <w:spacing w:line="240" w:lineRule="auto" w:before="0" w:after="40"/>
            </w:pPr>
            <w:r/>
            <w:r>
              <w:rPr>
                <w:rFonts w:ascii="Times New Roman" w:hAnsi="Times New Roman" w:eastAsia="Times New Roman"/>
                <w:b w:val="0"/>
                <w:i w:val="0"/>
                <w:sz w:val="16"/>
              </w:rPr>
              <w:t>Low</w:t>
            </w:r>
          </w:p>
        </w:tc>
        <w:tc>
          <w:tcPr>
            <w:tcW w:type="dxa" w:w="3744"/>
            <w:vAlign w:val="center"/>
          </w:tcPr>
          <w:p>
            <w:pPr>
              <w:spacing w:line="240" w:lineRule="auto" w:before="0" w:after="40"/>
            </w:pPr>
            <w:r/>
            <w:r>
              <w:rPr>
                <w:rFonts w:ascii="Times New Roman" w:hAnsi="Times New Roman" w:eastAsia="Times New Roman"/>
                <w:b w:val="0"/>
                <w:i w:val="0"/>
                <w:sz w:val="16"/>
              </w:rPr>
              <w:t>Add scheduled executive summaries and PDF export.</w:t>
            </w:r>
          </w:p>
        </w:tc>
        <w:tc>
          <w:tcPr>
            <w:tcW w:type="dxa" w:w="3024"/>
            <w:vAlign w:val="center"/>
          </w:tcPr>
          <w:p>
            <w:pPr>
              <w:spacing w:line="240" w:lineRule="auto" w:before="0" w:after="40"/>
            </w:pPr>
            <w:r/>
            <w:r>
              <w:rPr>
                <w:rFonts w:ascii="Times New Roman" w:hAnsi="Times New Roman" w:eastAsia="Times New Roman"/>
                <w:b w:val="0"/>
                <w:i w:val="0"/>
                <w:sz w:val="16"/>
              </w:rPr>
              <w:t>Improves reporting workflow.</w:t>
            </w:r>
          </w:p>
        </w:tc>
      </w:tr>
    </w:tbl>
    <w:p>
      <w:pPr>
        <w:spacing w:line="360" w:lineRule="auto" w:before="0" w:after="40"/>
      </w:pPr>
    </w:p>
    <w:p>
      <w:r>
        <w:br w:type="page"/>
      </w:r>
    </w:p>
    <w:p>
      <w:pPr>
        <w:keepNext/>
        <w:spacing w:line="360" w:lineRule="auto" w:before="0" w:after="120"/>
      </w:pPr>
      <w:r>
        <w:rPr>
          <w:rFonts w:ascii="Times New Roman" w:hAnsi="Times New Roman" w:eastAsia="Times New Roman"/>
          <w:b/>
          <w:i w:val="0"/>
          <w:sz w:val="32"/>
        </w:rPr>
        <w:t>References</w:t>
      </w:r>
    </w:p>
    <w:p>
      <w:pPr>
        <w:spacing w:line="360" w:lineRule="auto" w:before="0" w:after="60"/>
      </w:pPr>
      <w:r>
        <w:rPr>
          <w:rFonts w:ascii="Times New Roman" w:hAnsi="Times New Roman" w:eastAsia="Times New Roman"/>
          <w:b w:val="0"/>
          <w:i w:val="0"/>
          <w:sz w:val="20"/>
        </w:rPr>
        <w:t>[1] Node.js. About Node.js. https://nodejs.org/en/about</w:t>
      </w:r>
    </w:p>
    <w:p>
      <w:pPr>
        <w:spacing w:line="360" w:lineRule="auto" w:before="0" w:after="60"/>
      </w:pPr>
      <w:r>
        <w:rPr>
          <w:rFonts w:ascii="Times New Roman" w:hAnsi="Times New Roman" w:eastAsia="Times New Roman"/>
          <w:b w:val="0"/>
          <w:i w:val="0"/>
          <w:sz w:val="20"/>
        </w:rPr>
        <w:t>[2] Express. Node.js web application framework. https://expressjs.com/</w:t>
      </w:r>
    </w:p>
    <w:p>
      <w:pPr>
        <w:spacing w:line="360" w:lineRule="auto" w:before="0" w:after="60"/>
      </w:pPr>
      <w:r>
        <w:rPr>
          <w:rFonts w:ascii="Times New Roman" w:hAnsi="Times New Roman" w:eastAsia="Times New Roman"/>
          <w:b w:val="0"/>
          <w:i w:val="0"/>
          <w:sz w:val="20"/>
        </w:rPr>
        <w:t>[3] React Documentation. https://react.dev/</w:t>
      </w:r>
    </w:p>
    <w:p>
      <w:pPr>
        <w:spacing w:line="360" w:lineRule="auto" w:before="0" w:after="60"/>
      </w:pPr>
      <w:r>
        <w:rPr>
          <w:rFonts w:ascii="Times New Roman" w:hAnsi="Times New Roman" w:eastAsia="Times New Roman"/>
          <w:b w:val="0"/>
          <w:i w:val="0"/>
          <w:sz w:val="20"/>
        </w:rPr>
        <w:t>[4] Vite Guide. https://vite.dev/guide/</w:t>
      </w:r>
    </w:p>
    <w:p>
      <w:pPr>
        <w:spacing w:line="360" w:lineRule="auto" w:before="0" w:after="60"/>
      </w:pPr>
      <w:r>
        <w:rPr>
          <w:rFonts w:ascii="Times New Roman" w:hAnsi="Times New Roman" w:eastAsia="Times New Roman"/>
          <w:b w:val="0"/>
          <w:i w:val="0"/>
          <w:sz w:val="20"/>
        </w:rPr>
        <w:t>[5] MongoDB Manual: Documents. https://www.mongodb.com/docs/manual/core/document/</w:t>
      </w:r>
    </w:p>
    <w:p>
      <w:pPr>
        <w:spacing w:line="360" w:lineRule="auto" w:before="0" w:after="60"/>
      </w:pPr>
      <w:r>
        <w:rPr>
          <w:rFonts w:ascii="Times New Roman" w:hAnsi="Times New Roman" w:eastAsia="Times New Roman"/>
          <w:b w:val="0"/>
          <w:i w:val="0"/>
          <w:sz w:val="20"/>
        </w:rPr>
        <w:t>[6] Mongoose Documentation. https://mongoosejs.com/docs/</w:t>
      </w:r>
    </w:p>
    <w:p>
      <w:pPr>
        <w:spacing w:line="360" w:lineRule="auto" w:before="0" w:after="60"/>
      </w:pPr>
      <w:r>
        <w:rPr>
          <w:rFonts w:ascii="Times New Roman" w:hAnsi="Times New Roman" w:eastAsia="Times New Roman"/>
          <w:b w:val="0"/>
          <w:i w:val="0"/>
          <w:sz w:val="20"/>
        </w:rPr>
        <w:t>[7] Socket.IO Documentation. https://socket.io/</w:t>
      </w:r>
    </w:p>
    <w:p>
      <w:pPr>
        <w:spacing w:line="360" w:lineRule="auto" w:before="0" w:after="60"/>
      </w:pPr>
      <w:r>
        <w:rPr>
          <w:rFonts w:ascii="Times New Roman" w:hAnsi="Times New Roman" w:eastAsia="Times New Roman"/>
          <w:b w:val="0"/>
          <w:i w:val="0"/>
          <w:sz w:val="20"/>
        </w:rPr>
        <w:t>[8] Tailwind CSS Documentation. https://tailwindcss.com/docs/utility-first</w:t>
      </w:r>
    </w:p>
    <w:p>
      <w:pPr>
        <w:spacing w:line="360" w:lineRule="auto" w:before="0" w:after="60"/>
      </w:pPr>
      <w:r>
        <w:rPr>
          <w:rFonts w:ascii="Times New Roman" w:hAnsi="Times New Roman" w:eastAsia="Times New Roman"/>
          <w:b w:val="0"/>
          <w:i w:val="0"/>
          <w:sz w:val="20"/>
        </w:rPr>
        <w:t>[9] Recharts Documentation. https://recharts.github.io/</w:t>
      </w:r>
    </w:p>
    <w:p>
      <w:pPr>
        <w:spacing w:line="360" w:lineRule="auto" w:before="0" w:after="60"/>
      </w:pPr>
      <w:r>
        <w:rPr>
          <w:rFonts w:ascii="Times New Roman" w:hAnsi="Times New Roman" w:eastAsia="Times New Roman"/>
          <w:b w:val="0"/>
          <w:i w:val="0"/>
          <w:sz w:val="20"/>
        </w:rPr>
        <w:t>[10] scikit-learn Ensemble Methods. https://scikit-learn.org/stable/api/sklearn.ensemble.html</w:t>
      </w:r>
    </w:p>
    <w:p>
      <w:pPr>
        <w:spacing w:line="360" w:lineRule="auto" w:before="0" w:after="60"/>
      </w:pPr>
      <w:r>
        <w:rPr>
          <w:rFonts w:ascii="Times New Roman" w:hAnsi="Times New Roman" w:eastAsia="Times New Roman"/>
          <w:b w:val="0"/>
          <w:i w:val="0"/>
          <w:sz w:val="20"/>
        </w:rPr>
        <w:t>[11] den Boer, A. V. Dynamic pricing and learning: Historical origins, current research, and new directions. Surveys in Operations Research and Management Science, 2015.</w:t>
      </w:r>
    </w:p>
    <w:p>
      <w:pPr>
        <w:spacing w:line="360" w:lineRule="auto" w:before="0" w:after="60"/>
      </w:pPr>
      <w:r>
        <w:rPr>
          <w:rFonts w:ascii="Times New Roman" w:hAnsi="Times New Roman" w:eastAsia="Times New Roman"/>
          <w:b w:val="0"/>
          <w:i w:val="0"/>
          <w:sz w:val="20"/>
        </w:rPr>
        <w:t>[12] Cheung, W. C., Simchi-Levi, D., and Wang, H. Dynamic Pricing and Demand Learning with Limited Price Experimentation.</w:t>
      </w:r>
    </w:p>
    <w:p>
      <w:r>
        <w:br w:type="page"/>
      </w:r>
    </w:p>
    <w:p>
      <w:pPr>
        <w:keepNext/>
        <w:spacing w:line="360" w:lineRule="auto" w:before="0" w:after="120"/>
      </w:pPr>
      <w:r>
        <w:rPr>
          <w:rFonts w:ascii="Times New Roman" w:hAnsi="Times New Roman" w:eastAsia="Times New Roman"/>
          <w:b/>
          <w:i w:val="0"/>
          <w:sz w:val="32"/>
        </w:rPr>
        <w:t>Appendix I: Soft Code Flowcharts</w:t>
      </w:r>
    </w:p>
    <w:p>
      <w:pPr>
        <w:keepNext/>
        <w:jc w:val="center"/>
      </w:pPr>
      <w:r>
        <w:drawing>
          <wp:inline xmlns:a="http://schemas.openxmlformats.org/drawingml/2006/main" xmlns:pic="http://schemas.openxmlformats.org/drawingml/2006/picture">
            <wp:extent cx="4983480" cy="2990088"/>
            <wp:docPr id="98" name="Picture 98"/>
            <wp:cNvGraphicFramePr>
              <a:graphicFrameLocks noChangeAspect="1"/>
            </wp:cNvGraphicFramePr>
            <a:graphic>
              <a:graphicData uri="http://schemas.openxmlformats.org/drawingml/2006/picture">
                <pic:pic>
                  <pic:nvPicPr>
                    <pic:cNvPr id="0" name="revora_architecture.png"/>
                    <pic:cNvPicPr/>
                  </pic:nvPicPr>
                  <pic:blipFill>
                    <a:blip r:embed="rId33"/>
                    <a:stretch>
                      <a:fillRect/>
                    </a:stretch>
                  </pic:blipFill>
                  <pic:spPr>
                    <a:xfrm>
                      <a:off x="0" y="0"/>
                      <a:ext cx="4983480" cy="2990088"/>
                    </a:xfrm>
                    <a:prstGeom prst="rect"/>
                  </pic:spPr>
                </pic:pic>
              </a:graphicData>
            </a:graphic>
          </wp:inline>
        </w:drawing>
      </w:r>
    </w:p>
    <w:p>
      <w:pPr>
        <w:keepNext w:val="0"/>
        <w:spacing w:line="360" w:lineRule="auto" w:before="0" w:after="160"/>
        <w:jc w:val="center"/>
      </w:pPr>
      <w:r>
        <w:rPr>
          <w:rFonts w:ascii="Times New Roman" w:hAnsi="Times New Roman" w:eastAsia="Times New Roman"/>
          <w:b w:val="0"/>
          <w:i/>
          <w:sz w:val="20"/>
        </w:rPr>
        <w:t>Appendix Figure I.1: Revora architecture flowchart</w:t>
      </w:r>
    </w:p>
    <w:p>
      <w:pPr>
        <w:keepNext/>
        <w:jc w:val="center"/>
      </w:pPr>
      <w:r>
        <w:drawing>
          <wp:inline xmlns:a="http://schemas.openxmlformats.org/drawingml/2006/main" xmlns:pic="http://schemas.openxmlformats.org/drawingml/2006/picture">
            <wp:extent cx="4983480" cy="2823972"/>
            <wp:docPr id="99" name="Picture 99"/>
            <wp:cNvGraphicFramePr>
              <a:graphicFrameLocks noChangeAspect="1"/>
            </wp:cNvGraphicFramePr>
            <a:graphic>
              <a:graphicData uri="http://schemas.openxmlformats.org/drawingml/2006/picture">
                <pic:pic>
                  <pic:nvPicPr>
                    <pic:cNvPr id="0" name="revora_workflow.png"/>
                    <pic:cNvPicPr/>
                  </pic:nvPicPr>
                  <pic:blipFill>
                    <a:blip r:embed="rId34"/>
                    <a:stretch>
                      <a:fillRect/>
                    </a:stretch>
                  </pic:blipFill>
                  <pic:spPr>
                    <a:xfrm>
                      <a:off x="0" y="0"/>
                      <a:ext cx="4983480" cy="2823972"/>
                    </a:xfrm>
                    <a:prstGeom prst="rect"/>
                  </pic:spPr>
                </pic:pic>
              </a:graphicData>
            </a:graphic>
          </wp:inline>
        </w:drawing>
      </w:r>
    </w:p>
    <w:p>
      <w:pPr>
        <w:keepNext w:val="0"/>
        <w:spacing w:line="360" w:lineRule="auto" w:before="0" w:after="160"/>
        <w:jc w:val="center"/>
      </w:pPr>
      <w:r>
        <w:rPr>
          <w:rFonts w:ascii="Times New Roman" w:hAnsi="Times New Roman" w:eastAsia="Times New Roman"/>
          <w:b w:val="0"/>
          <w:i/>
          <w:sz w:val="20"/>
        </w:rPr>
        <w:t>Appendix Figure I.2: Data-to-decision flowchart</w:t>
      </w:r>
    </w:p>
    <w:p>
      <w:r>
        <w:br w:type="page"/>
      </w:r>
    </w:p>
    <w:p>
      <w:pPr>
        <w:keepNext/>
        <w:spacing w:line="360" w:lineRule="auto" w:before="0" w:after="120"/>
      </w:pPr>
      <w:r>
        <w:rPr>
          <w:rFonts w:ascii="Times New Roman" w:hAnsi="Times New Roman" w:eastAsia="Times New Roman"/>
          <w:b/>
          <w:i w:val="0"/>
          <w:sz w:val="32"/>
        </w:rPr>
        <w:t>Appendix II: Component and Dataset Summary</w:t>
      </w:r>
    </w:p>
    <w:p>
      <w:pPr>
        <w:keepNext/>
        <w:spacing w:line="360" w:lineRule="auto" w:before="0" w:after="80"/>
        <w:jc w:val="center"/>
      </w:pPr>
      <w:r>
        <w:rPr>
          <w:rFonts w:ascii="Times New Roman" w:hAnsi="Times New Roman" w:eastAsia="Times New Roman"/>
          <w:b w:val="0"/>
          <w:i/>
          <w:sz w:val="20"/>
        </w:rPr>
        <w:t>Table 11: Generated dataset profile</w:t>
      </w:r>
    </w:p>
    <w:tbl>
      <w:tblPr>
        <w:tblStyle w:val="TableGrid"/>
        <w:tblW w:type="auto" w:w="0"/>
        <w:jc w:val="center"/>
        <w:tblLook w:firstColumn="1" w:firstRow="1" w:lastColumn="0" w:lastRow="0" w:noHBand="0" w:noVBand="1" w:val="04A0"/>
      </w:tblPr>
      <w:tblGrid>
        <w:gridCol w:w="4530"/>
        <w:gridCol w:w="4530"/>
      </w:tblGrid>
      <w:tr>
        <w:tc>
          <w:tcPr>
            <w:tcW w:type="dxa" w:w="5472"/>
            <w:vAlign w:val="center"/>
            <w:shd w:fill="D9EAF7"/>
          </w:tcPr>
          <w:p>
            <w:pPr>
              <w:spacing w:line="240" w:lineRule="auto" w:before="0" w:after="40"/>
            </w:pPr>
            <w:r/>
            <w:r>
              <w:rPr>
                <w:rFonts w:ascii="Times New Roman" w:hAnsi="Times New Roman" w:eastAsia="Times New Roman"/>
                <w:b/>
                <w:i w:val="0"/>
                <w:sz w:val="18"/>
              </w:rPr>
              <w:t>Source</w:t>
            </w:r>
          </w:p>
        </w:tc>
        <w:tc>
          <w:tcPr>
            <w:tcW w:type="dxa" w:w="1728"/>
            <w:vAlign w:val="center"/>
            <w:shd w:fill="D9EAF7"/>
          </w:tcPr>
          <w:p>
            <w:pPr>
              <w:spacing w:line="240" w:lineRule="auto" w:before="0" w:after="40"/>
            </w:pPr>
            <w:r/>
            <w:r>
              <w:rPr>
                <w:rFonts w:ascii="Times New Roman" w:hAnsi="Times New Roman" w:eastAsia="Times New Roman"/>
                <w:b/>
                <w:i w:val="0"/>
                <w:sz w:val="18"/>
              </w:rPr>
              <w:t>Rows</w:t>
            </w:r>
          </w:p>
        </w:tc>
      </w:tr>
      <w:tr>
        <w:tc>
          <w:tcPr>
            <w:tcW w:type="dxa" w:w="5472"/>
            <w:vAlign w:val="center"/>
          </w:tcPr>
          <w:p>
            <w:pPr>
              <w:spacing w:line="240" w:lineRule="auto" w:before="0" w:after="40"/>
            </w:pPr>
            <w:r/>
            <w:r>
              <w:rPr>
                <w:rFonts w:ascii="Times New Roman" w:hAnsi="Times New Roman" w:eastAsia="Times New Roman"/>
                <w:b w:val="0"/>
                <w:i w:val="0"/>
                <w:sz w:val="18"/>
              </w:rPr>
              <w:t>Retail Price Optimization</w:t>
            </w:r>
          </w:p>
        </w:tc>
        <w:tc>
          <w:tcPr>
            <w:tcW w:type="dxa" w:w="1728"/>
            <w:vAlign w:val="center"/>
          </w:tcPr>
          <w:p>
            <w:pPr>
              <w:spacing w:line="240" w:lineRule="auto" w:before="0" w:after="40"/>
            </w:pPr>
            <w:r/>
            <w:r>
              <w:rPr>
                <w:rFonts w:ascii="Times New Roman" w:hAnsi="Times New Roman" w:eastAsia="Times New Roman"/>
                <w:b w:val="0"/>
                <w:i w:val="0"/>
                <w:sz w:val="18"/>
              </w:rPr>
              <w:t>278</w:t>
            </w:r>
          </w:p>
        </w:tc>
      </w:tr>
      <w:tr>
        <w:tc>
          <w:tcPr>
            <w:tcW w:type="dxa" w:w="5472"/>
            <w:vAlign w:val="center"/>
          </w:tcPr>
          <w:p>
            <w:pPr>
              <w:spacing w:line="240" w:lineRule="auto" w:before="0" w:after="40"/>
            </w:pPr>
            <w:r/>
            <w:r>
              <w:rPr>
                <w:rFonts w:ascii="Times New Roman" w:hAnsi="Times New Roman" w:eastAsia="Times New Roman"/>
                <w:b w:val="0"/>
                <w:i w:val="0"/>
                <w:sz w:val="18"/>
              </w:rPr>
              <w:t>Revenue Forecast for Dynamic Pricing</w:t>
            </w:r>
          </w:p>
        </w:tc>
        <w:tc>
          <w:tcPr>
            <w:tcW w:type="dxa" w:w="1728"/>
            <w:vAlign w:val="center"/>
          </w:tcPr>
          <w:p>
            <w:pPr>
              <w:spacing w:line="240" w:lineRule="auto" w:before="0" w:after="40"/>
            </w:pPr>
            <w:r/>
            <w:r>
              <w:rPr>
                <w:rFonts w:ascii="Times New Roman" w:hAnsi="Times New Roman" w:eastAsia="Times New Roman"/>
                <w:b w:val="0"/>
                <w:i w:val="0"/>
                <w:sz w:val="18"/>
              </w:rPr>
              <w:t>147,686</w:t>
            </w:r>
          </w:p>
        </w:tc>
      </w:tr>
      <w:tr>
        <w:tc>
          <w:tcPr>
            <w:tcW w:type="dxa" w:w="5472"/>
            <w:vAlign w:val="center"/>
          </w:tcPr>
          <w:p>
            <w:pPr>
              <w:spacing w:line="240" w:lineRule="auto" w:before="0" w:after="40"/>
            </w:pPr>
            <w:r/>
            <w:r>
              <w:rPr>
                <w:rFonts w:ascii="Times New Roman" w:hAnsi="Times New Roman" w:eastAsia="Times New Roman"/>
                <w:b w:val="0"/>
                <w:i w:val="0"/>
                <w:sz w:val="18"/>
              </w:rPr>
              <w:t>E-Commerce Sales Transactions</w:t>
            </w:r>
          </w:p>
        </w:tc>
        <w:tc>
          <w:tcPr>
            <w:tcW w:type="dxa" w:w="1728"/>
            <w:vAlign w:val="center"/>
          </w:tcPr>
          <w:p>
            <w:pPr>
              <w:spacing w:line="240" w:lineRule="auto" w:before="0" w:after="40"/>
            </w:pPr>
            <w:r/>
            <w:r>
              <w:rPr>
                <w:rFonts w:ascii="Times New Roman" w:hAnsi="Times New Roman" w:eastAsia="Times New Roman"/>
                <w:b w:val="0"/>
                <w:i w:val="0"/>
                <w:sz w:val="18"/>
              </w:rPr>
              <w:t>9,555</w:t>
            </w:r>
          </w:p>
        </w:tc>
      </w:tr>
    </w:tbl>
    <w:p>
      <w:pPr>
        <w:spacing w:line="360" w:lineRule="auto" w:before="0" w:after="40"/>
      </w:pPr>
    </w:p>
    <w:p>
      <w:pPr>
        <w:spacing w:line="360" w:lineRule="auto" w:before="0" w:after="120"/>
      </w:pPr>
      <w:r>
        <w:rPr>
          <w:rFonts w:ascii="Times New Roman" w:hAnsi="Times New Roman" w:eastAsia="Times New Roman"/>
          <w:b w:val="0"/>
          <w:i w:val="0"/>
          <w:sz w:val="24"/>
        </w:rPr>
        <w:t>The generated profile records model-ready feature data and supplemental notes. These values should be treated as prototype evidence until validated on production client data.</w:t>
      </w:r>
    </w:p>
    <w:p>
      <w:r>
        <w:br w:type="page"/>
      </w:r>
    </w:p>
    <w:p>
      <w:pPr>
        <w:keepNext/>
        <w:spacing w:line="360" w:lineRule="auto" w:before="0" w:after="120"/>
      </w:pPr>
      <w:r>
        <w:rPr>
          <w:rFonts w:ascii="Times New Roman" w:hAnsi="Times New Roman" w:eastAsia="Times New Roman"/>
          <w:b/>
          <w:i w:val="0"/>
          <w:sz w:val="32"/>
        </w:rPr>
        <w:t>Appendix III: Source Code Structure</w:t>
      </w:r>
    </w:p>
    <w:p>
      <w:pPr>
        <w:spacing w:line="360" w:lineRule="auto" w:before="0" w:after="120"/>
      </w:pPr>
      <w:r>
        <w:rPr>
          <w:rFonts w:ascii="Times New Roman" w:hAnsi="Times New Roman" w:eastAsia="Times New Roman"/>
          <w:b w:val="0"/>
          <w:i w:val="0"/>
          <w:sz w:val="24"/>
        </w:rPr>
        <w:t>Revora major backend folders include server/src/models, server/src/routes, server/src/services, and server/src/test. Major client areas include dashboard views, sales upload views, pricing insights, recommendations, ML Decision Space, reports, and shared UI components.</w:t>
      </w:r>
    </w:p>
    <w:p>
      <w:pPr>
        <w:keepNext/>
        <w:spacing w:line="360" w:lineRule="auto" w:before="0" w:after="120"/>
      </w:pPr>
      <w:r>
        <w:rPr>
          <w:rFonts w:ascii="Times New Roman" w:hAnsi="Times New Roman" w:eastAsia="Times New Roman"/>
          <w:b/>
          <w:i w:val="0"/>
          <w:sz w:val="28"/>
        </w:rPr>
        <w:t>Sample route structure</w:t>
      </w:r>
    </w:p>
    <w:p>
      <w:pPr>
        <w:spacing w:line="240" w:lineRule="auto" w:before="0" w:after="160"/>
      </w:pPr>
      <w:r>
        <w:rPr>
          <w:rFonts w:ascii="Courier New" w:hAnsi="Courier New" w:eastAsia="Courier New"/>
          <w:sz w:val="16"/>
        </w:rPr>
        <w:t>server/src/routes/auth.routes.js</w:t>
        <w:br/>
        <w:t>server/src/routes/upload.routes.js</w:t>
        <w:br/>
        <w:t>server/src/routes/ingest.routes.js</w:t>
        <w:br/>
        <w:t>server/src/routes/recommendation.routes.js</w:t>
        <w:br/>
        <w:t>server/src/routes/ml.routes.js</w:t>
        <w:br/>
        <w:t>server/src/routes/report.routes.js</w:t>
      </w:r>
    </w:p>
    <w:p>
      <w:r>
        <w:br w:type="page"/>
      </w:r>
    </w:p>
    <w:p>
      <w:pPr>
        <w:keepNext/>
        <w:spacing w:line="360" w:lineRule="auto" w:before="0" w:after="120"/>
      </w:pPr>
      <w:r>
        <w:rPr>
          <w:rFonts w:ascii="Times New Roman" w:hAnsi="Times New Roman" w:eastAsia="Times New Roman"/>
          <w:b/>
          <w:i w:val="0"/>
          <w:sz w:val="32"/>
        </w:rPr>
        <w:t>Appendix IV: Sample Commands</w:t>
      </w:r>
    </w:p>
    <w:p>
      <w:pPr>
        <w:keepNext/>
        <w:spacing w:line="360" w:lineRule="auto" w:before="0" w:after="120"/>
      </w:pPr>
      <w:r>
        <w:rPr>
          <w:rFonts w:ascii="Times New Roman" w:hAnsi="Times New Roman" w:eastAsia="Times New Roman"/>
          <w:b/>
          <w:i w:val="0"/>
          <w:sz w:val="28"/>
        </w:rPr>
        <w:t>Verification commands used</w:t>
      </w:r>
    </w:p>
    <w:p>
      <w:pPr>
        <w:spacing w:line="240" w:lineRule="auto" w:before="0" w:after="160"/>
      </w:pPr>
      <w:r>
        <w:rPr>
          <w:rFonts w:ascii="Courier New" w:hAnsi="Courier New" w:eastAsia="Courier New"/>
          <w:sz w:val="16"/>
        </w:rPr>
        <w:t>npm run test:ml-pipeline</w:t>
        <w:br/>
        <w:t>npm run test:reliability</w:t>
        <w:br/>
        <w:t>npm run build</w:t>
        <w:br/>
        <w:t>node seed_users.js</w:t>
        <w:br/>
        <w:t>npm run start:api</w:t>
        <w:br/>
        <w:t>npm run dev --prefix client</w:t>
        <w:br/>
        <w:t>npm run server</w:t>
        <w:br/>
        <w:t>npm run dev</w:t>
      </w:r>
    </w:p>
    <w:p>
      <w:r>
        <w:br w:type="page"/>
      </w:r>
    </w:p>
    <w:p>
      <w:pPr>
        <w:keepNext/>
        <w:spacing w:line="360" w:lineRule="auto" w:before="0" w:after="120"/>
      </w:pPr>
      <w:r>
        <w:rPr>
          <w:rFonts w:ascii="Times New Roman" w:hAnsi="Times New Roman" w:eastAsia="Times New Roman"/>
          <w:b/>
          <w:i w:val="0"/>
          <w:sz w:val="32"/>
        </w:rPr>
        <w:t>Appendix V: Raw Experimental Observation</w:t>
      </w:r>
    </w:p>
    <w:p>
      <w:pPr>
        <w:spacing w:line="360" w:lineRule="auto" w:before="0" w:after="120"/>
      </w:pPr>
      <w:r>
        <w:rPr>
          <w:rFonts w:ascii="Times New Roman" w:hAnsi="Times New Roman" w:eastAsia="Times New Roman"/>
          <w:b w:val="0"/>
          <w:i w:val="0"/>
          <w:sz w:val="24"/>
        </w:rPr>
        <w:t>Revora health endpoint reported the dynamic-pricing API online with MongoDB connected. TaskOps and NewsTv19 were run sequentially because all applications share local development ports. Screenshots and API samples were captured only after each application rendered a valid page without fatal overlays.</w:t>
      </w:r>
    </w:p>
    <w:p>
      <w:pPr>
        <w:spacing w:line="360" w:lineRule="auto" w:before="0" w:after="120"/>
      </w:pPr>
      <w:r>
        <w:rPr>
          <w:rFonts w:ascii="Times New Roman" w:hAnsi="Times New Roman" w:eastAsia="Times New Roman"/>
          <w:b w:val="0"/>
          <w:i w:val="0"/>
          <w:sz w:val="24"/>
        </w:rPr>
        <w:t>Non-blocking observations: TaskOps initially rejected a 127.0.0.1 origin because the configured origin was localhost; the capture was repeated on localhost. NewsTv19 emitted temporary proxy warnings during backend warm-up, then API samples returned HTTP 200. Revora build completed with a large-bundle warning that should be handled in future production optimization.</w:t>
      </w:r>
    </w:p>
    <w:sectPr w:rsidR="003C7A6A" w:rsidRPr="00A02230">
      <w:headerReference w:type="default" r:id="rId30"/>
      <w:pgSz w:w="12240" w:h="15840"/>
      <w:pgMar w:top="1380" w:right="1500" w:bottom="1060" w:left="1680" w:header="0" w:footer="4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B6A33" w14:textId="77777777" w:rsidR="00D110EB" w:rsidRDefault="00D110EB">
      <w:r>
        <w:separator/>
      </w:r>
    </w:p>
  </w:endnote>
  <w:endnote w:type="continuationSeparator" w:id="0">
    <w:p w14:paraId="29941670" w14:textId="77777777" w:rsidR="00D110EB" w:rsidRDefault="00D110EB">
      <w:r>
        <w:continuationSeparator/>
      </w:r>
    </w:p>
  </w:endnote>
  <w:endnote w:type="continuationNotice" w:id="1">
    <w:p w14:paraId="396F4686" w14:textId="77777777" w:rsidR="00D110EB" w:rsidRDefault="00D110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4323C" w14:textId="77777777" w:rsidR="00D110EB" w:rsidRDefault="00D110EB">
      <w:r>
        <w:separator/>
      </w:r>
    </w:p>
  </w:footnote>
  <w:footnote w:type="continuationSeparator" w:id="0">
    <w:p w14:paraId="769A49FB" w14:textId="77777777" w:rsidR="00D110EB" w:rsidRDefault="00D110EB">
      <w:r>
        <w:continuationSeparator/>
      </w:r>
    </w:p>
  </w:footnote>
  <w:footnote w:type="continuationNotice" w:id="1">
    <w:p w14:paraId="7C1A55A0" w14:textId="77777777" w:rsidR="00D110EB" w:rsidRDefault="00D110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DDE1384" w14:paraId="67756AC1" w14:textId="77777777" w:rsidTr="6DDE1384">
      <w:trPr>
        <w:trHeight w:val="300"/>
      </w:trPr>
      <w:tc>
        <w:tcPr>
          <w:tcW w:w="3020" w:type="dxa"/>
        </w:tcPr>
        <w:p w14:paraId="6DD1776F" w14:textId="578933BA" w:rsidR="6DDE1384" w:rsidRDefault="6DDE1384" w:rsidP="6DDE1384">
          <w:pPr>
            <w:pStyle w:val="Header"/>
            <w:ind w:left="-115"/>
          </w:pPr>
        </w:p>
      </w:tc>
      <w:tc>
        <w:tcPr>
          <w:tcW w:w="3020" w:type="dxa"/>
        </w:tcPr>
        <w:p w14:paraId="61C53AD6" w14:textId="0179E879" w:rsidR="6DDE1384" w:rsidRDefault="6DDE1384" w:rsidP="6DDE1384">
          <w:pPr>
            <w:pStyle w:val="Header"/>
            <w:jc w:val="center"/>
          </w:pPr>
        </w:p>
      </w:tc>
      <w:tc>
        <w:tcPr>
          <w:tcW w:w="3020" w:type="dxa"/>
        </w:tcPr>
        <w:p w14:paraId="79E432D4" w14:textId="56D8177B" w:rsidR="6DDE1384" w:rsidRDefault="6DDE1384" w:rsidP="6DDE1384">
          <w:pPr>
            <w:pStyle w:val="Header"/>
            <w:ind w:right="-115"/>
            <w:jc w:val="right"/>
          </w:pPr>
        </w:p>
      </w:tc>
    </w:tr>
  </w:tbl>
  <w:p w14:paraId="1A464261" w14:textId="73F9902B" w:rsidR="6DDE1384" w:rsidRDefault="6DDE1384" w:rsidP="6DDE13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DDE1384" w14:paraId="0E617FF1" w14:textId="77777777" w:rsidTr="6DDE1384">
      <w:trPr>
        <w:trHeight w:val="300"/>
      </w:trPr>
      <w:tc>
        <w:tcPr>
          <w:tcW w:w="3020" w:type="dxa"/>
        </w:tcPr>
        <w:p w14:paraId="385F4A68" w14:textId="5B21C2DA" w:rsidR="6DDE1384" w:rsidRDefault="6DDE1384" w:rsidP="6DDE1384">
          <w:pPr>
            <w:pStyle w:val="Header"/>
            <w:ind w:left="-115"/>
          </w:pPr>
        </w:p>
      </w:tc>
      <w:tc>
        <w:tcPr>
          <w:tcW w:w="3020" w:type="dxa"/>
        </w:tcPr>
        <w:p w14:paraId="383F3F9B" w14:textId="6ED14BF1" w:rsidR="6DDE1384" w:rsidRDefault="6DDE1384" w:rsidP="6DDE1384">
          <w:pPr>
            <w:pStyle w:val="Header"/>
            <w:jc w:val="center"/>
          </w:pPr>
        </w:p>
      </w:tc>
      <w:tc>
        <w:tcPr>
          <w:tcW w:w="3020" w:type="dxa"/>
        </w:tcPr>
        <w:p w14:paraId="78BC7C87" w14:textId="1C957164" w:rsidR="6DDE1384" w:rsidRDefault="6DDE1384" w:rsidP="6DDE1384">
          <w:pPr>
            <w:pStyle w:val="Header"/>
            <w:ind w:right="-115"/>
            <w:jc w:val="right"/>
          </w:pPr>
        </w:p>
      </w:tc>
    </w:tr>
  </w:tbl>
  <w:p w14:paraId="0ABD515D" w14:textId="65BEB1AF" w:rsidR="6DDE1384" w:rsidRDefault="6DDE1384" w:rsidP="007A0A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DDE1384" w14:paraId="52A2908E" w14:textId="77777777" w:rsidTr="6DDE1384">
      <w:trPr>
        <w:trHeight w:val="300"/>
      </w:trPr>
      <w:tc>
        <w:tcPr>
          <w:tcW w:w="3020" w:type="dxa"/>
        </w:tcPr>
        <w:p w14:paraId="09EBE057" w14:textId="11AAF496" w:rsidR="6DDE1384" w:rsidRDefault="6DDE1384" w:rsidP="6DDE1384">
          <w:pPr>
            <w:pStyle w:val="Header"/>
            <w:ind w:left="-115"/>
          </w:pPr>
        </w:p>
      </w:tc>
      <w:tc>
        <w:tcPr>
          <w:tcW w:w="3020" w:type="dxa"/>
        </w:tcPr>
        <w:p w14:paraId="202F0083" w14:textId="76B57A4C" w:rsidR="6DDE1384" w:rsidRDefault="6DDE1384" w:rsidP="6DDE1384">
          <w:pPr>
            <w:pStyle w:val="Header"/>
            <w:jc w:val="center"/>
          </w:pPr>
        </w:p>
      </w:tc>
      <w:tc>
        <w:tcPr>
          <w:tcW w:w="3020" w:type="dxa"/>
        </w:tcPr>
        <w:p w14:paraId="44DE8AC0" w14:textId="66F6D39F" w:rsidR="6DDE1384" w:rsidRDefault="6DDE1384" w:rsidP="6DDE1384">
          <w:pPr>
            <w:pStyle w:val="Header"/>
            <w:ind w:right="-115"/>
            <w:jc w:val="right"/>
          </w:pPr>
        </w:p>
      </w:tc>
    </w:tr>
  </w:tbl>
  <w:p w14:paraId="21D2773F" w14:textId="54BF005B" w:rsidR="6DDE1384" w:rsidRDefault="6DDE1384" w:rsidP="6DDE13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DDE1384" w14:paraId="4714B0F7" w14:textId="77777777" w:rsidTr="6DDE1384">
      <w:trPr>
        <w:trHeight w:val="300"/>
      </w:trPr>
      <w:tc>
        <w:tcPr>
          <w:tcW w:w="3020" w:type="dxa"/>
        </w:tcPr>
        <w:p w14:paraId="151F4847" w14:textId="7DB3195F" w:rsidR="6DDE1384" w:rsidRDefault="6DDE1384" w:rsidP="6DDE1384">
          <w:pPr>
            <w:pStyle w:val="Header"/>
            <w:ind w:left="-115"/>
          </w:pPr>
        </w:p>
      </w:tc>
      <w:tc>
        <w:tcPr>
          <w:tcW w:w="3020" w:type="dxa"/>
        </w:tcPr>
        <w:p w14:paraId="42CA3793" w14:textId="27A40F28" w:rsidR="6DDE1384" w:rsidRDefault="6DDE1384" w:rsidP="6DDE1384">
          <w:pPr>
            <w:pStyle w:val="Header"/>
            <w:jc w:val="center"/>
          </w:pPr>
        </w:p>
      </w:tc>
      <w:tc>
        <w:tcPr>
          <w:tcW w:w="3020" w:type="dxa"/>
        </w:tcPr>
        <w:p w14:paraId="61C225D1" w14:textId="613F525C" w:rsidR="6DDE1384" w:rsidRDefault="6DDE1384" w:rsidP="6DDE1384">
          <w:pPr>
            <w:pStyle w:val="Header"/>
            <w:ind w:right="-115"/>
            <w:jc w:val="right"/>
          </w:pPr>
        </w:p>
      </w:tc>
    </w:tr>
  </w:tbl>
  <w:p w14:paraId="60F2A409" w14:textId="4BF1DA5D" w:rsidR="6DDE1384" w:rsidRDefault="6DDE1384" w:rsidP="6DDE13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DDE1384" w14:paraId="5CD855BF" w14:textId="77777777" w:rsidTr="6DDE1384">
      <w:trPr>
        <w:trHeight w:val="300"/>
      </w:trPr>
      <w:tc>
        <w:tcPr>
          <w:tcW w:w="3020" w:type="dxa"/>
        </w:tcPr>
        <w:p w14:paraId="7CE16CD1" w14:textId="64734288" w:rsidR="6DDE1384" w:rsidRDefault="6DDE1384" w:rsidP="6DDE1384">
          <w:pPr>
            <w:pStyle w:val="Header"/>
            <w:ind w:left="-115"/>
          </w:pPr>
        </w:p>
      </w:tc>
      <w:tc>
        <w:tcPr>
          <w:tcW w:w="3020" w:type="dxa"/>
        </w:tcPr>
        <w:p w14:paraId="6421A764" w14:textId="4275A129" w:rsidR="6DDE1384" w:rsidRDefault="6DDE1384" w:rsidP="6DDE1384">
          <w:pPr>
            <w:pStyle w:val="Header"/>
            <w:jc w:val="center"/>
          </w:pPr>
        </w:p>
      </w:tc>
      <w:tc>
        <w:tcPr>
          <w:tcW w:w="3020" w:type="dxa"/>
        </w:tcPr>
        <w:p w14:paraId="6C677C79" w14:textId="1082C9DD" w:rsidR="6DDE1384" w:rsidRDefault="6DDE1384" w:rsidP="6DDE1384">
          <w:pPr>
            <w:pStyle w:val="Header"/>
            <w:ind w:right="-115"/>
            <w:jc w:val="right"/>
          </w:pPr>
        </w:p>
      </w:tc>
    </w:tr>
  </w:tbl>
  <w:p w14:paraId="706AA6F0" w14:textId="21D28D92" w:rsidR="6DDE1384" w:rsidRDefault="6DDE1384" w:rsidP="6DDE138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DDE1384" w14:paraId="2C1C3E2A" w14:textId="77777777" w:rsidTr="6DDE1384">
      <w:trPr>
        <w:trHeight w:val="300"/>
      </w:trPr>
      <w:tc>
        <w:tcPr>
          <w:tcW w:w="3020" w:type="dxa"/>
        </w:tcPr>
        <w:p w14:paraId="2FED4B36" w14:textId="0610260C" w:rsidR="6DDE1384" w:rsidRDefault="6DDE1384" w:rsidP="6DDE1384">
          <w:pPr>
            <w:pStyle w:val="Header"/>
            <w:ind w:left="-115"/>
          </w:pPr>
        </w:p>
      </w:tc>
      <w:tc>
        <w:tcPr>
          <w:tcW w:w="3020" w:type="dxa"/>
        </w:tcPr>
        <w:p w14:paraId="7EF4EB08" w14:textId="0540610F" w:rsidR="6DDE1384" w:rsidRDefault="6DDE1384" w:rsidP="6DDE1384">
          <w:pPr>
            <w:pStyle w:val="Header"/>
            <w:jc w:val="center"/>
          </w:pPr>
        </w:p>
      </w:tc>
      <w:tc>
        <w:tcPr>
          <w:tcW w:w="3020" w:type="dxa"/>
        </w:tcPr>
        <w:p w14:paraId="3A1EE968" w14:textId="21702C20" w:rsidR="6DDE1384" w:rsidRDefault="6DDE1384" w:rsidP="6DDE1384">
          <w:pPr>
            <w:pStyle w:val="Header"/>
            <w:ind w:right="-115"/>
            <w:jc w:val="right"/>
          </w:pPr>
        </w:p>
      </w:tc>
    </w:tr>
  </w:tbl>
  <w:p w14:paraId="073FFC52" w14:textId="3E39FA6D" w:rsidR="6DDE1384" w:rsidRDefault="6DDE1384" w:rsidP="6DDE138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DDE1384" w14:paraId="662F1DD1" w14:textId="77777777" w:rsidTr="6DDE1384">
      <w:trPr>
        <w:trHeight w:val="300"/>
      </w:trPr>
      <w:tc>
        <w:tcPr>
          <w:tcW w:w="3020" w:type="dxa"/>
        </w:tcPr>
        <w:p w14:paraId="72F21C49" w14:textId="4DC958B2" w:rsidR="6DDE1384" w:rsidRDefault="6DDE1384" w:rsidP="6DDE1384">
          <w:pPr>
            <w:pStyle w:val="Header"/>
            <w:ind w:left="-115"/>
          </w:pPr>
        </w:p>
      </w:tc>
      <w:tc>
        <w:tcPr>
          <w:tcW w:w="3020" w:type="dxa"/>
        </w:tcPr>
        <w:p w14:paraId="4942989B" w14:textId="10D5D821" w:rsidR="6DDE1384" w:rsidRDefault="6DDE1384" w:rsidP="6DDE1384">
          <w:pPr>
            <w:pStyle w:val="Header"/>
            <w:jc w:val="center"/>
          </w:pPr>
        </w:p>
      </w:tc>
      <w:tc>
        <w:tcPr>
          <w:tcW w:w="3020" w:type="dxa"/>
        </w:tcPr>
        <w:p w14:paraId="78ED3EAA" w14:textId="1EC1C3B7" w:rsidR="6DDE1384" w:rsidRDefault="6DDE1384" w:rsidP="6DDE1384">
          <w:pPr>
            <w:pStyle w:val="Header"/>
            <w:ind w:right="-115"/>
            <w:jc w:val="right"/>
          </w:pPr>
        </w:p>
      </w:tc>
    </w:tr>
  </w:tbl>
  <w:p w14:paraId="4E0217F3" w14:textId="6C95A317" w:rsidR="6DDE1384" w:rsidRDefault="6DDE1384" w:rsidP="6DDE138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DDE1384" w14:paraId="743A8D6C" w14:textId="77777777" w:rsidTr="6DDE1384">
      <w:trPr>
        <w:trHeight w:val="300"/>
      </w:trPr>
      <w:tc>
        <w:tcPr>
          <w:tcW w:w="3020" w:type="dxa"/>
        </w:tcPr>
        <w:p w14:paraId="69FA0C66" w14:textId="272E3176" w:rsidR="6DDE1384" w:rsidRDefault="6DDE1384" w:rsidP="6DDE1384">
          <w:pPr>
            <w:pStyle w:val="Header"/>
            <w:ind w:left="-115"/>
          </w:pPr>
        </w:p>
      </w:tc>
      <w:tc>
        <w:tcPr>
          <w:tcW w:w="3020" w:type="dxa"/>
        </w:tcPr>
        <w:p w14:paraId="3EA9BB02" w14:textId="58E040FE" w:rsidR="6DDE1384" w:rsidRDefault="6DDE1384" w:rsidP="6DDE1384">
          <w:pPr>
            <w:pStyle w:val="Header"/>
            <w:jc w:val="center"/>
          </w:pPr>
        </w:p>
      </w:tc>
      <w:tc>
        <w:tcPr>
          <w:tcW w:w="3020" w:type="dxa"/>
        </w:tcPr>
        <w:p w14:paraId="44669037" w14:textId="003AD088" w:rsidR="6DDE1384" w:rsidRDefault="6DDE1384" w:rsidP="6DDE1384">
          <w:pPr>
            <w:pStyle w:val="Header"/>
            <w:ind w:right="-115"/>
            <w:jc w:val="right"/>
          </w:pPr>
        </w:p>
      </w:tc>
    </w:tr>
  </w:tbl>
  <w:p w14:paraId="23F4AB88" w14:textId="24040ED7" w:rsidR="6DDE1384" w:rsidRDefault="6DDE1384" w:rsidP="6DDE138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DDE1384" w14:paraId="29DDD89B" w14:textId="77777777" w:rsidTr="6DDE1384">
      <w:trPr>
        <w:trHeight w:val="300"/>
      </w:trPr>
      <w:tc>
        <w:tcPr>
          <w:tcW w:w="3020" w:type="dxa"/>
        </w:tcPr>
        <w:p w14:paraId="0096D411" w14:textId="15B3A07A" w:rsidR="6DDE1384" w:rsidRDefault="6DDE1384" w:rsidP="6DDE1384">
          <w:pPr>
            <w:pStyle w:val="Header"/>
            <w:ind w:left="-115"/>
          </w:pPr>
        </w:p>
      </w:tc>
      <w:tc>
        <w:tcPr>
          <w:tcW w:w="3020" w:type="dxa"/>
        </w:tcPr>
        <w:p w14:paraId="1856B9A0" w14:textId="384A31FC" w:rsidR="6DDE1384" w:rsidRDefault="6DDE1384" w:rsidP="6DDE1384">
          <w:pPr>
            <w:pStyle w:val="Header"/>
            <w:jc w:val="center"/>
          </w:pPr>
        </w:p>
      </w:tc>
      <w:tc>
        <w:tcPr>
          <w:tcW w:w="3020" w:type="dxa"/>
        </w:tcPr>
        <w:p w14:paraId="26CED593" w14:textId="4B978375" w:rsidR="6DDE1384" w:rsidRDefault="6DDE1384" w:rsidP="6DDE1384">
          <w:pPr>
            <w:pStyle w:val="Header"/>
            <w:ind w:right="-115"/>
            <w:jc w:val="right"/>
          </w:pPr>
        </w:p>
      </w:tc>
    </w:tr>
  </w:tbl>
  <w:p w14:paraId="32941BB5" w14:textId="3241C847" w:rsidR="6DDE1384" w:rsidRDefault="6DDE1384" w:rsidP="6DDE138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DDE1384" w14:paraId="696461FC" w14:textId="77777777" w:rsidTr="6DDE1384">
      <w:trPr>
        <w:trHeight w:val="300"/>
      </w:trPr>
      <w:tc>
        <w:tcPr>
          <w:tcW w:w="3020" w:type="dxa"/>
        </w:tcPr>
        <w:p w14:paraId="787A3140" w14:textId="25887C69" w:rsidR="6DDE1384" w:rsidRDefault="6DDE1384" w:rsidP="6DDE1384">
          <w:pPr>
            <w:pStyle w:val="Header"/>
            <w:ind w:left="-115"/>
          </w:pPr>
        </w:p>
      </w:tc>
      <w:tc>
        <w:tcPr>
          <w:tcW w:w="3020" w:type="dxa"/>
        </w:tcPr>
        <w:p w14:paraId="5E178DB4" w14:textId="7F849307" w:rsidR="6DDE1384" w:rsidRDefault="6DDE1384" w:rsidP="6DDE1384">
          <w:pPr>
            <w:pStyle w:val="Header"/>
            <w:jc w:val="center"/>
          </w:pPr>
        </w:p>
      </w:tc>
      <w:tc>
        <w:tcPr>
          <w:tcW w:w="3020" w:type="dxa"/>
        </w:tcPr>
        <w:p w14:paraId="5A1ED92B" w14:textId="4F29014A" w:rsidR="6DDE1384" w:rsidRDefault="6DDE1384" w:rsidP="6DDE1384">
          <w:pPr>
            <w:pStyle w:val="Header"/>
            <w:ind w:right="-115"/>
            <w:jc w:val="right"/>
          </w:pPr>
        </w:p>
      </w:tc>
    </w:tr>
  </w:tbl>
  <w:p w14:paraId="28E2AEE2" w14:textId="4AF07AEA" w:rsidR="6DDE1384" w:rsidRDefault="6DDE1384" w:rsidP="6DDE13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1B"/>
    <w:multiLevelType w:val="multilevel"/>
    <w:tmpl w:val="E56CE2C0"/>
    <w:lvl w:ilvl="0">
      <w:start w:val="1"/>
      <w:numFmt w:val="decimal"/>
      <w:lvlText w:val="Chapter %1"/>
      <w:lvlJc w:val="left"/>
      <w:pPr>
        <w:ind w:left="471" w:hanging="352"/>
      </w:pPr>
      <w:rPr>
        <w:rFonts w:hint="default"/>
        <w:b/>
        <w:bCs/>
        <w:i w:val="0"/>
        <w:iCs w:val="0"/>
        <w:spacing w:val="0"/>
        <w:w w:val="114"/>
        <w:sz w:val="24"/>
        <w:szCs w:val="24"/>
        <w:lang w:val="en-US" w:eastAsia="en-US" w:bidi="ar-SA"/>
      </w:rPr>
    </w:lvl>
    <w:lvl w:ilvl="1">
      <w:start w:val="1"/>
      <w:numFmt w:val="decimal"/>
      <w:lvlText w:val="%1.%2"/>
      <w:lvlJc w:val="left"/>
      <w:pPr>
        <w:ind w:left="100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758" w:hanging="75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72" w:hanging="750"/>
      </w:pPr>
      <w:rPr>
        <w:rFonts w:hint="default"/>
        <w:lang w:val="en-US" w:eastAsia="en-US" w:bidi="ar-SA"/>
      </w:rPr>
    </w:lvl>
    <w:lvl w:ilvl="4">
      <w:numFmt w:val="bullet"/>
      <w:lvlText w:val="•"/>
      <w:lvlJc w:val="left"/>
      <w:pPr>
        <w:ind w:left="3585" w:hanging="750"/>
      </w:pPr>
      <w:rPr>
        <w:rFonts w:hint="default"/>
        <w:lang w:val="en-US" w:eastAsia="en-US" w:bidi="ar-SA"/>
      </w:rPr>
    </w:lvl>
    <w:lvl w:ilvl="5">
      <w:numFmt w:val="bullet"/>
      <w:lvlText w:val="•"/>
      <w:lvlJc w:val="left"/>
      <w:pPr>
        <w:ind w:left="4497" w:hanging="750"/>
      </w:pPr>
      <w:rPr>
        <w:rFonts w:hint="default"/>
        <w:lang w:val="en-US" w:eastAsia="en-US" w:bidi="ar-SA"/>
      </w:rPr>
    </w:lvl>
    <w:lvl w:ilvl="6">
      <w:numFmt w:val="bullet"/>
      <w:lvlText w:val="•"/>
      <w:lvlJc w:val="left"/>
      <w:pPr>
        <w:ind w:left="5410" w:hanging="750"/>
      </w:pPr>
      <w:rPr>
        <w:rFonts w:hint="default"/>
        <w:lang w:val="en-US" w:eastAsia="en-US" w:bidi="ar-SA"/>
      </w:rPr>
    </w:lvl>
    <w:lvl w:ilvl="7">
      <w:numFmt w:val="bullet"/>
      <w:lvlText w:val="•"/>
      <w:lvlJc w:val="left"/>
      <w:pPr>
        <w:ind w:left="6322" w:hanging="750"/>
      </w:pPr>
      <w:rPr>
        <w:rFonts w:hint="default"/>
        <w:lang w:val="en-US" w:eastAsia="en-US" w:bidi="ar-SA"/>
      </w:rPr>
    </w:lvl>
    <w:lvl w:ilvl="8">
      <w:numFmt w:val="bullet"/>
      <w:lvlText w:val="•"/>
      <w:lvlJc w:val="left"/>
      <w:pPr>
        <w:ind w:left="7235" w:hanging="750"/>
      </w:pPr>
      <w:rPr>
        <w:rFonts w:hint="default"/>
        <w:lang w:val="en-US" w:eastAsia="en-US" w:bidi="ar-SA"/>
      </w:rPr>
    </w:lvl>
  </w:abstractNum>
  <w:abstractNum w:abstractNumId="1" w15:restartNumberingAfterBreak="0">
    <w:nsid w:val="05314A2B"/>
    <w:multiLevelType w:val="multilevel"/>
    <w:tmpl w:val="09EAB65C"/>
    <w:lvl w:ilvl="0">
      <w:start w:val="4"/>
      <w:numFmt w:val="decimal"/>
      <w:lvlText w:val="%1"/>
      <w:lvlJc w:val="left"/>
      <w:pPr>
        <w:ind w:left="966" w:hanging="847"/>
      </w:pPr>
      <w:rPr>
        <w:rFonts w:hint="default"/>
        <w:lang w:val="en-US" w:eastAsia="en-US" w:bidi="ar-SA"/>
      </w:rPr>
    </w:lvl>
    <w:lvl w:ilvl="1">
      <w:start w:val="1"/>
      <w:numFmt w:val="decimal"/>
      <w:lvlText w:val="%1.%2"/>
      <w:lvlJc w:val="left"/>
      <w:pPr>
        <w:ind w:left="966" w:hanging="847"/>
      </w:pPr>
      <w:rPr>
        <w:rFonts w:ascii="Palatino Linotype" w:eastAsia="Palatino Linotype" w:hAnsi="Palatino Linotype" w:cs="Palatino Linotype" w:hint="default"/>
        <w:b/>
        <w:bCs/>
        <w:i w:val="0"/>
        <w:iCs w:val="0"/>
        <w:spacing w:val="0"/>
        <w:w w:val="111"/>
        <w:sz w:val="34"/>
        <w:szCs w:val="34"/>
        <w:lang w:val="en-US" w:eastAsia="en-US" w:bidi="ar-SA"/>
      </w:rPr>
    </w:lvl>
    <w:lvl w:ilvl="2">
      <w:start w:val="1"/>
      <w:numFmt w:val="decimal"/>
      <w:lvlText w:val="%1.%2.%3"/>
      <w:lvlJc w:val="left"/>
      <w:pPr>
        <w:ind w:left="1083" w:hanging="964"/>
      </w:pPr>
      <w:rPr>
        <w:rFonts w:ascii="Cambria" w:eastAsia="Cambria" w:hAnsi="Cambria" w:cs="Cambria" w:hint="default"/>
        <w:b/>
        <w:bCs/>
        <w:i w:val="0"/>
        <w:iCs w:val="0"/>
        <w:spacing w:val="-1"/>
        <w:w w:val="103"/>
        <w:sz w:val="28"/>
        <w:szCs w:val="28"/>
        <w:lang w:val="en-US" w:eastAsia="en-US" w:bidi="ar-SA"/>
      </w:rPr>
    </w:lvl>
    <w:lvl w:ilvl="3">
      <w:numFmt w:val="bullet"/>
      <w:lvlText w:val="•"/>
      <w:lvlJc w:val="left"/>
      <w:pPr>
        <w:ind w:left="2853" w:hanging="964"/>
      </w:pPr>
      <w:rPr>
        <w:rFonts w:hint="default"/>
        <w:lang w:val="en-US" w:eastAsia="en-US" w:bidi="ar-SA"/>
      </w:rPr>
    </w:lvl>
    <w:lvl w:ilvl="4">
      <w:numFmt w:val="bullet"/>
      <w:lvlText w:val="•"/>
      <w:lvlJc w:val="left"/>
      <w:pPr>
        <w:ind w:left="3740" w:hanging="964"/>
      </w:pPr>
      <w:rPr>
        <w:rFonts w:hint="default"/>
        <w:lang w:val="en-US" w:eastAsia="en-US" w:bidi="ar-SA"/>
      </w:rPr>
    </w:lvl>
    <w:lvl w:ilvl="5">
      <w:numFmt w:val="bullet"/>
      <w:lvlText w:val="•"/>
      <w:lvlJc w:val="left"/>
      <w:pPr>
        <w:ind w:left="4626" w:hanging="964"/>
      </w:pPr>
      <w:rPr>
        <w:rFonts w:hint="default"/>
        <w:lang w:val="en-US" w:eastAsia="en-US" w:bidi="ar-SA"/>
      </w:rPr>
    </w:lvl>
    <w:lvl w:ilvl="6">
      <w:numFmt w:val="bullet"/>
      <w:lvlText w:val="•"/>
      <w:lvlJc w:val="left"/>
      <w:pPr>
        <w:ind w:left="5513" w:hanging="964"/>
      </w:pPr>
      <w:rPr>
        <w:rFonts w:hint="default"/>
        <w:lang w:val="en-US" w:eastAsia="en-US" w:bidi="ar-SA"/>
      </w:rPr>
    </w:lvl>
    <w:lvl w:ilvl="7">
      <w:numFmt w:val="bullet"/>
      <w:lvlText w:val="•"/>
      <w:lvlJc w:val="left"/>
      <w:pPr>
        <w:ind w:left="6400" w:hanging="964"/>
      </w:pPr>
      <w:rPr>
        <w:rFonts w:hint="default"/>
        <w:lang w:val="en-US" w:eastAsia="en-US" w:bidi="ar-SA"/>
      </w:rPr>
    </w:lvl>
    <w:lvl w:ilvl="8">
      <w:numFmt w:val="bullet"/>
      <w:lvlText w:val="•"/>
      <w:lvlJc w:val="left"/>
      <w:pPr>
        <w:ind w:left="7286" w:hanging="964"/>
      </w:pPr>
      <w:rPr>
        <w:rFonts w:hint="default"/>
        <w:lang w:val="en-US" w:eastAsia="en-US" w:bidi="ar-SA"/>
      </w:rPr>
    </w:lvl>
  </w:abstractNum>
  <w:abstractNum w:abstractNumId="2" w15:restartNumberingAfterBreak="0">
    <w:nsid w:val="071279F8"/>
    <w:multiLevelType w:val="multilevel"/>
    <w:tmpl w:val="C734C816"/>
    <w:lvl w:ilvl="0">
      <w:start w:val="3"/>
      <w:numFmt w:val="decimal"/>
      <w:lvlText w:val="%1"/>
      <w:lvlJc w:val="left"/>
      <w:pPr>
        <w:ind w:left="360" w:hanging="360"/>
      </w:pPr>
      <w:rPr>
        <w:rFonts w:hint="default"/>
        <w:sz w:val="22"/>
      </w:rPr>
    </w:lvl>
    <w:lvl w:ilvl="1">
      <w:start w:val="1"/>
      <w:numFmt w:val="decimal"/>
      <w:lvlText w:val="%1.%2"/>
      <w:lvlJc w:val="left"/>
      <w:pPr>
        <w:ind w:left="830" w:hanging="360"/>
      </w:pPr>
      <w:rPr>
        <w:rFonts w:hint="default"/>
        <w:sz w:val="22"/>
      </w:rPr>
    </w:lvl>
    <w:lvl w:ilvl="2">
      <w:start w:val="1"/>
      <w:numFmt w:val="decimal"/>
      <w:lvlText w:val="%1.%2.%3"/>
      <w:lvlJc w:val="left"/>
      <w:pPr>
        <w:ind w:left="1660" w:hanging="720"/>
      </w:pPr>
      <w:rPr>
        <w:rFonts w:hint="default"/>
        <w:sz w:val="22"/>
      </w:rPr>
    </w:lvl>
    <w:lvl w:ilvl="3">
      <w:start w:val="1"/>
      <w:numFmt w:val="decimal"/>
      <w:lvlText w:val="%1.%2.%3.%4"/>
      <w:lvlJc w:val="left"/>
      <w:pPr>
        <w:ind w:left="2130" w:hanging="720"/>
      </w:pPr>
      <w:rPr>
        <w:rFonts w:hint="default"/>
        <w:sz w:val="22"/>
      </w:rPr>
    </w:lvl>
    <w:lvl w:ilvl="4">
      <w:start w:val="1"/>
      <w:numFmt w:val="decimal"/>
      <w:lvlText w:val="%1.%2.%3.%4.%5"/>
      <w:lvlJc w:val="left"/>
      <w:pPr>
        <w:ind w:left="2960" w:hanging="1080"/>
      </w:pPr>
      <w:rPr>
        <w:rFonts w:hint="default"/>
        <w:sz w:val="22"/>
      </w:rPr>
    </w:lvl>
    <w:lvl w:ilvl="5">
      <w:start w:val="1"/>
      <w:numFmt w:val="decimal"/>
      <w:lvlText w:val="%1.%2.%3.%4.%5.%6"/>
      <w:lvlJc w:val="left"/>
      <w:pPr>
        <w:ind w:left="3430" w:hanging="1080"/>
      </w:pPr>
      <w:rPr>
        <w:rFonts w:hint="default"/>
        <w:sz w:val="22"/>
      </w:rPr>
    </w:lvl>
    <w:lvl w:ilvl="6">
      <w:start w:val="1"/>
      <w:numFmt w:val="decimal"/>
      <w:lvlText w:val="%1.%2.%3.%4.%5.%6.%7"/>
      <w:lvlJc w:val="left"/>
      <w:pPr>
        <w:ind w:left="4260" w:hanging="1440"/>
      </w:pPr>
      <w:rPr>
        <w:rFonts w:hint="default"/>
        <w:sz w:val="22"/>
      </w:rPr>
    </w:lvl>
    <w:lvl w:ilvl="7">
      <w:start w:val="1"/>
      <w:numFmt w:val="decimal"/>
      <w:lvlText w:val="%1.%2.%3.%4.%5.%6.%7.%8"/>
      <w:lvlJc w:val="left"/>
      <w:pPr>
        <w:ind w:left="4730" w:hanging="1440"/>
      </w:pPr>
      <w:rPr>
        <w:rFonts w:hint="default"/>
        <w:sz w:val="22"/>
      </w:rPr>
    </w:lvl>
    <w:lvl w:ilvl="8">
      <w:start w:val="1"/>
      <w:numFmt w:val="decimal"/>
      <w:lvlText w:val="%1.%2.%3.%4.%5.%6.%7.%8.%9"/>
      <w:lvlJc w:val="left"/>
      <w:pPr>
        <w:ind w:left="5560" w:hanging="1800"/>
      </w:pPr>
      <w:rPr>
        <w:rFonts w:hint="default"/>
        <w:sz w:val="22"/>
      </w:rPr>
    </w:lvl>
  </w:abstractNum>
  <w:abstractNum w:abstractNumId="3" w15:restartNumberingAfterBreak="0">
    <w:nsid w:val="09E53DEF"/>
    <w:multiLevelType w:val="hybridMultilevel"/>
    <w:tmpl w:val="ED824B56"/>
    <w:lvl w:ilvl="0" w:tplc="104C7278">
      <w:start w:val="1"/>
      <w:numFmt w:val="upperRoman"/>
      <w:lvlText w:val="A.%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CB2450D"/>
    <w:multiLevelType w:val="multilevel"/>
    <w:tmpl w:val="8EE8E7B8"/>
    <w:lvl w:ilvl="0">
      <w:start w:val="3"/>
      <w:numFmt w:val="decimal"/>
      <w:lvlText w:val="%1"/>
      <w:lvlJc w:val="left"/>
      <w:pPr>
        <w:ind w:left="966" w:hanging="847"/>
      </w:pPr>
      <w:rPr>
        <w:rFonts w:hint="default"/>
        <w:lang w:val="en-US" w:eastAsia="en-US" w:bidi="ar-SA"/>
      </w:rPr>
    </w:lvl>
    <w:lvl w:ilvl="1">
      <w:start w:val="1"/>
      <w:numFmt w:val="decimal"/>
      <w:lvlText w:val="%1.%2"/>
      <w:lvlJc w:val="left"/>
      <w:pPr>
        <w:ind w:left="966" w:hanging="847"/>
      </w:pPr>
      <w:rPr>
        <w:rFonts w:ascii="Palatino Linotype" w:eastAsia="Palatino Linotype" w:hAnsi="Palatino Linotype" w:cs="Palatino Linotype" w:hint="default"/>
        <w:b/>
        <w:bCs/>
        <w:i w:val="0"/>
        <w:iCs w:val="0"/>
        <w:spacing w:val="0"/>
        <w:w w:val="111"/>
        <w:sz w:val="34"/>
        <w:szCs w:val="34"/>
        <w:lang w:val="en-US" w:eastAsia="en-US" w:bidi="ar-SA"/>
      </w:rPr>
    </w:lvl>
    <w:lvl w:ilvl="2">
      <w:start w:val="1"/>
      <w:numFmt w:val="decimal"/>
      <w:lvlText w:val="%1.%2.%3"/>
      <w:lvlJc w:val="left"/>
      <w:pPr>
        <w:ind w:left="1083" w:hanging="964"/>
      </w:pPr>
      <w:rPr>
        <w:rFonts w:ascii="Cambria" w:eastAsia="Cambria" w:hAnsi="Cambria" w:cs="Cambria" w:hint="default"/>
        <w:b/>
        <w:bCs/>
        <w:i w:val="0"/>
        <w:iCs w:val="0"/>
        <w:spacing w:val="-1"/>
        <w:w w:val="103"/>
        <w:sz w:val="28"/>
        <w:szCs w:val="28"/>
        <w:lang w:val="en-US" w:eastAsia="en-US" w:bidi="ar-SA"/>
      </w:rPr>
    </w:lvl>
    <w:lvl w:ilvl="3">
      <w:numFmt w:val="bullet"/>
      <w:lvlText w:val="∙"/>
      <w:lvlJc w:val="left"/>
      <w:pPr>
        <w:ind w:left="705" w:hanging="237"/>
      </w:pPr>
      <w:rPr>
        <w:rFonts w:ascii="Cambria" w:eastAsia="Cambria" w:hAnsi="Cambria" w:cs="Cambria" w:hint="default"/>
        <w:b w:val="0"/>
        <w:bCs w:val="0"/>
        <w:i w:val="0"/>
        <w:iCs w:val="0"/>
        <w:spacing w:val="0"/>
        <w:w w:val="201"/>
        <w:sz w:val="24"/>
        <w:szCs w:val="24"/>
        <w:lang w:val="en-US" w:eastAsia="en-US" w:bidi="ar-SA"/>
      </w:rPr>
    </w:lvl>
    <w:lvl w:ilvl="4">
      <w:numFmt w:val="bullet"/>
      <w:lvlText w:val="•"/>
      <w:lvlJc w:val="left"/>
      <w:pPr>
        <w:ind w:left="3075" w:hanging="237"/>
      </w:pPr>
      <w:rPr>
        <w:rFonts w:hint="default"/>
        <w:lang w:val="en-US" w:eastAsia="en-US" w:bidi="ar-SA"/>
      </w:rPr>
    </w:lvl>
    <w:lvl w:ilvl="5">
      <w:numFmt w:val="bullet"/>
      <w:lvlText w:val="•"/>
      <w:lvlJc w:val="left"/>
      <w:pPr>
        <w:ind w:left="4072" w:hanging="237"/>
      </w:pPr>
      <w:rPr>
        <w:rFonts w:hint="default"/>
        <w:lang w:val="en-US" w:eastAsia="en-US" w:bidi="ar-SA"/>
      </w:rPr>
    </w:lvl>
    <w:lvl w:ilvl="6">
      <w:numFmt w:val="bullet"/>
      <w:lvlText w:val="•"/>
      <w:lvlJc w:val="left"/>
      <w:pPr>
        <w:ind w:left="5070" w:hanging="237"/>
      </w:pPr>
      <w:rPr>
        <w:rFonts w:hint="default"/>
        <w:lang w:val="en-US" w:eastAsia="en-US" w:bidi="ar-SA"/>
      </w:rPr>
    </w:lvl>
    <w:lvl w:ilvl="7">
      <w:numFmt w:val="bullet"/>
      <w:lvlText w:val="•"/>
      <w:lvlJc w:val="left"/>
      <w:pPr>
        <w:ind w:left="6067" w:hanging="237"/>
      </w:pPr>
      <w:rPr>
        <w:rFonts w:hint="default"/>
        <w:lang w:val="en-US" w:eastAsia="en-US" w:bidi="ar-SA"/>
      </w:rPr>
    </w:lvl>
    <w:lvl w:ilvl="8">
      <w:numFmt w:val="bullet"/>
      <w:lvlText w:val="•"/>
      <w:lvlJc w:val="left"/>
      <w:pPr>
        <w:ind w:left="7065" w:hanging="237"/>
      </w:pPr>
      <w:rPr>
        <w:rFonts w:hint="default"/>
        <w:lang w:val="en-US" w:eastAsia="en-US" w:bidi="ar-SA"/>
      </w:rPr>
    </w:lvl>
  </w:abstractNum>
  <w:abstractNum w:abstractNumId="5" w15:restartNumberingAfterBreak="0">
    <w:nsid w:val="11663251"/>
    <w:multiLevelType w:val="hybridMultilevel"/>
    <w:tmpl w:val="065C7A2E"/>
    <w:lvl w:ilvl="0" w:tplc="9B905A3E">
      <w:numFmt w:val="bullet"/>
      <w:lvlText w:val="∙"/>
      <w:lvlJc w:val="left"/>
      <w:pPr>
        <w:ind w:left="705" w:hanging="237"/>
      </w:pPr>
      <w:rPr>
        <w:rFonts w:ascii="Cambria" w:eastAsia="Cambria" w:hAnsi="Cambria" w:cs="Cambria" w:hint="default"/>
        <w:b w:val="0"/>
        <w:bCs w:val="0"/>
        <w:i w:val="0"/>
        <w:iCs w:val="0"/>
        <w:spacing w:val="0"/>
        <w:w w:val="201"/>
        <w:sz w:val="24"/>
        <w:szCs w:val="24"/>
        <w:lang w:val="en-US" w:eastAsia="en-US" w:bidi="ar-SA"/>
      </w:rPr>
    </w:lvl>
    <w:lvl w:ilvl="1" w:tplc="938AAB04">
      <w:numFmt w:val="bullet"/>
      <w:lvlText w:val="•"/>
      <w:lvlJc w:val="left"/>
      <w:pPr>
        <w:ind w:left="1536" w:hanging="237"/>
      </w:pPr>
      <w:rPr>
        <w:rFonts w:hint="default"/>
        <w:lang w:val="en-US" w:eastAsia="en-US" w:bidi="ar-SA"/>
      </w:rPr>
    </w:lvl>
    <w:lvl w:ilvl="2" w:tplc="270A0836">
      <w:numFmt w:val="bullet"/>
      <w:lvlText w:val="•"/>
      <w:lvlJc w:val="left"/>
      <w:pPr>
        <w:ind w:left="2372" w:hanging="237"/>
      </w:pPr>
      <w:rPr>
        <w:rFonts w:hint="default"/>
        <w:lang w:val="en-US" w:eastAsia="en-US" w:bidi="ar-SA"/>
      </w:rPr>
    </w:lvl>
    <w:lvl w:ilvl="3" w:tplc="7172C6F8">
      <w:numFmt w:val="bullet"/>
      <w:lvlText w:val="•"/>
      <w:lvlJc w:val="left"/>
      <w:pPr>
        <w:ind w:left="3208" w:hanging="237"/>
      </w:pPr>
      <w:rPr>
        <w:rFonts w:hint="default"/>
        <w:lang w:val="en-US" w:eastAsia="en-US" w:bidi="ar-SA"/>
      </w:rPr>
    </w:lvl>
    <w:lvl w:ilvl="4" w:tplc="CC4E5164">
      <w:numFmt w:val="bullet"/>
      <w:lvlText w:val="•"/>
      <w:lvlJc w:val="left"/>
      <w:pPr>
        <w:ind w:left="4044" w:hanging="237"/>
      </w:pPr>
      <w:rPr>
        <w:rFonts w:hint="default"/>
        <w:lang w:val="en-US" w:eastAsia="en-US" w:bidi="ar-SA"/>
      </w:rPr>
    </w:lvl>
    <w:lvl w:ilvl="5" w:tplc="B8007004">
      <w:numFmt w:val="bullet"/>
      <w:lvlText w:val="•"/>
      <w:lvlJc w:val="left"/>
      <w:pPr>
        <w:ind w:left="4880" w:hanging="237"/>
      </w:pPr>
      <w:rPr>
        <w:rFonts w:hint="default"/>
        <w:lang w:val="en-US" w:eastAsia="en-US" w:bidi="ar-SA"/>
      </w:rPr>
    </w:lvl>
    <w:lvl w:ilvl="6" w:tplc="EB5484EA">
      <w:numFmt w:val="bullet"/>
      <w:lvlText w:val="•"/>
      <w:lvlJc w:val="left"/>
      <w:pPr>
        <w:ind w:left="5716" w:hanging="237"/>
      </w:pPr>
      <w:rPr>
        <w:rFonts w:hint="default"/>
        <w:lang w:val="en-US" w:eastAsia="en-US" w:bidi="ar-SA"/>
      </w:rPr>
    </w:lvl>
    <w:lvl w:ilvl="7" w:tplc="AE1293B0">
      <w:numFmt w:val="bullet"/>
      <w:lvlText w:val="•"/>
      <w:lvlJc w:val="left"/>
      <w:pPr>
        <w:ind w:left="6552" w:hanging="237"/>
      </w:pPr>
      <w:rPr>
        <w:rFonts w:hint="default"/>
        <w:lang w:val="en-US" w:eastAsia="en-US" w:bidi="ar-SA"/>
      </w:rPr>
    </w:lvl>
    <w:lvl w:ilvl="8" w:tplc="6CF0D186">
      <w:numFmt w:val="bullet"/>
      <w:lvlText w:val="•"/>
      <w:lvlJc w:val="left"/>
      <w:pPr>
        <w:ind w:left="7388" w:hanging="237"/>
      </w:pPr>
      <w:rPr>
        <w:rFonts w:hint="default"/>
        <w:lang w:val="en-US" w:eastAsia="en-US" w:bidi="ar-SA"/>
      </w:rPr>
    </w:lvl>
  </w:abstractNum>
  <w:abstractNum w:abstractNumId="6" w15:restartNumberingAfterBreak="0">
    <w:nsid w:val="16A01DD0"/>
    <w:multiLevelType w:val="multilevel"/>
    <w:tmpl w:val="BFD860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9758BE"/>
    <w:multiLevelType w:val="multilevel"/>
    <w:tmpl w:val="BFD860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4B5C1E"/>
    <w:multiLevelType w:val="multilevel"/>
    <w:tmpl w:val="62DE3E3C"/>
    <w:lvl w:ilvl="0">
      <w:start w:val="2"/>
      <w:numFmt w:val="decimal"/>
      <w:lvlText w:val="%1"/>
      <w:lvlJc w:val="left"/>
      <w:pPr>
        <w:ind w:left="966" w:hanging="847"/>
      </w:pPr>
      <w:rPr>
        <w:rFonts w:hint="default"/>
        <w:lang w:val="en-US" w:eastAsia="en-US" w:bidi="ar-SA"/>
      </w:rPr>
    </w:lvl>
    <w:lvl w:ilvl="1">
      <w:start w:val="1"/>
      <w:numFmt w:val="decimal"/>
      <w:lvlText w:val="%1.%2"/>
      <w:lvlJc w:val="left"/>
      <w:pPr>
        <w:ind w:left="966" w:hanging="847"/>
      </w:pPr>
      <w:rPr>
        <w:rFonts w:ascii="Palatino Linotype" w:eastAsia="Palatino Linotype" w:hAnsi="Palatino Linotype" w:cs="Palatino Linotype" w:hint="default"/>
        <w:b/>
        <w:bCs/>
        <w:i w:val="0"/>
        <w:iCs w:val="0"/>
        <w:spacing w:val="0"/>
        <w:w w:val="111"/>
        <w:sz w:val="34"/>
        <w:szCs w:val="34"/>
        <w:lang w:val="en-US" w:eastAsia="en-US" w:bidi="ar-SA"/>
      </w:rPr>
    </w:lvl>
    <w:lvl w:ilvl="2">
      <w:start w:val="1"/>
      <w:numFmt w:val="decimal"/>
      <w:lvlText w:val="%1.%2.%3"/>
      <w:lvlJc w:val="left"/>
      <w:pPr>
        <w:ind w:left="1083" w:hanging="964"/>
      </w:pPr>
      <w:rPr>
        <w:rFonts w:ascii="Cambria" w:eastAsia="Cambria" w:hAnsi="Cambria" w:cs="Cambria" w:hint="default"/>
        <w:b/>
        <w:bCs/>
        <w:i w:val="0"/>
        <w:iCs w:val="0"/>
        <w:spacing w:val="-1"/>
        <w:w w:val="103"/>
        <w:sz w:val="28"/>
        <w:szCs w:val="28"/>
        <w:lang w:val="en-US" w:eastAsia="en-US" w:bidi="ar-SA"/>
      </w:rPr>
    </w:lvl>
    <w:lvl w:ilvl="3">
      <w:numFmt w:val="bullet"/>
      <w:lvlText w:val="•"/>
      <w:lvlJc w:val="left"/>
      <w:pPr>
        <w:ind w:left="2853" w:hanging="964"/>
      </w:pPr>
      <w:rPr>
        <w:rFonts w:hint="default"/>
        <w:lang w:val="en-US" w:eastAsia="en-US" w:bidi="ar-SA"/>
      </w:rPr>
    </w:lvl>
    <w:lvl w:ilvl="4">
      <w:numFmt w:val="bullet"/>
      <w:lvlText w:val="•"/>
      <w:lvlJc w:val="left"/>
      <w:pPr>
        <w:ind w:left="3740" w:hanging="964"/>
      </w:pPr>
      <w:rPr>
        <w:rFonts w:hint="default"/>
        <w:lang w:val="en-US" w:eastAsia="en-US" w:bidi="ar-SA"/>
      </w:rPr>
    </w:lvl>
    <w:lvl w:ilvl="5">
      <w:numFmt w:val="bullet"/>
      <w:lvlText w:val="•"/>
      <w:lvlJc w:val="left"/>
      <w:pPr>
        <w:ind w:left="4626" w:hanging="964"/>
      </w:pPr>
      <w:rPr>
        <w:rFonts w:hint="default"/>
        <w:lang w:val="en-US" w:eastAsia="en-US" w:bidi="ar-SA"/>
      </w:rPr>
    </w:lvl>
    <w:lvl w:ilvl="6">
      <w:numFmt w:val="bullet"/>
      <w:lvlText w:val="•"/>
      <w:lvlJc w:val="left"/>
      <w:pPr>
        <w:ind w:left="5513" w:hanging="964"/>
      </w:pPr>
      <w:rPr>
        <w:rFonts w:hint="default"/>
        <w:lang w:val="en-US" w:eastAsia="en-US" w:bidi="ar-SA"/>
      </w:rPr>
    </w:lvl>
    <w:lvl w:ilvl="7">
      <w:numFmt w:val="bullet"/>
      <w:lvlText w:val="•"/>
      <w:lvlJc w:val="left"/>
      <w:pPr>
        <w:ind w:left="6400" w:hanging="964"/>
      </w:pPr>
      <w:rPr>
        <w:rFonts w:hint="default"/>
        <w:lang w:val="en-US" w:eastAsia="en-US" w:bidi="ar-SA"/>
      </w:rPr>
    </w:lvl>
    <w:lvl w:ilvl="8">
      <w:numFmt w:val="bullet"/>
      <w:lvlText w:val="•"/>
      <w:lvlJc w:val="left"/>
      <w:pPr>
        <w:ind w:left="7286" w:hanging="964"/>
      </w:pPr>
      <w:rPr>
        <w:rFonts w:hint="default"/>
        <w:lang w:val="en-US" w:eastAsia="en-US" w:bidi="ar-SA"/>
      </w:rPr>
    </w:lvl>
  </w:abstractNum>
  <w:abstractNum w:abstractNumId="9" w15:restartNumberingAfterBreak="0">
    <w:nsid w:val="1C0B7C96"/>
    <w:multiLevelType w:val="multilevel"/>
    <w:tmpl w:val="B24C85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6075D"/>
    <w:multiLevelType w:val="multilevel"/>
    <w:tmpl w:val="5EA09342"/>
    <w:lvl w:ilvl="0">
      <w:start w:val="1"/>
      <w:numFmt w:val="upperLetter"/>
      <w:lvlText w:val="%1"/>
      <w:lvlJc w:val="left"/>
      <w:pPr>
        <w:ind w:left="1009" w:hanging="539"/>
      </w:pPr>
      <w:rPr>
        <w:rFonts w:hint="default"/>
        <w:lang w:val="en-US" w:eastAsia="en-US" w:bidi="ar-SA"/>
      </w:rPr>
    </w:lvl>
    <w:lvl w:ilvl="1">
      <w:start w:val="1"/>
      <w:numFmt w:val="decimal"/>
      <w:lvlText w:val="%1.%2"/>
      <w:lvlJc w:val="left"/>
      <w:pPr>
        <w:ind w:left="1009" w:hanging="539"/>
      </w:pPr>
      <w:rPr>
        <w:rFonts w:ascii="Times New Roman" w:eastAsia="Times New Roman" w:hAnsi="Times New Roman" w:cs="Times New Roman" w:hint="default"/>
        <w:b w:val="0"/>
        <w:bCs w:val="0"/>
        <w:i w:val="0"/>
        <w:iCs w:val="0"/>
        <w:spacing w:val="0"/>
        <w:w w:val="101"/>
        <w:sz w:val="24"/>
        <w:szCs w:val="24"/>
        <w:lang w:val="en-US" w:eastAsia="en-US" w:bidi="ar-SA"/>
      </w:rPr>
    </w:lvl>
    <w:lvl w:ilvl="2">
      <w:numFmt w:val="bullet"/>
      <w:lvlText w:val="•"/>
      <w:lvlJc w:val="left"/>
      <w:pPr>
        <w:ind w:left="2612" w:hanging="539"/>
      </w:pPr>
      <w:rPr>
        <w:rFonts w:hint="default"/>
        <w:lang w:val="en-US" w:eastAsia="en-US" w:bidi="ar-SA"/>
      </w:rPr>
    </w:lvl>
    <w:lvl w:ilvl="3">
      <w:numFmt w:val="bullet"/>
      <w:lvlText w:val="•"/>
      <w:lvlJc w:val="left"/>
      <w:pPr>
        <w:ind w:left="3418" w:hanging="539"/>
      </w:pPr>
      <w:rPr>
        <w:rFonts w:hint="default"/>
        <w:lang w:val="en-US" w:eastAsia="en-US" w:bidi="ar-SA"/>
      </w:rPr>
    </w:lvl>
    <w:lvl w:ilvl="4">
      <w:numFmt w:val="bullet"/>
      <w:lvlText w:val="•"/>
      <w:lvlJc w:val="left"/>
      <w:pPr>
        <w:ind w:left="4224" w:hanging="539"/>
      </w:pPr>
      <w:rPr>
        <w:rFonts w:hint="default"/>
        <w:lang w:val="en-US" w:eastAsia="en-US" w:bidi="ar-SA"/>
      </w:rPr>
    </w:lvl>
    <w:lvl w:ilvl="5">
      <w:numFmt w:val="bullet"/>
      <w:lvlText w:val="•"/>
      <w:lvlJc w:val="left"/>
      <w:pPr>
        <w:ind w:left="5030" w:hanging="539"/>
      </w:pPr>
      <w:rPr>
        <w:rFonts w:hint="default"/>
        <w:lang w:val="en-US" w:eastAsia="en-US" w:bidi="ar-SA"/>
      </w:rPr>
    </w:lvl>
    <w:lvl w:ilvl="6">
      <w:numFmt w:val="bullet"/>
      <w:lvlText w:val="•"/>
      <w:lvlJc w:val="left"/>
      <w:pPr>
        <w:ind w:left="5836" w:hanging="539"/>
      </w:pPr>
      <w:rPr>
        <w:rFonts w:hint="default"/>
        <w:lang w:val="en-US" w:eastAsia="en-US" w:bidi="ar-SA"/>
      </w:rPr>
    </w:lvl>
    <w:lvl w:ilvl="7">
      <w:numFmt w:val="bullet"/>
      <w:lvlText w:val="•"/>
      <w:lvlJc w:val="left"/>
      <w:pPr>
        <w:ind w:left="6642" w:hanging="539"/>
      </w:pPr>
      <w:rPr>
        <w:rFonts w:hint="default"/>
        <w:lang w:val="en-US" w:eastAsia="en-US" w:bidi="ar-SA"/>
      </w:rPr>
    </w:lvl>
    <w:lvl w:ilvl="8">
      <w:numFmt w:val="bullet"/>
      <w:lvlText w:val="•"/>
      <w:lvlJc w:val="left"/>
      <w:pPr>
        <w:ind w:left="7448" w:hanging="539"/>
      </w:pPr>
      <w:rPr>
        <w:rFonts w:hint="default"/>
        <w:lang w:val="en-US" w:eastAsia="en-US" w:bidi="ar-SA"/>
      </w:rPr>
    </w:lvl>
  </w:abstractNum>
  <w:abstractNum w:abstractNumId="11" w15:restartNumberingAfterBreak="0">
    <w:nsid w:val="237D265D"/>
    <w:multiLevelType w:val="hybridMultilevel"/>
    <w:tmpl w:val="42A2A6B6"/>
    <w:lvl w:ilvl="0" w:tplc="33A6DF90">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12" w15:restartNumberingAfterBreak="0">
    <w:nsid w:val="28DD73A6"/>
    <w:multiLevelType w:val="multilevel"/>
    <w:tmpl w:val="F47E4450"/>
    <w:lvl w:ilvl="0">
      <w:start w:val="3"/>
      <w:numFmt w:val="decimal"/>
      <w:lvlText w:val="%1"/>
      <w:lvlJc w:val="left"/>
      <w:pPr>
        <w:ind w:left="1009" w:hanging="539"/>
      </w:pPr>
      <w:rPr>
        <w:rFonts w:hint="default"/>
        <w:lang w:val="en-US" w:eastAsia="en-US" w:bidi="ar-SA"/>
      </w:rPr>
    </w:lvl>
    <w:lvl w:ilvl="1">
      <w:start w:val="1"/>
      <w:numFmt w:val="decimal"/>
      <w:lvlText w:val="%1-%2"/>
      <w:lvlJc w:val="left"/>
      <w:pPr>
        <w:ind w:left="1009" w:hanging="539"/>
      </w:pPr>
      <w:rPr>
        <w:rFonts w:ascii="Times New Roman" w:eastAsia="Times New Roman" w:hAnsi="Times New Roman" w:cs="Times New Roman" w:hint="default"/>
        <w:b w:val="0"/>
        <w:bCs w:val="0"/>
        <w:i w:val="0"/>
        <w:iCs w:val="0"/>
        <w:spacing w:val="0"/>
        <w:w w:val="97"/>
        <w:sz w:val="24"/>
        <w:szCs w:val="24"/>
        <w:lang w:val="en-US" w:eastAsia="en-US" w:bidi="ar-SA"/>
      </w:rPr>
    </w:lvl>
    <w:lvl w:ilvl="2">
      <w:numFmt w:val="bullet"/>
      <w:lvlText w:val="•"/>
      <w:lvlJc w:val="left"/>
      <w:pPr>
        <w:ind w:left="2612" w:hanging="539"/>
      </w:pPr>
      <w:rPr>
        <w:rFonts w:hint="default"/>
        <w:lang w:val="en-US" w:eastAsia="en-US" w:bidi="ar-SA"/>
      </w:rPr>
    </w:lvl>
    <w:lvl w:ilvl="3">
      <w:numFmt w:val="bullet"/>
      <w:lvlText w:val="•"/>
      <w:lvlJc w:val="left"/>
      <w:pPr>
        <w:ind w:left="3418" w:hanging="539"/>
      </w:pPr>
      <w:rPr>
        <w:rFonts w:hint="default"/>
        <w:lang w:val="en-US" w:eastAsia="en-US" w:bidi="ar-SA"/>
      </w:rPr>
    </w:lvl>
    <w:lvl w:ilvl="4">
      <w:numFmt w:val="bullet"/>
      <w:lvlText w:val="•"/>
      <w:lvlJc w:val="left"/>
      <w:pPr>
        <w:ind w:left="4224" w:hanging="539"/>
      </w:pPr>
      <w:rPr>
        <w:rFonts w:hint="default"/>
        <w:lang w:val="en-US" w:eastAsia="en-US" w:bidi="ar-SA"/>
      </w:rPr>
    </w:lvl>
    <w:lvl w:ilvl="5">
      <w:numFmt w:val="bullet"/>
      <w:lvlText w:val="•"/>
      <w:lvlJc w:val="left"/>
      <w:pPr>
        <w:ind w:left="5030" w:hanging="539"/>
      </w:pPr>
      <w:rPr>
        <w:rFonts w:hint="default"/>
        <w:lang w:val="en-US" w:eastAsia="en-US" w:bidi="ar-SA"/>
      </w:rPr>
    </w:lvl>
    <w:lvl w:ilvl="6">
      <w:numFmt w:val="bullet"/>
      <w:lvlText w:val="•"/>
      <w:lvlJc w:val="left"/>
      <w:pPr>
        <w:ind w:left="5836" w:hanging="539"/>
      </w:pPr>
      <w:rPr>
        <w:rFonts w:hint="default"/>
        <w:lang w:val="en-US" w:eastAsia="en-US" w:bidi="ar-SA"/>
      </w:rPr>
    </w:lvl>
    <w:lvl w:ilvl="7">
      <w:numFmt w:val="bullet"/>
      <w:lvlText w:val="•"/>
      <w:lvlJc w:val="left"/>
      <w:pPr>
        <w:ind w:left="6642" w:hanging="539"/>
      </w:pPr>
      <w:rPr>
        <w:rFonts w:hint="default"/>
        <w:lang w:val="en-US" w:eastAsia="en-US" w:bidi="ar-SA"/>
      </w:rPr>
    </w:lvl>
    <w:lvl w:ilvl="8">
      <w:numFmt w:val="bullet"/>
      <w:lvlText w:val="•"/>
      <w:lvlJc w:val="left"/>
      <w:pPr>
        <w:ind w:left="7448" w:hanging="539"/>
      </w:pPr>
      <w:rPr>
        <w:rFonts w:hint="default"/>
        <w:lang w:val="en-US" w:eastAsia="en-US" w:bidi="ar-SA"/>
      </w:rPr>
    </w:lvl>
  </w:abstractNum>
  <w:abstractNum w:abstractNumId="13" w15:restartNumberingAfterBreak="0">
    <w:nsid w:val="2964116B"/>
    <w:multiLevelType w:val="hybridMultilevel"/>
    <w:tmpl w:val="0C86C66A"/>
    <w:lvl w:ilvl="0" w:tplc="1C927AD8">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14" w15:restartNumberingAfterBreak="0">
    <w:nsid w:val="2DC813AB"/>
    <w:multiLevelType w:val="multilevel"/>
    <w:tmpl w:val="56E867CA"/>
    <w:lvl w:ilvl="0">
      <w:start w:val="1"/>
      <w:numFmt w:val="upperLetter"/>
      <w:lvlText w:val="%1"/>
      <w:lvlJc w:val="left"/>
      <w:pPr>
        <w:ind w:left="1061" w:hanging="942"/>
      </w:pPr>
      <w:rPr>
        <w:rFonts w:hint="default"/>
        <w:lang w:val="en-US" w:eastAsia="en-US" w:bidi="ar-SA"/>
      </w:rPr>
    </w:lvl>
    <w:lvl w:ilvl="1">
      <w:start w:val="1"/>
      <w:numFmt w:val="decimal"/>
      <w:lvlText w:val="%1.%2"/>
      <w:lvlJc w:val="left"/>
      <w:pPr>
        <w:ind w:left="1061" w:hanging="942"/>
      </w:pPr>
      <w:rPr>
        <w:rFonts w:ascii="Palatino Linotype" w:eastAsia="Palatino Linotype" w:hAnsi="Palatino Linotype" w:cs="Palatino Linotype" w:hint="default"/>
        <w:b/>
        <w:bCs/>
        <w:i w:val="0"/>
        <w:iCs w:val="0"/>
        <w:spacing w:val="0"/>
        <w:w w:val="109"/>
        <w:sz w:val="34"/>
        <w:szCs w:val="34"/>
        <w:lang w:val="en-US" w:eastAsia="en-US" w:bidi="ar-SA"/>
      </w:rPr>
    </w:lvl>
    <w:lvl w:ilvl="2">
      <w:numFmt w:val="bullet"/>
      <w:lvlText w:val="•"/>
      <w:lvlJc w:val="left"/>
      <w:pPr>
        <w:ind w:left="2660" w:hanging="942"/>
      </w:pPr>
      <w:rPr>
        <w:rFonts w:hint="default"/>
        <w:lang w:val="en-US" w:eastAsia="en-US" w:bidi="ar-SA"/>
      </w:rPr>
    </w:lvl>
    <w:lvl w:ilvl="3">
      <w:numFmt w:val="bullet"/>
      <w:lvlText w:val="•"/>
      <w:lvlJc w:val="left"/>
      <w:pPr>
        <w:ind w:left="3460" w:hanging="942"/>
      </w:pPr>
      <w:rPr>
        <w:rFonts w:hint="default"/>
        <w:lang w:val="en-US" w:eastAsia="en-US" w:bidi="ar-SA"/>
      </w:rPr>
    </w:lvl>
    <w:lvl w:ilvl="4">
      <w:numFmt w:val="bullet"/>
      <w:lvlText w:val="•"/>
      <w:lvlJc w:val="left"/>
      <w:pPr>
        <w:ind w:left="4260" w:hanging="942"/>
      </w:pPr>
      <w:rPr>
        <w:rFonts w:hint="default"/>
        <w:lang w:val="en-US" w:eastAsia="en-US" w:bidi="ar-SA"/>
      </w:rPr>
    </w:lvl>
    <w:lvl w:ilvl="5">
      <w:numFmt w:val="bullet"/>
      <w:lvlText w:val="•"/>
      <w:lvlJc w:val="left"/>
      <w:pPr>
        <w:ind w:left="5060" w:hanging="942"/>
      </w:pPr>
      <w:rPr>
        <w:rFonts w:hint="default"/>
        <w:lang w:val="en-US" w:eastAsia="en-US" w:bidi="ar-SA"/>
      </w:rPr>
    </w:lvl>
    <w:lvl w:ilvl="6">
      <w:numFmt w:val="bullet"/>
      <w:lvlText w:val="•"/>
      <w:lvlJc w:val="left"/>
      <w:pPr>
        <w:ind w:left="5860" w:hanging="942"/>
      </w:pPr>
      <w:rPr>
        <w:rFonts w:hint="default"/>
        <w:lang w:val="en-US" w:eastAsia="en-US" w:bidi="ar-SA"/>
      </w:rPr>
    </w:lvl>
    <w:lvl w:ilvl="7">
      <w:numFmt w:val="bullet"/>
      <w:lvlText w:val="•"/>
      <w:lvlJc w:val="left"/>
      <w:pPr>
        <w:ind w:left="6660" w:hanging="942"/>
      </w:pPr>
      <w:rPr>
        <w:rFonts w:hint="default"/>
        <w:lang w:val="en-US" w:eastAsia="en-US" w:bidi="ar-SA"/>
      </w:rPr>
    </w:lvl>
    <w:lvl w:ilvl="8">
      <w:numFmt w:val="bullet"/>
      <w:lvlText w:val="•"/>
      <w:lvlJc w:val="left"/>
      <w:pPr>
        <w:ind w:left="7460" w:hanging="942"/>
      </w:pPr>
      <w:rPr>
        <w:rFonts w:hint="default"/>
        <w:lang w:val="en-US" w:eastAsia="en-US" w:bidi="ar-SA"/>
      </w:rPr>
    </w:lvl>
  </w:abstractNum>
  <w:abstractNum w:abstractNumId="15" w15:restartNumberingAfterBreak="0">
    <w:nsid w:val="3CBC25F4"/>
    <w:multiLevelType w:val="hybridMultilevel"/>
    <w:tmpl w:val="5C246A28"/>
    <w:lvl w:ilvl="0" w:tplc="FE360640">
      <w:start w:val="1"/>
      <w:numFmt w:val="decimal"/>
      <w:lvlText w:val="[%1]"/>
      <w:lvlJc w:val="left"/>
      <w:pPr>
        <w:ind w:left="601" w:hanging="365"/>
        <w:jc w:val="right"/>
      </w:pPr>
      <w:rPr>
        <w:rFonts w:ascii="Times New Roman" w:eastAsia="Times New Roman" w:hAnsi="Times New Roman" w:cs="Times New Roman" w:hint="default"/>
        <w:b w:val="0"/>
        <w:bCs w:val="0"/>
        <w:i w:val="0"/>
        <w:iCs w:val="0"/>
        <w:spacing w:val="-1"/>
        <w:w w:val="88"/>
        <w:sz w:val="24"/>
        <w:szCs w:val="24"/>
        <w:lang w:val="en-US" w:eastAsia="en-US" w:bidi="ar-SA"/>
      </w:rPr>
    </w:lvl>
    <w:lvl w:ilvl="1" w:tplc="32601BDE">
      <w:numFmt w:val="bullet"/>
      <w:lvlText w:val="•"/>
      <w:lvlJc w:val="left"/>
      <w:pPr>
        <w:ind w:left="1446" w:hanging="365"/>
      </w:pPr>
      <w:rPr>
        <w:rFonts w:hint="default"/>
        <w:lang w:val="en-US" w:eastAsia="en-US" w:bidi="ar-SA"/>
      </w:rPr>
    </w:lvl>
    <w:lvl w:ilvl="2" w:tplc="6A98DC74">
      <w:numFmt w:val="bullet"/>
      <w:lvlText w:val="•"/>
      <w:lvlJc w:val="left"/>
      <w:pPr>
        <w:ind w:left="2292" w:hanging="365"/>
      </w:pPr>
      <w:rPr>
        <w:rFonts w:hint="default"/>
        <w:lang w:val="en-US" w:eastAsia="en-US" w:bidi="ar-SA"/>
      </w:rPr>
    </w:lvl>
    <w:lvl w:ilvl="3" w:tplc="0EFAE1BC">
      <w:numFmt w:val="bullet"/>
      <w:lvlText w:val="•"/>
      <w:lvlJc w:val="left"/>
      <w:pPr>
        <w:ind w:left="3138" w:hanging="365"/>
      </w:pPr>
      <w:rPr>
        <w:rFonts w:hint="default"/>
        <w:lang w:val="en-US" w:eastAsia="en-US" w:bidi="ar-SA"/>
      </w:rPr>
    </w:lvl>
    <w:lvl w:ilvl="4" w:tplc="AB0C795C">
      <w:numFmt w:val="bullet"/>
      <w:lvlText w:val="•"/>
      <w:lvlJc w:val="left"/>
      <w:pPr>
        <w:ind w:left="3984" w:hanging="365"/>
      </w:pPr>
      <w:rPr>
        <w:rFonts w:hint="default"/>
        <w:lang w:val="en-US" w:eastAsia="en-US" w:bidi="ar-SA"/>
      </w:rPr>
    </w:lvl>
    <w:lvl w:ilvl="5" w:tplc="488229E6">
      <w:numFmt w:val="bullet"/>
      <w:lvlText w:val="•"/>
      <w:lvlJc w:val="left"/>
      <w:pPr>
        <w:ind w:left="4830" w:hanging="365"/>
      </w:pPr>
      <w:rPr>
        <w:rFonts w:hint="default"/>
        <w:lang w:val="en-US" w:eastAsia="en-US" w:bidi="ar-SA"/>
      </w:rPr>
    </w:lvl>
    <w:lvl w:ilvl="6" w:tplc="B726A448">
      <w:numFmt w:val="bullet"/>
      <w:lvlText w:val="•"/>
      <w:lvlJc w:val="left"/>
      <w:pPr>
        <w:ind w:left="5676" w:hanging="365"/>
      </w:pPr>
      <w:rPr>
        <w:rFonts w:hint="default"/>
        <w:lang w:val="en-US" w:eastAsia="en-US" w:bidi="ar-SA"/>
      </w:rPr>
    </w:lvl>
    <w:lvl w:ilvl="7" w:tplc="D8C455A4">
      <w:numFmt w:val="bullet"/>
      <w:lvlText w:val="•"/>
      <w:lvlJc w:val="left"/>
      <w:pPr>
        <w:ind w:left="6522" w:hanging="365"/>
      </w:pPr>
      <w:rPr>
        <w:rFonts w:hint="default"/>
        <w:lang w:val="en-US" w:eastAsia="en-US" w:bidi="ar-SA"/>
      </w:rPr>
    </w:lvl>
    <w:lvl w:ilvl="8" w:tplc="C61CDCF0">
      <w:numFmt w:val="bullet"/>
      <w:lvlText w:val="•"/>
      <w:lvlJc w:val="left"/>
      <w:pPr>
        <w:ind w:left="7368" w:hanging="365"/>
      </w:pPr>
      <w:rPr>
        <w:rFonts w:hint="default"/>
        <w:lang w:val="en-US" w:eastAsia="en-US" w:bidi="ar-SA"/>
      </w:rPr>
    </w:lvl>
  </w:abstractNum>
  <w:abstractNum w:abstractNumId="16" w15:restartNumberingAfterBreak="0">
    <w:nsid w:val="45965B91"/>
    <w:multiLevelType w:val="multilevel"/>
    <w:tmpl w:val="12943566"/>
    <w:lvl w:ilvl="0">
      <w:start w:val="4"/>
      <w:numFmt w:val="decimal"/>
      <w:lvlText w:val="%1"/>
      <w:lvlJc w:val="left"/>
      <w:pPr>
        <w:ind w:left="1009" w:hanging="539"/>
      </w:pPr>
      <w:rPr>
        <w:rFonts w:hint="default"/>
        <w:lang w:val="en-US" w:eastAsia="en-US" w:bidi="ar-SA"/>
      </w:rPr>
    </w:lvl>
    <w:lvl w:ilvl="1">
      <w:start w:val="1"/>
      <w:numFmt w:val="decimal"/>
      <w:lvlText w:val="%1-%2"/>
      <w:lvlJc w:val="left"/>
      <w:pPr>
        <w:ind w:left="1009" w:hanging="539"/>
      </w:pPr>
      <w:rPr>
        <w:rFonts w:ascii="Times New Roman" w:eastAsia="Times New Roman" w:hAnsi="Times New Roman" w:cs="Times New Roman" w:hint="default"/>
        <w:b w:val="0"/>
        <w:bCs w:val="0"/>
        <w:i w:val="0"/>
        <w:iCs w:val="0"/>
        <w:spacing w:val="0"/>
        <w:w w:val="97"/>
        <w:sz w:val="24"/>
        <w:szCs w:val="24"/>
        <w:lang w:val="en-US" w:eastAsia="en-US" w:bidi="ar-SA"/>
      </w:rPr>
    </w:lvl>
    <w:lvl w:ilvl="2">
      <w:numFmt w:val="bullet"/>
      <w:lvlText w:val="•"/>
      <w:lvlJc w:val="left"/>
      <w:pPr>
        <w:ind w:left="2612" w:hanging="539"/>
      </w:pPr>
      <w:rPr>
        <w:rFonts w:hint="default"/>
        <w:lang w:val="en-US" w:eastAsia="en-US" w:bidi="ar-SA"/>
      </w:rPr>
    </w:lvl>
    <w:lvl w:ilvl="3">
      <w:numFmt w:val="bullet"/>
      <w:lvlText w:val="•"/>
      <w:lvlJc w:val="left"/>
      <w:pPr>
        <w:ind w:left="3418" w:hanging="539"/>
      </w:pPr>
      <w:rPr>
        <w:rFonts w:hint="default"/>
        <w:lang w:val="en-US" w:eastAsia="en-US" w:bidi="ar-SA"/>
      </w:rPr>
    </w:lvl>
    <w:lvl w:ilvl="4">
      <w:numFmt w:val="bullet"/>
      <w:lvlText w:val="•"/>
      <w:lvlJc w:val="left"/>
      <w:pPr>
        <w:ind w:left="4224" w:hanging="539"/>
      </w:pPr>
      <w:rPr>
        <w:rFonts w:hint="default"/>
        <w:lang w:val="en-US" w:eastAsia="en-US" w:bidi="ar-SA"/>
      </w:rPr>
    </w:lvl>
    <w:lvl w:ilvl="5">
      <w:numFmt w:val="bullet"/>
      <w:lvlText w:val="•"/>
      <w:lvlJc w:val="left"/>
      <w:pPr>
        <w:ind w:left="5030" w:hanging="539"/>
      </w:pPr>
      <w:rPr>
        <w:rFonts w:hint="default"/>
        <w:lang w:val="en-US" w:eastAsia="en-US" w:bidi="ar-SA"/>
      </w:rPr>
    </w:lvl>
    <w:lvl w:ilvl="6">
      <w:numFmt w:val="bullet"/>
      <w:lvlText w:val="•"/>
      <w:lvlJc w:val="left"/>
      <w:pPr>
        <w:ind w:left="5836" w:hanging="539"/>
      </w:pPr>
      <w:rPr>
        <w:rFonts w:hint="default"/>
        <w:lang w:val="en-US" w:eastAsia="en-US" w:bidi="ar-SA"/>
      </w:rPr>
    </w:lvl>
    <w:lvl w:ilvl="7">
      <w:numFmt w:val="bullet"/>
      <w:lvlText w:val="•"/>
      <w:lvlJc w:val="left"/>
      <w:pPr>
        <w:ind w:left="6642" w:hanging="539"/>
      </w:pPr>
      <w:rPr>
        <w:rFonts w:hint="default"/>
        <w:lang w:val="en-US" w:eastAsia="en-US" w:bidi="ar-SA"/>
      </w:rPr>
    </w:lvl>
    <w:lvl w:ilvl="8">
      <w:numFmt w:val="bullet"/>
      <w:lvlText w:val="•"/>
      <w:lvlJc w:val="left"/>
      <w:pPr>
        <w:ind w:left="7448" w:hanging="539"/>
      </w:pPr>
      <w:rPr>
        <w:rFonts w:hint="default"/>
        <w:lang w:val="en-US" w:eastAsia="en-US" w:bidi="ar-SA"/>
      </w:rPr>
    </w:lvl>
  </w:abstractNum>
  <w:abstractNum w:abstractNumId="17" w15:restartNumberingAfterBreak="0">
    <w:nsid w:val="47BF3A25"/>
    <w:multiLevelType w:val="hybridMultilevel"/>
    <w:tmpl w:val="D95650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8E54254"/>
    <w:multiLevelType w:val="multilevel"/>
    <w:tmpl w:val="BDF87C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806908"/>
    <w:multiLevelType w:val="multilevel"/>
    <w:tmpl w:val="F47E4450"/>
    <w:lvl w:ilvl="0">
      <w:start w:val="3"/>
      <w:numFmt w:val="decimal"/>
      <w:lvlText w:val="%1"/>
      <w:lvlJc w:val="left"/>
      <w:pPr>
        <w:ind w:left="1009" w:hanging="539"/>
      </w:pPr>
      <w:rPr>
        <w:rFonts w:hint="default"/>
        <w:lang w:val="en-US" w:eastAsia="en-US" w:bidi="ar-SA"/>
      </w:rPr>
    </w:lvl>
    <w:lvl w:ilvl="1">
      <w:start w:val="1"/>
      <w:numFmt w:val="decimal"/>
      <w:lvlText w:val="%1-%2"/>
      <w:lvlJc w:val="left"/>
      <w:pPr>
        <w:ind w:left="1009" w:hanging="539"/>
      </w:pPr>
      <w:rPr>
        <w:rFonts w:ascii="Times New Roman" w:eastAsia="Times New Roman" w:hAnsi="Times New Roman" w:cs="Times New Roman" w:hint="default"/>
        <w:b w:val="0"/>
        <w:bCs w:val="0"/>
        <w:i w:val="0"/>
        <w:iCs w:val="0"/>
        <w:spacing w:val="0"/>
        <w:w w:val="97"/>
        <w:sz w:val="24"/>
        <w:szCs w:val="24"/>
        <w:lang w:val="en-US" w:eastAsia="en-US" w:bidi="ar-SA"/>
      </w:rPr>
    </w:lvl>
    <w:lvl w:ilvl="2">
      <w:numFmt w:val="bullet"/>
      <w:lvlText w:val="•"/>
      <w:lvlJc w:val="left"/>
      <w:pPr>
        <w:ind w:left="2612" w:hanging="539"/>
      </w:pPr>
      <w:rPr>
        <w:rFonts w:hint="default"/>
        <w:lang w:val="en-US" w:eastAsia="en-US" w:bidi="ar-SA"/>
      </w:rPr>
    </w:lvl>
    <w:lvl w:ilvl="3">
      <w:numFmt w:val="bullet"/>
      <w:lvlText w:val="•"/>
      <w:lvlJc w:val="left"/>
      <w:pPr>
        <w:ind w:left="3418" w:hanging="539"/>
      </w:pPr>
      <w:rPr>
        <w:rFonts w:hint="default"/>
        <w:lang w:val="en-US" w:eastAsia="en-US" w:bidi="ar-SA"/>
      </w:rPr>
    </w:lvl>
    <w:lvl w:ilvl="4">
      <w:numFmt w:val="bullet"/>
      <w:lvlText w:val="•"/>
      <w:lvlJc w:val="left"/>
      <w:pPr>
        <w:ind w:left="4224" w:hanging="539"/>
      </w:pPr>
      <w:rPr>
        <w:rFonts w:hint="default"/>
        <w:lang w:val="en-US" w:eastAsia="en-US" w:bidi="ar-SA"/>
      </w:rPr>
    </w:lvl>
    <w:lvl w:ilvl="5">
      <w:numFmt w:val="bullet"/>
      <w:lvlText w:val="•"/>
      <w:lvlJc w:val="left"/>
      <w:pPr>
        <w:ind w:left="5030" w:hanging="539"/>
      </w:pPr>
      <w:rPr>
        <w:rFonts w:hint="default"/>
        <w:lang w:val="en-US" w:eastAsia="en-US" w:bidi="ar-SA"/>
      </w:rPr>
    </w:lvl>
    <w:lvl w:ilvl="6">
      <w:numFmt w:val="bullet"/>
      <w:lvlText w:val="•"/>
      <w:lvlJc w:val="left"/>
      <w:pPr>
        <w:ind w:left="5836" w:hanging="539"/>
      </w:pPr>
      <w:rPr>
        <w:rFonts w:hint="default"/>
        <w:lang w:val="en-US" w:eastAsia="en-US" w:bidi="ar-SA"/>
      </w:rPr>
    </w:lvl>
    <w:lvl w:ilvl="7">
      <w:numFmt w:val="bullet"/>
      <w:lvlText w:val="•"/>
      <w:lvlJc w:val="left"/>
      <w:pPr>
        <w:ind w:left="6642" w:hanging="539"/>
      </w:pPr>
      <w:rPr>
        <w:rFonts w:hint="default"/>
        <w:lang w:val="en-US" w:eastAsia="en-US" w:bidi="ar-SA"/>
      </w:rPr>
    </w:lvl>
    <w:lvl w:ilvl="8">
      <w:numFmt w:val="bullet"/>
      <w:lvlText w:val="•"/>
      <w:lvlJc w:val="left"/>
      <w:pPr>
        <w:ind w:left="7448" w:hanging="539"/>
      </w:pPr>
      <w:rPr>
        <w:rFonts w:hint="default"/>
        <w:lang w:val="en-US" w:eastAsia="en-US" w:bidi="ar-SA"/>
      </w:rPr>
    </w:lvl>
  </w:abstractNum>
  <w:abstractNum w:abstractNumId="20" w15:restartNumberingAfterBreak="0">
    <w:nsid w:val="756A36CC"/>
    <w:multiLevelType w:val="multilevel"/>
    <w:tmpl w:val="BA303EB6"/>
    <w:lvl w:ilvl="0">
      <w:start w:val="3"/>
      <w:numFmt w:val="decimal"/>
      <w:lvlText w:val="%1"/>
      <w:lvlJc w:val="left"/>
      <w:pPr>
        <w:ind w:left="653" w:hanging="653"/>
      </w:pPr>
      <w:rPr>
        <w:rFonts w:hint="default"/>
        <w:w w:val="105"/>
      </w:rPr>
    </w:lvl>
    <w:lvl w:ilvl="1">
      <w:start w:val="1"/>
      <w:numFmt w:val="decimal"/>
      <w:lvlText w:val="%1.%2"/>
      <w:lvlJc w:val="left"/>
      <w:pPr>
        <w:ind w:left="839" w:hanging="720"/>
      </w:pPr>
      <w:rPr>
        <w:rFonts w:hint="default"/>
        <w:w w:val="105"/>
      </w:rPr>
    </w:lvl>
    <w:lvl w:ilvl="2">
      <w:start w:val="2"/>
      <w:numFmt w:val="decimal"/>
      <w:lvlText w:val="%1.%2.%3"/>
      <w:lvlJc w:val="left"/>
      <w:pPr>
        <w:ind w:left="958" w:hanging="720"/>
      </w:pPr>
      <w:rPr>
        <w:rFonts w:hint="default"/>
        <w:w w:val="105"/>
      </w:rPr>
    </w:lvl>
    <w:lvl w:ilvl="3">
      <w:start w:val="1"/>
      <w:numFmt w:val="decimal"/>
      <w:lvlText w:val="%1.%2.%3.%4"/>
      <w:lvlJc w:val="left"/>
      <w:pPr>
        <w:ind w:left="1437" w:hanging="1080"/>
      </w:pPr>
      <w:rPr>
        <w:rFonts w:hint="default"/>
        <w:w w:val="105"/>
      </w:rPr>
    </w:lvl>
    <w:lvl w:ilvl="4">
      <w:start w:val="1"/>
      <w:numFmt w:val="decimal"/>
      <w:lvlText w:val="%1.%2.%3.%4.%5"/>
      <w:lvlJc w:val="left"/>
      <w:pPr>
        <w:ind w:left="1916" w:hanging="1440"/>
      </w:pPr>
      <w:rPr>
        <w:rFonts w:hint="default"/>
        <w:w w:val="105"/>
      </w:rPr>
    </w:lvl>
    <w:lvl w:ilvl="5">
      <w:start w:val="1"/>
      <w:numFmt w:val="decimal"/>
      <w:lvlText w:val="%1.%2.%3.%4.%5.%6"/>
      <w:lvlJc w:val="left"/>
      <w:pPr>
        <w:ind w:left="2035" w:hanging="1440"/>
      </w:pPr>
      <w:rPr>
        <w:rFonts w:hint="default"/>
        <w:w w:val="105"/>
      </w:rPr>
    </w:lvl>
    <w:lvl w:ilvl="6">
      <w:start w:val="1"/>
      <w:numFmt w:val="decimal"/>
      <w:lvlText w:val="%1.%2.%3.%4.%5.%6.%7"/>
      <w:lvlJc w:val="left"/>
      <w:pPr>
        <w:ind w:left="2514" w:hanging="1800"/>
      </w:pPr>
      <w:rPr>
        <w:rFonts w:hint="default"/>
        <w:w w:val="105"/>
      </w:rPr>
    </w:lvl>
    <w:lvl w:ilvl="7">
      <w:start w:val="1"/>
      <w:numFmt w:val="decimal"/>
      <w:lvlText w:val="%1.%2.%3.%4.%5.%6.%7.%8"/>
      <w:lvlJc w:val="left"/>
      <w:pPr>
        <w:ind w:left="2993" w:hanging="2160"/>
      </w:pPr>
      <w:rPr>
        <w:rFonts w:hint="default"/>
        <w:w w:val="105"/>
      </w:rPr>
    </w:lvl>
    <w:lvl w:ilvl="8">
      <w:start w:val="1"/>
      <w:numFmt w:val="decimal"/>
      <w:lvlText w:val="%1.%2.%3.%4.%5.%6.%7.%8.%9"/>
      <w:lvlJc w:val="left"/>
      <w:pPr>
        <w:ind w:left="3112" w:hanging="2160"/>
      </w:pPr>
      <w:rPr>
        <w:rFonts w:hint="default"/>
        <w:w w:val="105"/>
      </w:rPr>
    </w:lvl>
  </w:abstractNum>
  <w:abstractNum w:abstractNumId="21" w15:restartNumberingAfterBreak="0">
    <w:nsid w:val="764B9DBC"/>
    <w:multiLevelType w:val="hybridMultilevel"/>
    <w:tmpl w:val="769A813E"/>
    <w:lvl w:ilvl="0" w:tplc="C64619FC">
      <w:start w:val="1"/>
      <w:numFmt w:val="decimal"/>
      <w:lvlText w:val="%1."/>
      <w:lvlJc w:val="left"/>
      <w:pPr>
        <w:ind w:left="720" w:hanging="360"/>
      </w:pPr>
    </w:lvl>
    <w:lvl w:ilvl="1" w:tplc="4DA05372">
      <w:start w:val="1"/>
      <w:numFmt w:val="lowerLetter"/>
      <w:lvlText w:val="%2."/>
      <w:lvlJc w:val="left"/>
      <w:pPr>
        <w:ind w:left="1440" w:hanging="360"/>
      </w:pPr>
    </w:lvl>
    <w:lvl w:ilvl="2" w:tplc="AF1A1F68">
      <w:start w:val="1"/>
      <w:numFmt w:val="lowerRoman"/>
      <w:lvlText w:val="%3."/>
      <w:lvlJc w:val="right"/>
      <w:pPr>
        <w:ind w:left="2160" w:hanging="180"/>
      </w:pPr>
    </w:lvl>
    <w:lvl w:ilvl="3" w:tplc="63AC51B8">
      <w:start w:val="1"/>
      <w:numFmt w:val="decimal"/>
      <w:lvlText w:val="%4."/>
      <w:lvlJc w:val="left"/>
      <w:pPr>
        <w:ind w:left="2880" w:hanging="360"/>
      </w:pPr>
    </w:lvl>
    <w:lvl w:ilvl="4" w:tplc="8DA20C14">
      <w:start w:val="1"/>
      <w:numFmt w:val="lowerLetter"/>
      <w:lvlText w:val="%5."/>
      <w:lvlJc w:val="left"/>
      <w:pPr>
        <w:ind w:left="3600" w:hanging="360"/>
      </w:pPr>
    </w:lvl>
    <w:lvl w:ilvl="5" w:tplc="C9488A2C">
      <w:start w:val="1"/>
      <w:numFmt w:val="lowerRoman"/>
      <w:lvlText w:val="%6."/>
      <w:lvlJc w:val="right"/>
      <w:pPr>
        <w:ind w:left="4320" w:hanging="180"/>
      </w:pPr>
    </w:lvl>
    <w:lvl w:ilvl="6" w:tplc="409638FC">
      <w:start w:val="1"/>
      <w:numFmt w:val="decimal"/>
      <w:lvlText w:val="%7."/>
      <w:lvlJc w:val="left"/>
      <w:pPr>
        <w:ind w:left="5040" w:hanging="360"/>
      </w:pPr>
    </w:lvl>
    <w:lvl w:ilvl="7" w:tplc="7472BCCC">
      <w:start w:val="1"/>
      <w:numFmt w:val="lowerLetter"/>
      <w:lvlText w:val="%8."/>
      <w:lvlJc w:val="left"/>
      <w:pPr>
        <w:ind w:left="5760" w:hanging="360"/>
      </w:pPr>
    </w:lvl>
    <w:lvl w:ilvl="8" w:tplc="6DACE67E">
      <w:start w:val="1"/>
      <w:numFmt w:val="lowerRoman"/>
      <w:lvlText w:val="%9."/>
      <w:lvlJc w:val="right"/>
      <w:pPr>
        <w:ind w:left="6480" w:hanging="180"/>
      </w:pPr>
    </w:lvl>
  </w:abstractNum>
  <w:abstractNum w:abstractNumId="22" w15:restartNumberingAfterBreak="0">
    <w:nsid w:val="7983C895"/>
    <w:multiLevelType w:val="hybridMultilevel"/>
    <w:tmpl w:val="83A4D4CC"/>
    <w:lvl w:ilvl="0" w:tplc="105CE1A8">
      <w:start w:val="1"/>
      <w:numFmt w:val="decimal"/>
      <w:lvlText w:val="%1."/>
      <w:lvlJc w:val="left"/>
      <w:pPr>
        <w:ind w:left="720" w:hanging="360"/>
      </w:pPr>
    </w:lvl>
    <w:lvl w:ilvl="1" w:tplc="7458DB40">
      <w:start w:val="1"/>
      <w:numFmt w:val="lowerLetter"/>
      <w:lvlText w:val="%2."/>
      <w:lvlJc w:val="left"/>
      <w:pPr>
        <w:ind w:left="1920" w:hanging="360"/>
      </w:pPr>
    </w:lvl>
    <w:lvl w:ilvl="2" w:tplc="E528E96C">
      <w:start w:val="1"/>
      <w:numFmt w:val="lowerRoman"/>
      <w:lvlText w:val="%3."/>
      <w:lvlJc w:val="right"/>
      <w:pPr>
        <w:ind w:left="2640" w:hanging="180"/>
      </w:pPr>
    </w:lvl>
    <w:lvl w:ilvl="3" w:tplc="736A274A">
      <w:start w:val="1"/>
      <w:numFmt w:val="decimal"/>
      <w:lvlText w:val="%4."/>
      <w:lvlJc w:val="left"/>
      <w:pPr>
        <w:ind w:left="3360" w:hanging="360"/>
      </w:pPr>
    </w:lvl>
    <w:lvl w:ilvl="4" w:tplc="93E09FE2">
      <w:start w:val="1"/>
      <w:numFmt w:val="lowerLetter"/>
      <w:lvlText w:val="%5."/>
      <w:lvlJc w:val="left"/>
      <w:pPr>
        <w:ind w:left="4080" w:hanging="360"/>
      </w:pPr>
    </w:lvl>
    <w:lvl w:ilvl="5" w:tplc="4154B0C4">
      <w:start w:val="1"/>
      <w:numFmt w:val="lowerRoman"/>
      <w:lvlText w:val="%6."/>
      <w:lvlJc w:val="right"/>
      <w:pPr>
        <w:ind w:left="4800" w:hanging="180"/>
      </w:pPr>
    </w:lvl>
    <w:lvl w:ilvl="6" w:tplc="CF7A1588">
      <w:start w:val="1"/>
      <w:numFmt w:val="decimal"/>
      <w:lvlText w:val="%7."/>
      <w:lvlJc w:val="left"/>
      <w:pPr>
        <w:ind w:left="5520" w:hanging="360"/>
      </w:pPr>
    </w:lvl>
    <w:lvl w:ilvl="7" w:tplc="562415F4">
      <w:start w:val="1"/>
      <w:numFmt w:val="lowerLetter"/>
      <w:lvlText w:val="%8."/>
      <w:lvlJc w:val="left"/>
      <w:pPr>
        <w:ind w:left="6240" w:hanging="360"/>
      </w:pPr>
    </w:lvl>
    <w:lvl w:ilvl="8" w:tplc="AE5A360A">
      <w:start w:val="1"/>
      <w:numFmt w:val="lowerRoman"/>
      <w:lvlText w:val="%9."/>
      <w:lvlJc w:val="right"/>
      <w:pPr>
        <w:ind w:left="6960" w:hanging="180"/>
      </w:pPr>
    </w:lvl>
  </w:abstractNum>
  <w:abstractNum w:abstractNumId="23" w15:restartNumberingAfterBreak="0">
    <w:nsid w:val="7DDD6252"/>
    <w:multiLevelType w:val="hybridMultilevel"/>
    <w:tmpl w:val="9066FF08"/>
    <w:lvl w:ilvl="0" w:tplc="29C82920">
      <w:start w:val="1"/>
      <w:numFmt w:val="upperRoman"/>
      <w:lvlText w:val="A.%1"/>
      <w:lvlJc w:val="left"/>
      <w:pPr>
        <w:ind w:left="1800" w:hanging="360"/>
      </w:pPr>
      <w:rPr>
        <w:rFonts w:hint="default"/>
      </w:rPr>
    </w:lvl>
    <w:lvl w:ilvl="1" w:tplc="D10C33C6">
      <w:start w:val="1"/>
      <w:numFmt w:val="upperRoman"/>
      <w:lvlText w:val="A.%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F0B1570"/>
    <w:multiLevelType w:val="multilevel"/>
    <w:tmpl w:val="31B0A42C"/>
    <w:lvl w:ilvl="0">
      <w:start w:val="3"/>
      <w:numFmt w:val="decimal"/>
      <w:lvlText w:val="%1"/>
      <w:lvlJc w:val="left"/>
      <w:pPr>
        <w:ind w:left="428" w:hanging="428"/>
      </w:pPr>
      <w:rPr>
        <w:rFonts w:hint="default"/>
      </w:rPr>
    </w:lvl>
    <w:lvl w:ilvl="1">
      <w:start w:val="1"/>
      <w:numFmt w:val="decimal"/>
      <w:lvlText w:val="%1.%2"/>
      <w:lvlJc w:val="left"/>
      <w:pPr>
        <w:ind w:left="839" w:hanging="72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916" w:hanging="144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514" w:hanging="1800"/>
      </w:pPr>
      <w:rPr>
        <w:rFonts w:hint="default"/>
      </w:rPr>
    </w:lvl>
    <w:lvl w:ilvl="7">
      <w:start w:val="1"/>
      <w:numFmt w:val="decimal"/>
      <w:lvlText w:val="%1.%2.%3.%4.%5.%6.%7.%8"/>
      <w:lvlJc w:val="left"/>
      <w:pPr>
        <w:ind w:left="2993" w:hanging="2160"/>
      </w:pPr>
      <w:rPr>
        <w:rFonts w:hint="default"/>
      </w:rPr>
    </w:lvl>
    <w:lvl w:ilvl="8">
      <w:start w:val="1"/>
      <w:numFmt w:val="decimal"/>
      <w:lvlText w:val="%1.%2.%3.%4.%5.%6.%7.%8.%9"/>
      <w:lvlJc w:val="left"/>
      <w:pPr>
        <w:ind w:left="3112" w:hanging="2160"/>
      </w:pPr>
      <w:rPr>
        <w:rFonts w:hint="default"/>
      </w:rPr>
    </w:lvl>
  </w:abstractNum>
  <w:num w:numId="1" w16cid:durableId="1707558009">
    <w:abstractNumId w:val="22"/>
  </w:num>
  <w:num w:numId="2" w16cid:durableId="842428944">
    <w:abstractNumId w:val="21"/>
  </w:num>
  <w:num w:numId="3" w16cid:durableId="346951470">
    <w:abstractNumId w:val="15"/>
  </w:num>
  <w:num w:numId="4" w16cid:durableId="545871204">
    <w:abstractNumId w:val="14"/>
  </w:num>
  <w:num w:numId="5" w16cid:durableId="1779913836">
    <w:abstractNumId w:val="1"/>
  </w:num>
  <w:num w:numId="6" w16cid:durableId="1140537329">
    <w:abstractNumId w:val="4"/>
  </w:num>
  <w:num w:numId="7" w16cid:durableId="1169563317">
    <w:abstractNumId w:val="8"/>
  </w:num>
  <w:num w:numId="8" w16cid:durableId="1845051276">
    <w:abstractNumId w:val="5"/>
  </w:num>
  <w:num w:numId="9" w16cid:durableId="900678875">
    <w:abstractNumId w:val="16"/>
  </w:num>
  <w:num w:numId="10" w16cid:durableId="352849410">
    <w:abstractNumId w:val="12"/>
  </w:num>
  <w:num w:numId="11" w16cid:durableId="497160472">
    <w:abstractNumId w:val="10"/>
  </w:num>
  <w:num w:numId="12" w16cid:durableId="1367212843">
    <w:abstractNumId w:val="0"/>
  </w:num>
  <w:num w:numId="13" w16cid:durableId="1340548542">
    <w:abstractNumId w:val="11"/>
  </w:num>
  <w:num w:numId="14" w16cid:durableId="1531529197">
    <w:abstractNumId w:val="19"/>
  </w:num>
  <w:num w:numId="15" w16cid:durableId="1311712297">
    <w:abstractNumId w:val="2"/>
  </w:num>
  <w:num w:numId="16" w16cid:durableId="1659113499">
    <w:abstractNumId w:val="24"/>
  </w:num>
  <w:num w:numId="17" w16cid:durableId="130296104">
    <w:abstractNumId w:val="20"/>
  </w:num>
  <w:num w:numId="18" w16cid:durableId="786968156">
    <w:abstractNumId w:val="18"/>
  </w:num>
  <w:num w:numId="19" w16cid:durableId="2135051974">
    <w:abstractNumId w:val="9"/>
  </w:num>
  <w:num w:numId="20" w16cid:durableId="1142844366">
    <w:abstractNumId w:val="23"/>
  </w:num>
  <w:num w:numId="21" w16cid:durableId="1751732666">
    <w:abstractNumId w:val="3"/>
  </w:num>
  <w:num w:numId="22" w16cid:durableId="273364774">
    <w:abstractNumId w:val="17"/>
  </w:num>
  <w:num w:numId="23" w16cid:durableId="150803799">
    <w:abstractNumId w:val="13"/>
  </w:num>
  <w:num w:numId="24" w16cid:durableId="1283852134">
    <w:abstractNumId w:val="6"/>
  </w:num>
  <w:num w:numId="25" w16cid:durableId="9810769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A6A"/>
    <w:rsid w:val="000A44AF"/>
    <w:rsid w:val="001141A1"/>
    <w:rsid w:val="00170030"/>
    <w:rsid w:val="00176FE8"/>
    <w:rsid w:val="0017781E"/>
    <w:rsid w:val="00181B58"/>
    <w:rsid w:val="001A1E8C"/>
    <w:rsid w:val="001C4AA5"/>
    <w:rsid w:val="001D3119"/>
    <w:rsid w:val="00202D05"/>
    <w:rsid w:val="00211441"/>
    <w:rsid w:val="002147BC"/>
    <w:rsid w:val="00230E25"/>
    <w:rsid w:val="0026262C"/>
    <w:rsid w:val="00272A55"/>
    <w:rsid w:val="002E4304"/>
    <w:rsid w:val="002E521C"/>
    <w:rsid w:val="003368F3"/>
    <w:rsid w:val="003A623D"/>
    <w:rsid w:val="003C7A6A"/>
    <w:rsid w:val="0050202D"/>
    <w:rsid w:val="005B4D47"/>
    <w:rsid w:val="005C2E39"/>
    <w:rsid w:val="005D6ECC"/>
    <w:rsid w:val="00696A81"/>
    <w:rsid w:val="006F6A8B"/>
    <w:rsid w:val="00707628"/>
    <w:rsid w:val="0074328D"/>
    <w:rsid w:val="0078144F"/>
    <w:rsid w:val="007A0AFE"/>
    <w:rsid w:val="00845FC9"/>
    <w:rsid w:val="00876268"/>
    <w:rsid w:val="008822E7"/>
    <w:rsid w:val="008C043A"/>
    <w:rsid w:val="008D1F39"/>
    <w:rsid w:val="0093035A"/>
    <w:rsid w:val="009328B8"/>
    <w:rsid w:val="009828F4"/>
    <w:rsid w:val="009A54EE"/>
    <w:rsid w:val="00A02230"/>
    <w:rsid w:val="00A519B2"/>
    <w:rsid w:val="00B406F5"/>
    <w:rsid w:val="00BE1A43"/>
    <w:rsid w:val="00C174C0"/>
    <w:rsid w:val="00CC7096"/>
    <w:rsid w:val="00D07EA7"/>
    <w:rsid w:val="00D110EB"/>
    <w:rsid w:val="00DE7627"/>
    <w:rsid w:val="00EC1B0A"/>
    <w:rsid w:val="00ED3934"/>
    <w:rsid w:val="00F02AFD"/>
    <w:rsid w:val="00F2695D"/>
    <w:rsid w:val="00FE57EC"/>
    <w:rsid w:val="11CE46F2"/>
    <w:rsid w:val="1404C101"/>
    <w:rsid w:val="15044410"/>
    <w:rsid w:val="15F7DB28"/>
    <w:rsid w:val="26BB83ED"/>
    <w:rsid w:val="2AA176CD"/>
    <w:rsid w:val="2AE43A6E"/>
    <w:rsid w:val="320AAF41"/>
    <w:rsid w:val="3911D268"/>
    <w:rsid w:val="3B46C457"/>
    <w:rsid w:val="3CB86075"/>
    <w:rsid w:val="44647EF4"/>
    <w:rsid w:val="4A7C44D7"/>
    <w:rsid w:val="528DAD47"/>
    <w:rsid w:val="5492F69F"/>
    <w:rsid w:val="616557E6"/>
    <w:rsid w:val="65169784"/>
    <w:rsid w:val="69351B31"/>
    <w:rsid w:val="6BA3CD15"/>
    <w:rsid w:val="6DDE1384"/>
    <w:rsid w:val="70037A77"/>
    <w:rsid w:val="72DB6E4E"/>
    <w:rsid w:val="7A00499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C5325"/>
  <w15:docId w15:val="{D4225242-CCB8-433C-A3CD-F6FA7E3D6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966" w:hanging="846"/>
      <w:outlineLvl w:val="0"/>
    </w:pPr>
    <w:rPr>
      <w:rFonts w:ascii="Palatino Linotype" w:eastAsia="Palatino Linotype" w:hAnsi="Palatino Linotype" w:cs="Palatino Linotype"/>
      <w:b/>
      <w:bCs/>
      <w:sz w:val="34"/>
      <w:szCs w:val="34"/>
    </w:rPr>
  </w:style>
  <w:style w:type="paragraph" w:styleId="Heading2">
    <w:name w:val="heading 2"/>
    <w:basedOn w:val="Normal"/>
    <w:uiPriority w:val="9"/>
    <w:unhideWhenUsed/>
    <w:qFormat/>
    <w:pPr>
      <w:ind w:left="1083" w:hanging="963"/>
      <w:outlineLvl w:val="1"/>
    </w:pPr>
    <w:rPr>
      <w:rFonts w:ascii="Cambria" w:eastAsia="Cambria" w:hAnsi="Cambria" w:cs="Cambria"/>
      <w:b/>
      <w:bCs/>
      <w:sz w:val="28"/>
      <w:szCs w:val="28"/>
    </w:rPr>
  </w:style>
  <w:style w:type="paragraph" w:styleId="Heading3">
    <w:name w:val="heading 3"/>
    <w:basedOn w:val="Normal"/>
    <w:uiPriority w:val="9"/>
    <w:unhideWhenUsed/>
    <w:qFormat/>
    <w:pPr>
      <w:ind w:right="297"/>
      <w:jc w:val="right"/>
      <w:outlineLvl w:val="2"/>
    </w:pPr>
    <w:rPr>
      <w:sz w:val="28"/>
      <w:szCs w:val="28"/>
    </w:rPr>
  </w:style>
  <w:style w:type="paragraph" w:styleId="Heading4">
    <w:name w:val="heading 4"/>
    <w:basedOn w:val="Normal"/>
    <w:next w:val="Normal"/>
    <w:link w:val="Heading4Char"/>
    <w:uiPriority w:val="9"/>
    <w:semiHidden/>
    <w:unhideWhenUsed/>
    <w:qFormat/>
    <w:rsid w:val="001A1E8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8C043A"/>
    <w:pPr>
      <w:spacing w:before="960" w:after="240"/>
      <w:ind w:left="471" w:hanging="352"/>
    </w:pPr>
    <w:rPr>
      <w:rFonts w:eastAsia="Georgia" w:cs="Georgia"/>
      <w:b/>
      <w:bCs/>
      <w:sz w:val="52"/>
      <w:szCs w:val="24"/>
    </w:rPr>
  </w:style>
  <w:style w:type="paragraph" w:styleId="TOC2">
    <w:name w:val="toc 2"/>
    <w:basedOn w:val="Normal"/>
    <w:uiPriority w:val="39"/>
    <w:qFormat/>
    <w:pPr>
      <w:spacing w:before="167"/>
      <w:ind w:left="1009" w:hanging="538"/>
    </w:pPr>
    <w:rPr>
      <w:sz w:val="24"/>
      <w:szCs w:val="24"/>
    </w:rPr>
  </w:style>
  <w:style w:type="paragraph" w:styleId="TOC3">
    <w:name w:val="toc 3"/>
    <w:basedOn w:val="Normal"/>
    <w:uiPriority w:val="39"/>
    <w:qFormat/>
    <w:pPr>
      <w:spacing w:before="167"/>
      <w:ind w:left="1758" w:hanging="74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01" w:hanging="482"/>
    </w:pPr>
  </w:style>
  <w:style w:type="paragraph" w:customStyle="1" w:styleId="TableParagraph">
    <w:name w:val="Table Paragraph"/>
    <w:basedOn w:val="Normal"/>
    <w:uiPriority w:val="1"/>
    <w:qFormat/>
    <w:pPr>
      <w:spacing w:line="269" w:lineRule="exact"/>
      <w:jc w:val="center"/>
    </w:pPr>
  </w:style>
  <w:style w:type="paragraph" w:styleId="Header">
    <w:name w:val="header"/>
    <w:basedOn w:val="Normal"/>
    <w:link w:val="HeaderChar"/>
    <w:uiPriority w:val="99"/>
    <w:unhideWhenUsed/>
    <w:rsid w:val="000A44AF"/>
    <w:pPr>
      <w:tabs>
        <w:tab w:val="center" w:pos="4513"/>
        <w:tab w:val="right" w:pos="9026"/>
      </w:tabs>
    </w:pPr>
  </w:style>
  <w:style w:type="character" w:customStyle="1" w:styleId="HeaderChar">
    <w:name w:val="Header Char"/>
    <w:basedOn w:val="DefaultParagraphFont"/>
    <w:link w:val="Header"/>
    <w:uiPriority w:val="99"/>
    <w:rsid w:val="000A44AF"/>
    <w:rPr>
      <w:rFonts w:ascii="Times New Roman" w:eastAsia="Times New Roman" w:hAnsi="Times New Roman" w:cs="Times New Roman"/>
    </w:rPr>
  </w:style>
  <w:style w:type="paragraph" w:styleId="Footer">
    <w:name w:val="footer"/>
    <w:basedOn w:val="Normal"/>
    <w:link w:val="FooterChar"/>
    <w:uiPriority w:val="99"/>
    <w:unhideWhenUsed/>
    <w:rsid w:val="000A44AF"/>
    <w:pPr>
      <w:tabs>
        <w:tab w:val="center" w:pos="4513"/>
        <w:tab w:val="right" w:pos="9026"/>
      </w:tabs>
    </w:pPr>
  </w:style>
  <w:style w:type="character" w:customStyle="1" w:styleId="FooterChar">
    <w:name w:val="Footer Char"/>
    <w:basedOn w:val="DefaultParagraphFont"/>
    <w:link w:val="Footer"/>
    <w:uiPriority w:val="99"/>
    <w:rsid w:val="000A44AF"/>
    <w:rPr>
      <w:rFonts w:ascii="Times New Roman" w:eastAsia="Times New Roman" w:hAnsi="Times New Roman" w:cs="Times New Roman"/>
    </w:rPr>
  </w:style>
  <w:style w:type="table" w:styleId="TableGrid">
    <w:name w:val="Table Grid"/>
    <w:basedOn w:val="TableNormal"/>
    <w:uiPriority w:val="39"/>
    <w:rsid w:val="005D6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1D3119"/>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D3119"/>
    <w:rPr>
      <w:rFonts w:ascii="Palatino Linotype" w:eastAsia="Palatino Linotype" w:hAnsi="Palatino Linotype" w:cs="Palatino Linotype"/>
      <w:b/>
      <w:bCs/>
      <w:sz w:val="34"/>
      <w:szCs w:val="34"/>
    </w:rPr>
  </w:style>
  <w:style w:type="character" w:styleId="Hyperlink">
    <w:name w:val="Hyperlink"/>
    <w:basedOn w:val="DefaultParagraphFont"/>
    <w:uiPriority w:val="99"/>
    <w:unhideWhenUsed/>
    <w:rsid w:val="0078144F"/>
    <w:rPr>
      <w:color w:val="0000FF" w:themeColor="hyperlink"/>
      <w:u w:val="single"/>
    </w:rPr>
  </w:style>
  <w:style w:type="character" w:styleId="UnresolvedMention">
    <w:name w:val="Unresolved Mention"/>
    <w:basedOn w:val="DefaultParagraphFont"/>
    <w:uiPriority w:val="99"/>
    <w:semiHidden/>
    <w:unhideWhenUsed/>
    <w:rsid w:val="0078144F"/>
    <w:rPr>
      <w:color w:val="605E5C"/>
      <w:shd w:val="clear" w:color="auto" w:fill="E1DFDD"/>
    </w:rPr>
  </w:style>
  <w:style w:type="paragraph" w:styleId="TOCHeading">
    <w:name w:val="TOC Heading"/>
    <w:basedOn w:val="Heading1"/>
    <w:next w:val="Normal"/>
    <w:uiPriority w:val="39"/>
    <w:unhideWhenUsed/>
    <w:qFormat/>
    <w:rsid w:val="00A519B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4Char">
    <w:name w:val="Heading 4 Char"/>
    <w:basedOn w:val="DefaultParagraphFont"/>
    <w:link w:val="Heading4"/>
    <w:uiPriority w:val="3"/>
    <w:rsid w:val="001A1E8C"/>
    <w:rPr>
      <w:rFonts w:asciiTheme="majorHAnsi" w:eastAsiaTheme="majorEastAsia" w:hAnsiTheme="majorHAnsi" w:cstheme="majorBidi"/>
      <w:i/>
      <w:iCs/>
      <w:color w:val="365F91" w:themeColor="accent1" w:themeShade="BF"/>
    </w:rPr>
  </w:style>
  <w:style w:type="paragraph" w:styleId="TOC4">
    <w:name w:val="toc 4"/>
    <w:basedOn w:val="Normal"/>
    <w:next w:val="Normal"/>
    <w:autoRedefine/>
    <w:uiPriority w:val="39"/>
    <w:semiHidden/>
    <w:unhideWhenUsed/>
    <w:rsid w:val="001A1E8C"/>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394994">
      <w:bodyDiv w:val="1"/>
      <w:marLeft w:val="0"/>
      <w:marRight w:val="0"/>
      <w:marTop w:val="0"/>
      <w:marBottom w:val="0"/>
      <w:divBdr>
        <w:top w:val="none" w:sz="0" w:space="0" w:color="auto"/>
        <w:left w:val="none" w:sz="0" w:space="0" w:color="auto"/>
        <w:bottom w:val="none" w:sz="0" w:space="0" w:color="auto"/>
        <w:right w:val="none" w:sz="0" w:space="0" w:color="auto"/>
      </w:divBdr>
      <w:divsChild>
        <w:div w:id="10471476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yperlink" Target="https://www.environmentalresearch.org/climate-chang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jpe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hyperlink" Target="https://arxiv.org/abs/1611.06194" TargetMode="Externa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header" Target="header9.xml"/><Relationship Id="rId30" Type="http://schemas.openxmlformats.org/officeDocument/2006/relationships/header" Target="header10.xml"/><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jpg"/><Relationship Id="rId36" Type="http://schemas.openxmlformats.org/officeDocument/2006/relationships/image" Target="media/image12.jpg"/><Relationship Id="rId37" Type="http://schemas.openxmlformats.org/officeDocument/2006/relationships/image" Target="media/image13.jpg"/><Relationship Id="rId38" Type="http://schemas.openxmlformats.org/officeDocument/2006/relationships/image" Target="media/image14.jpg"/><Relationship Id="rId39" Type="http://schemas.openxmlformats.org/officeDocument/2006/relationships/image" Target="media/image15.jpg"/><Relationship Id="rId40" Type="http://schemas.openxmlformats.org/officeDocument/2006/relationships/image" Target="media/image16.jpg"/><Relationship Id="rId4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EA472A6CF934448B7C0EB40DD4CDD91" ma:contentTypeVersion="3" ma:contentTypeDescription="Create a new document." ma:contentTypeScope="" ma:versionID="f496ccd1c6c1d72d08a938e0a26a6e51">
  <xsd:schema xmlns:xsd="http://www.w3.org/2001/XMLSchema" xmlns:xs="http://www.w3.org/2001/XMLSchema" xmlns:p="http://schemas.microsoft.com/office/2006/metadata/properties" xmlns:ns2="341cbb83-ad65-478b-b954-8461bf8b895f" targetNamespace="http://schemas.microsoft.com/office/2006/metadata/properties" ma:root="true" ma:fieldsID="95f1cfa59eb76804e88aeec9f5a62d7a" ns2:_="">
    <xsd:import namespace="341cbb83-ad65-478b-b954-8461bf8b89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1cbb83-ad65-478b-b954-8461bf8b89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2FAFAC-E374-4AF7-9B50-30F7A26FE4E4}">
  <ds:schemaRefs>
    <ds:schemaRef ds:uri="http://schemas.openxmlformats.org/officeDocument/2006/bibliography"/>
  </ds:schemaRefs>
</ds:datastoreItem>
</file>

<file path=customXml/itemProps2.xml><?xml version="1.0" encoding="utf-8"?>
<ds:datastoreItem xmlns:ds="http://schemas.openxmlformats.org/officeDocument/2006/customXml" ds:itemID="{0DDC71E5-5CF3-4B1D-9874-FE370311FAE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C756AE2-E020-479F-8A3D-1A918654A6B9}">
  <ds:schemaRefs>
    <ds:schemaRef ds:uri="http://schemas.microsoft.com/sharepoint/v3/contenttype/forms"/>
  </ds:schemaRefs>
</ds:datastoreItem>
</file>

<file path=customXml/itemProps4.xml><?xml version="1.0" encoding="utf-8"?>
<ds:datastoreItem xmlns:ds="http://schemas.openxmlformats.org/officeDocument/2006/customXml" ds:itemID="{1C9FA63E-E293-4C3E-AD21-E3D7C5B94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1cbb83-ad65-478b-b954-8461bf8b8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Baraskar</dc:creator>
  <cp:keywords/>
  <cp:lastModifiedBy>Pranay .</cp:lastModifiedBy>
  <cp:revision>2</cp:revision>
  <dcterms:created xsi:type="dcterms:W3CDTF">2026-05-08T16:10:00Z</dcterms:created>
  <dcterms:modified xsi:type="dcterms:W3CDTF">2026-05-08T16:10:00Z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2020-09-04T00:00:00Z</vt:filetime>
  </property>
  <property fmtid="{D5CDD505-2E9C-101B-9397-08002B2CF9AE}" pid="3" name="Creator">
    <vt:lpwstr>LaTeX with hyperref</vt:lpwstr>
  </property>
  <property fmtid="{D5CDD505-2E9C-101B-9397-08002B2CF9AE}" pid="4" name="LastSaved">
    <vt:filetime>2024-09-02T00:00:00Z</vt:filetime>
  </property>
  <property fmtid="{D5CDD505-2E9C-101B-9397-08002B2CF9AE}" pid="5" name="PTEX.Fullbanner">
    <vt:lpwstr>This is pdfTeX, Version 3.14159265-2.6-1.40.20 (TeX Live 2019) kpathsea version 6.3.1</vt:lpwstr>
  </property>
  <property fmtid="{D5CDD505-2E9C-101B-9397-08002B2CF9AE}" pid="6" name="Producer">
    <vt:lpwstr>pdfTeX-1.40.20</vt:lpwstr>
  </property>
  <property fmtid="{D5CDD505-2E9C-101B-9397-08002B2CF9AE}" pid="7" name="ContentTypeId">
    <vt:lpwstr>0x010100AEA472A6CF934448B7C0EB40DD4CDD91</vt:lpwstr>
  </property>
</Properties>
</file>