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F695C" w14:textId="77777777" w:rsidR="00ED770A" w:rsidRDefault="00ED770A" w:rsidP="00013A7B">
      <w:pPr>
        <w:spacing w:line="240" w:lineRule="atLeast"/>
        <w:rPr>
          <w:rFonts w:asciiTheme="minorEastAsia" w:hAnsiTheme="minorEastAsia"/>
          <w:b/>
          <w:bCs/>
          <w:sz w:val="24"/>
          <w:szCs w:val="28"/>
        </w:rPr>
      </w:pPr>
      <w:r w:rsidRPr="00ED770A">
        <w:rPr>
          <w:rFonts w:asciiTheme="minorEastAsia" w:hAnsiTheme="minorEastAsia"/>
          <w:noProof/>
        </w:rPr>
        <w:drawing>
          <wp:inline distT="0" distB="0" distL="0" distR="0" wp14:anchorId="0A2F8E9C" wp14:editId="5D7EB769">
            <wp:extent cx="4442604" cy="19458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419" cy="1953184"/>
                    </a:xfrm>
                    <a:prstGeom prst="rect">
                      <a:avLst/>
                    </a:prstGeom>
                  </pic:spPr>
                </pic:pic>
              </a:graphicData>
            </a:graphic>
          </wp:inline>
        </w:drawing>
      </w:r>
    </w:p>
    <w:p w14:paraId="29AC64AA" w14:textId="614F0E96" w:rsidR="00987621" w:rsidRPr="006E6DFE" w:rsidRDefault="00987621" w:rsidP="00013A7B">
      <w:pPr>
        <w:spacing w:line="240" w:lineRule="atLeast"/>
        <w:rPr>
          <w:rFonts w:asciiTheme="minorEastAsia" w:hAnsiTheme="minorEastAsia"/>
          <w:b/>
          <w:bCs/>
        </w:rPr>
      </w:pPr>
      <w:r w:rsidRPr="00254E6B">
        <w:rPr>
          <w:rFonts w:asciiTheme="minorEastAsia" w:hAnsiTheme="minorEastAsia" w:hint="eastAsia"/>
          <w:b/>
          <w:bCs/>
          <w:sz w:val="24"/>
          <w:szCs w:val="28"/>
        </w:rPr>
        <w:t>心理健康标准——马斯洛、密特尔曼：</w:t>
      </w:r>
    </w:p>
    <w:p w14:paraId="559EA5B9"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①是否有充足的安全感</w:t>
      </w:r>
    </w:p>
    <w:p w14:paraId="42488D7D"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②是否对自己有充足的了解，并能恰当的评价自己的行为</w:t>
      </w:r>
    </w:p>
    <w:p w14:paraId="7468C1BC"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③自己的生活理想和目标是否切合实际</w:t>
      </w:r>
    </w:p>
    <w:p w14:paraId="71DD3484"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④能否与周围环境事物保持良好的接触</w:t>
      </w:r>
    </w:p>
    <w:p w14:paraId="4E34A975"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⑤能否保持自我人格的完整与和谐</w:t>
      </w:r>
    </w:p>
    <w:p w14:paraId="5555D0EF"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⑥能否具备从经验中学习的能力</w:t>
      </w:r>
    </w:p>
    <w:p w14:paraId="583D3C16"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⑦能否保持适当和良好的人际关系</w:t>
      </w:r>
    </w:p>
    <w:p w14:paraId="4036FAF9"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⑧能否适度的表达和控制自己的情绪</w:t>
      </w:r>
    </w:p>
    <w:p w14:paraId="1846FA47"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⑨能否在集体允许的前提下，有限的发挥自己的个性</w:t>
      </w:r>
    </w:p>
    <w:p w14:paraId="75FC24C5"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⑩能否在社会规范的范围内，适当的满足个人的基本需求</w:t>
      </w:r>
    </w:p>
    <w:p w14:paraId="2460D88E" w14:textId="2DD03319" w:rsidR="00ED770A" w:rsidRPr="00ED770A" w:rsidRDefault="00ED770A" w:rsidP="00013A7B">
      <w:pPr>
        <w:spacing w:line="240" w:lineRule="atLeast"/>
        <w:rPr>
          <w:b/>
          <w:bCs/>
          <w:sz w:val="24"/>
          <w:szCs w:val="28"/>
        </w:rPr>
      </w:pPr>
      <w:r w:rsidRPr="00ED770A">
        <w:rPr>
          <w:rFonts w:hint="eastAsia"/>
          <w:b/>
          <w:bCs/>
          <w:sz w:val="24"/>
          <w:szCs w:val="28"/>
        </w:rPr>
        <w:t>心理咨询的伦理</w:t>
      </w:r>
    </w:p>
    <w:p w14:paraId="32607D1A" w14:textId="77777777" w:rsidR="00ED770A" w:rsidRDefault="00ED770A" w:rsidP="00013A7B">
      <w:pPr>
        <w:spacing w:line="240" w:lineRule="atLeast"/>
      </w:pPr>
      <w:r w:rsidRPr="00135694">
        <w:rPr>
          <w:rFonts w:hint="eastAsia"/>
          <w:b/>
          <w:bCs/>
        </w:rPr>
        <w:t>善行</w:t>
      </w:r>
      <w:r>
        <w:t>:心理师工作目的是使寻求专业服务者从其提供的专业服务中获益。心理师应保障寻求专业服务者的权利，努力使其得到适当的服务并避免伤害。</w:t>
      </w:r>
    </w:p>
    <w:p w14:paraId="3AAC2D28" w14:textId="77777777" w:rsidR="00ED770A" w:rsidRDefault="00ED770A" w:rsidP="00013A7B">
      <w:pPr>
        <w:spacing w:line="240" w:lineRule="atLeast"/>
      </w:pPr>
      <w:r w:rsidRPr="00135694">
        <w:rPr>
          <w:rFonts w:hint="eastAsia"/>
          <w:b/>
          <w:bCs/>
        </w:rPr>
        <w:t>责任</w:t>
      </w:r>
      <w:r>
        <w:t>:心理师在工作中应保持其专业服务的最高水准，对自己的行为承担责任，认清自己的专业、伦理及法律责任，维护专业信誉。</w:t>
      </w:r>
    </w:p>
    <w:p w14:paraId="7A4D21C8" w14:textId="77777777" w:rsidR="00ED770A" w:rsidRDefault="00ED770A" w:rsidP="00013A7B">
      <w:pPr>
        <w:spacing w:line="240" w:lineRule="atLeast"/>
      </w:pPr>
      <w:r w:rsidRPr="00135694">
        <w:rPr>
          <w:rFonts w:hint="eastAsia"/>
          <w:b/>
          <w:bCs/>
        </w:rPr>
        <w:t>诚信</w:t>
      </w:r>
      <w:r>
        <w:t>:心理师在临床实践活动、研究和教学工作中，应努力保持其行为的诚实性和真实性。</w:t>
      </w:r>
    </w:p>
    <w:p w14:paraId="7C15F614" w14:textId="77777777" w:rsidR="00ED770A" w:rsidRDefault="00ED770A" w:rsidP="00013A7B">
      <w:pPr>
        <w:spacing w:line="240" w:lineRule="atLeast"/>
      </w:pPr>
      <w:r w:rsidRPr="00135694">
        <w:rPr>
          <w:rFonts w:hint="eastAsia"/>
          <w:b/>
          <w:bCs/>
        </w:rPr>
        <w:t>公正</w:t>
      </w:r>
      <w:r>
        <w:t>:心理师应公平、公正地对待自己的专业工作及其他人员。心理师应采取谨慎的态度避免自己潜在的偏见、能力局限、技术的限制等导致的不适当行为。</w:t>
      </w:r>
    </w:p>
    <w:p w14:paraId="718E6A5A" w14:textId="77777777" w:rsidR="00ED770A" w:rsidRDefault="00ED770A" w:rsidP="00013A7B">
      <w:pPr>
        <w:spacing w:line="240" w:lineRule="atLeast"/>
      </w:pPr>
      <w:r w:rsidRPr="00135694">
        <w:rPr>
          <w:rFonts w:hint="eastAsia"/>
          <w:b/>
          <w:bCs/>
        </w:rPr>
        <w:t>尊重</w:t>
      </w:r>
      <w:r>
        <w:t>:心理师应尊重每一一个人，尊重个人的隐私权、保密权和自我决定的权利。</w:t>
      </w:r>
    </w:p>
    <w:p w14:paraId="66A987A4" w14:textId="656F137A" w:rsidR="00987621" w:rsidRPr="00ED770A" w:rsidRDefault="00987621" w:rsidP="00013A7B">
      <w:pPr>
        <w:spacing w:line="240" w:lineRule="atLeast"/>
        <w:rPr>
          <w:rFonts w:asciiTheme="minorEastAsia" w:hAnsiTheme="minorEastAsia"/>
        </w:rPr>
      </w:pPr>
    </w:p>
    <w:p w14:paraId="10C59964" w14:textId="77777777" w:rsidR="00987621" w:rsidRPr="00254E6B" w:rsidRDefault="00987621" w:rsidP="00013A7B">
      <w:pPr>
        <w:spacing w:line="240" w:lineRule="atLeast"/>
        <w:rPr>
          <w:rFonts w:asciiTheme="minorEastAsia" w:hAnsiTheme="minorEastAsia"/>
          <w:b/>
          <w:bCs/>
          <w:sz w:val="24"/>
          <w:szCs w:val="28"/>
        </w:rPr>
      </w:pPr>
      <w:r w:rsidRPr="00254E6B">
        <w:rPr>
          <w:rFonts w:asciiTheme="minorEastAsia" w:hAnsiTheme="minorEastAsia" w:hint="eastAsia"/>
          <w:b/>
          <w:bCs/>
          <w:sz w:val="24"/>
          <w:szCs w:val="28"/>
        </w:rPr>
        <w:t>人格结构理论：</w:t>
      </w:r>
    </w:p>
    <w:p w14:paraId="079A39A5"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人格包括</w:t>
      </w:r>
      <w:r w:rsidRPr="00135694">
        <w:rPr>
          <w:rFonts w:asciiTheme="minorEastAsia" w:hAnsiTheme="minorEastAsia" w:hint="eastAsia"/>
          <w:b/>
          <w:bCs/>
        </w:rPr>
        <w:t>本我、</w:t>
      </w:r>
      <w:r w:rsidRPr="00135694">
        <w:rPr>
          <w:rFonts w:asciiTheme="minorEastAsia" w:hAnsiTheme="minorEastAsia"/>
          <w:b/>
          <w:bCs/>
        </w:rPr>
        <w:t xml:space="preserve"> 自我、超我</w:t>
      </w:r>
      <w:r w:rsidRPr="006E6DFE">
        <w:rPr>
          <w:rFonts w:asciiTheme="minorEastAsia" w:hAnsiTheme="minorEastAsia"/>
        </w:rPr>
        <w:t>。本我代表生物本能和原始欲望;超我代表社会道德和规范，是理想自我;自我则</w:t>
      </w:r>
    </w:p>
    <w:p w14:paraId="42A217C7" w14:textId="23563255"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起协调作用。</w:t>
      </w:r>
    </w:p>
    <w:p w14:paraId="5F7706E8" w14:textId="45AF2F48"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本我或超我过于强大，都会引起心理问题，人格健康者三者是协调、完整的</w:t>
      </w:r>
    </w:p>
    <w:p w14:paraId="64BE6079" w14:textId="71089586" w:rsidR="00ED770A" w:rsidRPr="00A36295" w:rsidRDefault="00A36295" w:rsidP="00013A7B">
      <w:pPr>
        <w:spacing w:line="240" w:lineRule="atLeast"/>
        <w:rPr>
          <w:b/>
          <w:bCs/>
          <w:sz w:val="22"/>
          <w:szCs w:val="24"/>
        </w:rPr>
      </w:pPr>
      <w:r w:rsidRPr="00A36295">
        <w:rPr>
          <w:rFonts w:hint="eastAsia"/>
          <w:b/>
          <w:bCs/>
          <w:noProof/>
          <w:sz w:val="22"/>
          <w:szCs w:val="24"/>
        </w:rPr>
        <w:drawing>
          <wp:anchor distT="0" distB="0" distL="114300" distR="114300" simplePos="0" relativeHeight="251671552" behindDoc="1" locked="0" layoutInCell="1" allowOverlap="1" wp14:anchorId="50F6C4C9" wp14:editId="430713BA">
            <wp:simplePos x="0" y="0"/>
            <wp:positionH relativeFrom="page">
              <wp:posOffset>3949549</wp:posOffset>
            </wp:positionH>
            <wp:positionV relativeFrom="paragraph">
              <wp:posOffset>264311</wp:posOffset>
            </wp:positionV>
            <wp:extent cx="2508250" cy="2079625"/>
            <wp:effectExtent l="19050" t="0" r="44450" b="73025"/>
            <wp:wrapNone/>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ED770A" w:rsidRPr="00A36295">
        <w:rPr>
          <w:rFonts w:hint="eastAsia"/>
          <w:b/>
          <w:bCs/>
          <w:sz w:val="22"/>
          <w:szCs w:val="24"/>
        </w:rPr>
        <w:t>人本主义</w:t>
      </w:r>
    </w:p>
    <w:p w14:paraId="33A544BB" w14:textId="715D3235" w:rsidR="00ED770A" w:rsidRPr="00A36295" w:rsidRDefault="00A36295" w:rsidP="00013A7B">
      <w:pPr>
        <w:spacing w:line="240" w:lineRule="atLeast"/>
        <w:rPr>
          <w:sz w:val="22"/>
          <w:szCs w:val="24"/>
        </w:rPr>
      </w:pPr>
      <w:r w:rsidRPr="00A36295">
        <w:rPr>
          <w:b/>
          <w:bCs/>
          <w:noProof/>
          <w:sz w:val="22"/>
          <w:szCs w:val="24"/>
        </w:rPr>
        <w:drawing>
          <wp:anchor distT="0" distB="0" distL="114300" distR="114300" simplePos="0" relativeHeight="251675648" behindDoc="1" locked="0" layoutInCell="1" allowOverlap="1" wp14:anchorId="1AAFE613" wp14:editId="1D420700">
            <wp:simplePos x="0" y="0"/>
            <wp:positionH relativeFrom="column">
              <wp:posOffset>1453221</wp:posOffset>
            </wp:positionH>
            <wp:positionV relativeFrom="paragraph">
              <wp:posOffset>209218</wp:posOffset>
            </wp:positionV>
            <wp:extent cx="2019300" cy="18192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19300" cy="1819275"/>
                    </a:xfrm>
                    <a:prstGeom prst="rect">
                      <a:avLst/>
                    </a:prstGeom>
                  </pic:spPr>
                </pic:pic>
              </a:graphicData>
            </a:graphic>
          </wp:anchor>
        </w:drawing>
      </w:r>
      <w:r w:rsidR="00ED770A" w:rsidRPr="00A36295">
        <w:rPr>
          <w:rFonts w:hint="eastAsia"/>
          <w:b/>
          <w:bCs/>
          <w:sz w:val="22"/>
          <w:szCs w:val="24"/>
        </w:rPr>
        <w:t>马斯洛需要层次伦理</w:t>
      </w:r>
    </w:p>
    <w:p w14:paraId="6D44A45F" w14:textId="5AF3A097" w:rsidR="00ED770A" w:rsidRDefault="00ED770A" w:rsidP="00013A7B">
      <w:pPr>
        <w:spacing w:line="240" w:lineRule="atLeast"/>
      </w:pPr>
    </w:p>
    <w:tbl>
      <w:tblPr>
        <w:tblStyle w:val="a7"/>
        <w:tblpPr w:leftFromText="180" w:rightFromText="180" w:vertAnchor="text" w:horzAnchor="margin" w:tblpXSpec="right" w:tblpY="-40"/>
        <w:tblW w:w="0" w:type="auto"/>
        <w:tblLook w:val="04A0" w:firstRow="1" w:lastRow="0" w:firstColumn="1" w:lastColumn="0" w:noHBand="0" w:noVBand="1"/>
      </w:tblPr>
      <w:tblGrid>
        <w:gridCol w:w="2437"/>
        <w:gridCol w:w="2354"/>
      </w:tblGrid>
      <w:tr w:rsidR="00E7345E" w14:paraId="18F1F508" w14:textId="77777777" w:rsidTr="00E7345E">
        <w:trPr>
          <w:trHeight w:val="391"/>
        </w:trPr>
        <w:tc>
          <w:tcPr>
            <w:tcW w:w="4791" w:type="dxa"/>
            <w:gridSpan w:val="2"/>
          </w:tcPr>
          <w:p w14:paraId="02F55607" w14:textId="77777777" w:rsidR="00E7345E" w:rsidRPr="00135694" w:rsidRDefault="00E7345E" w:rsidP="00013A7B">
            <w:pPr>
              <w:spacing w:line="240" w:lineRule="atLeast"/>
              <w:rPr>
                <w:b/>
                <w:bCs/>
              </w:rPr>
            </w:pPr>
            <w:r w:rsidRPr="00135694">
              <w:rPr>
                <w:rFonts w:hint="eastAsia"/>
                <w:b/>
                <w:bCs/>
              </w:rPr>
              <w:t>自我实现者的特征</w:t>
            </w:r>
          </w:p>
        </w:tc>
      </w:tr>
      <w:tr w:rsidR="00E7345E" w14:paraId="7326F9A9" w14:textId="77777777" w:rsidTr="00E7345E">
        <w:trPr>
          <w:trHeight w:val="402"/>
        </w:trPr>
        <w:tc>
          <w:tcPr>
            <w:tcW w:w="2437" w:type="dxa"/>
          </w:tcPr>
          <w:p w14:paraId="1551E703" w14:textId="77777777" w:rsidR="00E7345E" w:rsidRDefault="00E7345E" w:rsidP="00013A7B">
            <w:pPr>
              <w:spacing w:line="240" w:lineRule="atLeast"/>
            </w:pPr>
            <w:r>
              <w:rPr>
                <w:rFonts w:hint="eastAsia"/>
              </w:rPr>
              <w:t>清楚地知觉现实</w:t>
            </w:r>
          </w:p>
        </w:tc>
        <w:tc>
          <w:tcPr>
            <w:tcW w:w="2354" w:type="dxa"/>
          </w:tcPr>
          <w:p w14:paraId="021823ED" w14:textId="77777777" w:rsidR="00E7345E" w:rsidRDefault="00E7345E" w:rsidP="00013A7B">
            <w:pPr>
              <w:spacing w:line="240" w:lineRule="atLeast"/>
            </w:pPr>
            <w:r>
              <w:rPr>
                <w:rFonts w:hint="eastAsia"/>
              </w:rPr>
              <w:t>接纳自我、他人和自然</w:t>
            </w:r>
          </w:p>
        </w:tc>
      </w:tr>
      <w:tr w:rsidR="00E7345E" w14:paraId="730F72A5" w14:textId="77777777" w:rsidTr="00E7345E">
        <w:trPr>
          <w:trHeight w:val="391"/>
        </w:trPr>
        <w:tc>
          <w:tcPr>
            <w:tcW w:w="2437" w:type="dxa"/>
          </w:tcPr>
          <w:p w14:paraId="3944BBF0" w14:textId="77777777" w:rsidR="00E7345E" w:rsidRDefault="00E7345E" w:rsidP="00013A7B">
            <w:pPr>
              <w:spacing w:line="240" w:lineRule="atLeast"/>
            </w:pPr>
            <w:r>
              <w:rPr>
                <w:rFonts w:hint="eastAsia"/>
              </w:rPr>
              <w:t>自发、质朴、不做作</w:t>
            </w:r>
          </w:p>
        </w:tc>
        <w:tc>
          <w:tcPr>
            <w:tcW w:w="2354" w:type="dxa"/>
          </w:tcPr>
          <w:p w14:paraId="1CEAB431" w14:textId="77777777" w:rsidR="00E7345E" w:rsidRDefault="00E7345E" w:rsidP="00013A7B">
            <w:pPr>
              <w:spacing w:line="240" w:lineRule="atLeast"/>
            </w:pPr>
            <w:r>
              <w:rPr>
                <w:rFonts w:hint="eastAsia"/>
              </w:rPr>
              <w:t>献身于理想</w:t>
            </w:r>
          </w:p>
        </w:tc>
      </w:tr>
      <w:tr w:rsidR="00E7345E" w14:paraId="445BD8FB" w14:textId="77777777" w:rsidTr="00E7345E">
        <w:trPr>
          <w:trHeight w:val="391"/>
        </w:trPr>
        <w:tc>
          <w:tcPr>
            <w:tcW w:w="2437" w:type="dxa"/>
          </w:tcPr>
          <w:p w14:paraId="32AE22A5" w14:textId="77777777" w:rsidR="00E7345E" w:rsidRDefault="00E7345E" w:rsidP="00013A7B">
            <w:pPr>
              <w:spacing w:line="240" w:lineRule="atLeast"/>
            </w:pPr>
            <w:r>
              <w:rPr>
                <w:rFonts w:hint="eastAsia"/>
              </w:rPr>
              <w:t>独立和隐私需求</w:t>
            </w:r>
          </w:p>
        </w:tc>
        <w:tc>
          <w:tcPr>
            <w:tcW w:w="2354" w:type="dxa"/>
          </w:tcPr>
          <w:p w14:paraId="5D73F3C6" w14:textId="77777777" w:rsidR="00E7345E" w:rsidRDefault="00E7345E" w:rsidP="00013A7B">
            <w:pPr>
              <w:spacing w:line="240" w:lineRule="atLeast"/>
            </w:pPr>
            <w:r>
              <w:rPr>
                <w:rFonts w:hint="eastAsia"/>
              </w:rPr>
              <w:t>以新鲜观点欣赏事物</w:t>
            </w:r>
          </w:p>
        </w:tc>
      </w:tr>
      <w:tr w:rsidR="00E7345E" w14:paraId="7FE8347F" w14:textId="77777777" w:rsidTr="00E7345E">
        <w:trPr>
          <w:trHeight w:val="402"/>
        </w:trPr>
        <w:tc>
          <w:tcPr>
            <w:tcW w:w="2437" w:type="dxa"/>
          </w:tcPr>
          <w:p w14:paraId="129FFE29" w14:textId="77777777" w:rsidR="00E7345E" w:rsidRDefault="00E7345E" w:rsidP="00013A7B">
            <w:pPr>
              <w:spacing w:line="240" w:lineRule="atLeast"/>
            </w:pPr>
            <w:r>
              <w:rPr>
                <w:rFonts w:hint="eastAsia"/>
              </w:rPr>
              <w:t>高峰体验</w:t>
            </w:r>
          </w:p>
        </w:tc>
        <w:tc>
          <w:tcPr>
            <w:tcW w:w="2354" w:type="dxa"/>
          </w:tcPr>
          <w:p w14:paraId="1EE630BB" w14:textId="77777777" w:rsidR="00E7345E" w:rsidRDefault="00E7345E" w:rsidP="00013A7B">
            <w:pPr>
              <w:spacing w:line="240" w:lineRule="atLeast"/>
            </w:pPr>
            <w:r>
              <w:rPr>
                <w:rFonts w:hint="eastAsia"/>
              </w:rPr>
              <w:t>社会兴趣</w:t>
            </w:r>
          </w:p>
        </w:tc>
      </w:tr>
      <w:tr w:rsidR="00E7345E" w14:paraId="2BBF3067" w14:textId="77777777" w:rsidTr="00E7345E">
        <w:trPr>
          <w:trHeight w:val="391"/>
        </w:trPr>
        <w:tc>
          <w:tcPr>
            <w:tcW w:w="2437" w:type="dxa"/>
          </w:tcPr>
          <w:p w14:paraId="0A32DFAE" w14:textId="77777777" w:rsidR="00E7345E" w:rsidRDefault="00E7345E" w:rsidP="00013A7B">
            <w:pPr>
              <w:spacing w:line="240" w:lineRule="atLeast"/>
            </w:pPr>
            <w:r>
              <w:rPr>
                <w:rFonts w:hint="eastAsia"/>
              </w:rPr>
              <w:t>深刻的人际关系</w:t>
            </w:r>
          </w:p>
        </w:tc>
        <w:tc>
          <w:tcPr>
            <w:tcW w:w="2354" w:type="dxa"/>
          </w:tcPr>
          <w:p w14:paraId="5CBBCD48" w14:textId="77777777" w:rsidR="00E7345E" w:rsidRDefault="00E7345E" w:rsidP="00013A7B">
            <w:pPr>
              <w:spacing w:line="240" w:lineRule="atLeast"/>
            </w:pPr>
            <w:r>
              <w:rPr>
                <w:rFonts w:hint="eastAsia"/>
              </w:rPr>
              <w:t>对他人宽容且接纳</w:t>
            </w:r>
          </w:p>
        </w:tc>
      </w:tr>
      <w:tr w:rsidR="00E7345E" w14:paraId="2FF22919" w14:textId="77777777" w:rsidTr="00E7345E">
        <w:trPr>
          <w:trHeight w:val="391"/>
        </w:trPr>
        <w:tc>
          <w:tcPr>
            <w:tcW w:w="2437" w:type="dxa"/>
          </w:tcPr>
          <w:p w14:paraId="60B0B2D0" w14:textId="77777777" w:rsidR="00E7345E" w:rsidRDefault="00E7345E" w:rsidP="00013A7B">
            <w:pPr>
              <w:spacing w:line="240" w:lineRule="atLeast"/>
            </w:pPr>
            <w:r>
              <w:rPr>
                <w:rFonts w:hint="eastAsia"/>
              </w:rPr>
              <w:t>创造力和原创性</w:t>
            </w:r>
          </w:p>
        </w:tc>
        <w:tc>
          <w:tcPr>
            <w:tcW w:w="2354" w:type="dxa"/>
          </w:tcPr>
          <w:p w14:paraId="75C8B5C4" w14:textId="77777777" w:rsidR="00E7345E" w:rsidRDefault="00E7345E" w:rsidP="00013A7B">
            <w:pPr>
              <w:spacing w:line="240" w:lineRule="atLeast"/>
            </w:pPr>
            <w:r>
              <w:rPr>
                <w:rFonts w:hint="eastAsia"/>
              </w:rPr>
              <w:t>抗拒社会压力</w:t>
            </w:r>
          </w:p>
        </w:tc>
      </w:tr>
    </w:tbl>
    <w:p w14:paraId="4D48E854" w14:textId="77777777" w:rsidR="00ED770A" w:rsidRDefault="00ED770A" w:rsidP="00013A7B">
      <w:pPr>
        <w:spacing w:line="240" w:lineRule="atLeast"/>
        <w:rPr>
          <w:rFonts w:asciiTheme="minorEastAsia" w:hAnsiTheme="minorEastAsia"/>
        </w:rPr>
      </w:pPr>
    </w:p>
    <w:p w14:paraId="5C1802E5" w14:textId="00796CA0"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心理咨询的基础：</w:t>
      </w:r>
    </w:p>
    <w:p w14:paraId="2033FECF" w14:textId="26B3D7FC"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同感</w:t>
      </w:r>
    </w:p>
    <w:p w14:paraId="05C30918" w14:textId="3C78CE60"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尊重</w:t>
      </w:r>
    </w:p>
    <w:p w14:paraId="2640928C" w14:textId="1FBC4FA4"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真诚</w:t>
      </w:r>
    </w:p>
    <w:p w14:paraId="1642BA83" w14:textId="77777777" w:rsidR="00987621" w:rsidRPr="006E6DFE" w:rsidRDefault="00987621" w:rsidP="00013A7B">
      <w:pPr>
        <w:spacing w:line="240" w:lineRule="atLeast"/>
        <w:rPr>
          <w:rFonts w:asciiTheme="minorEastAsia" w:hAnsiTheme="minorEastAsia"/>
        </w:rPr>
      </w:pPr>
    </w:p>
    <w:p w14:paraId="18F9E92B" w14:textId="77777777" w:rsidR="00987621" w:rsidRPr="00E7345E" w:rsidRDefault="00987621" w:rsidP="00013A7B">
      <w:pPr>
        <w:spacing w:line="240" w:lineRule="atLeast"/>
        <w:rPr>
          <w:rFonts w:asciiTheme="minorEastAsia" w:hAnsiTheme="minorEastAsia"/>
          <w:b/>
          <w:bCs/>
          <w:sz w:val="24"/>
          <w:szCs w:val="28"/>
        </w:rPr>
      </w:pPr>
      <w:r w:rsidRPr="00E7345E">
        <w:rPr>
          <w:rFonts w:asciiTheme="minorEastAsia" w:hAnsiTheme="minorEastAsia" w:hint="eastAsia"/>
          <w:b/>
          <w:bCs/>
          <w:sz w:val="24"/>
          <w:szCs w:val="28"/>
        </w:rPr>
        <w:t>防御机制</w:t>
      </w:r>
      <w:r w:rsidRPr="00E7345E">
        <w:rPr>
          <w:rFonts w:asciiTheme="minorEastAsia" w:hAnsiTheme="minorEastAsia"/>
          <w:b/>
          <w:bCs/>
          <w:sz w:val="24"/>
          <w:szCs w:val="28"/>
        </w:rPr>
        <w:t>:</w:t>
      </w:r>
    </w:p>
    <w:p w14:paraId="4672C53A"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成熟型防御：</w:t>
      </w:r>
    </w:p>
    <w:p w14:paraId="3C051B29"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利他：本能地为别人服务，并感到满足，对方也乐意接受</w:t>
      </w:r>
    </w:p>
    <w:p w14:paraId="2AEFCC9C"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升华：将社会、超我所不能接受、不能容许的冲动的能量转化为建设性的活动能量</w:t>
      </w:r>
    </w:p>
    <w:p w14:paraId="4C8958E8"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抑制：有意识地将痛苦的经历排除到意识之外预期：对无法避免的不舒服情况做出现实和情感两方面的计划</w:t>
      </w:r>
    </w:p>
    <w:p w14:paraId="4C24AD1F"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幽默：对通常难以接受的感觉公开表达，使旁观者和当事人都感到轻松愉快。</w:t>
      </w:r>
    </w:p>
    <w:p w14:paraId="36126D3B" w14:textId="77777777" w:rsidR="00987621" w:rsidRPr="006E6DFE" w:rsidRDefault="00987621" w:rsidP="00013A7B">
      <w:pPr>
        <w:spacing w:line="240" w:lineRule="atLeast"/>
        <w:rPr>
          <w:rFonts w:asciiTheme="minorEastAsia" w:hAnsiTheme="minorEastAsia"/>
        </w:rPr>
      </w:pPr>
    </w:p>
    <w:p w14:paraId="7BF54AA5"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神经症型防御：</w:t>
      </w:r>
    </w:p>
    <w:p w14:paraId="0C3D9075"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置换：将体验到的感情从一个人身上转移到另一个人或其他东西上</w:t>
      </w:r>
    </w:p>
    <w:p w14:paraId="30DB9D5D"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憤感隔离：将痛苦的想法或事情与自己隔离，从而感觉不到和它的联系</w:t>
      </w:r>
    </w:p>
    <w:p w14:paraId="7430CFD9"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抵消：在某些令自己不快的行为后，用某种象征性的活动或形式来消除之前行为带来的负面感受</w:t>
      </w:r>
    </w:p>
    <w:p w14:paraId="0FA2BA96"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潜抑：在意识层面不能接受的冲动、欲望，在不知不觉中被抑制到潜意识之中，自己不能意识到其存在</w:t>
      </w:r>
    </w:p>
    <w:p w14:paraId="70DCBE9E"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反向形成：把潜意识之中不能被接受的欲望和冲动转化为意识之中相反的行为</w:t>
      </w:r>
    </w:p>
    <w:p w14:paraId="5F89A118" w14:textId="77777777" w:rsidR="00987621" w:rsidRPr="00135694" w:rsidRDefault="00987621" w:rsidP="00013A7B">
      <w:pPr>
        <w:spacing w:line="240" w:lineRule="atLeast"/>
        <w:rPr>
          <w:rFonts w:asciiTheme="minorEastAsia" w:hAnsiTheme="minorEastAsia"/>
          <w:sz w:val="18"/>
          <w:szCs w:val="20"/>
        </w:rPr>
      </w:pPr>
    </w:p>
    <w:p w14:paraId="3DF5EC90"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不成熟的防御：</w:t>
      </w:r>
    </w:p>
    <w:p w14:paraId="1E8117CC"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投射：将难以接受的冲动或想法归结到别人身上</w:t>
      </w:r>
    </w:p>
    <w:p w14:paraId="597AAB86"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幻想：沉浸在自闭的世界里达成愿望、解决冲突</w:t>
      </w:r>
    </w:p>
    <w:p w14:paraId="52131948"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分裂：自己或他人的体验是全部正确的或全部不</w:t>
      </w:r>
    </w:p>
    <w:p w14:paraId="41BDC4AF"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理想化：认为自己或他人是全能的、理想化的或理想化</w:t>
      </w:r>
      <w:r w:rsidRPr="00135694">
        <w:rPr>
          <w:rFonts w:asciiTheme="minorEastAsia" w:hAnsiTheme="minorEastAsia"/>
          <w:sz w:val="18"/>
          <w:szCs w:val="20"/>
        </w:rPr>
        <w:t xml:space="preserve"> Idenlizatien 近乎于神的</w:t>
      </w:r>
    </w:p>
    <w:p w14:paraId="282F4C23"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见诸行动：冲动下的过失行为或情络爆发被动攻击：间接、被动地表达慎怒</w:t>
      </w:r>
    </w:p>
    <w:p w14:paraId="39889708" w14:textId="77777777" w:rsidR="00987621" w:rsidRPr="00135694" w:rsidRDefault="00987621" w:rsidP="00013A7B">
      <w:pPr>
        <w:spacing w:line="240" w:lineRule="atLeast"/>
        <w:rPr>
          <w:rFonts w:asciiTheme="minorEastAsia" w:hAnsiTheme="minorEastAsia"/>
          <w:sz w:val="18"/>
          <w:szCs w:val="20"/>
        </w:rPr>
      </w:pPr>
    </w:p>
    <w:p w14:paraId="4816F036"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精神病性防御：</w:t>
      </w:r>
    </w:p>
    <w:p w14:paraId="330A2D72"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妄想性投射：它包括</w:t>
      </w:r>
      <w:r w:rsidRPr="00135694">
        <w:rPr>
          <w:rFonts w:asciiTheme="minorEastAsia" w:hAnsiTheme="minorEastAsia"/>
          <w:sz w:val="18"/>
          <w:szCs w:val="20"/>
        </w:rPr>
        <w:t>:在别人身上体验到自己的感情，并对这种感知采取行动( 如丰富的被</w:t>
      </w:r>
    </w:p>
    <w:p w14:paraId="287E427C"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害妄想</w:t>
      </w:r>
      <w:r w:rsidRPr="00135694">
        <w:rPr>
          <w:rFonts w:asciiTheme="minorEastAsia" w:hAnsiTheme="minorEastAsia"/>
          <w:sz w:val="18"/>
          <w:szCs w:val="20"/>
        </w:rPr>
        <w:t>)，或者在自己内心(从字面上)感知到别人或其感受</w:t>
      </w:r>
    </w:p>
    <w:p w14:paraId="0EC9613F" w14:textId="77777777" w:rsidR="00987621" w:rsidRPr="00135694" w:rsidRDefault="00987621" w:rsidP="00013A7B">
      <w:pPr>
        <w:spacing w:line="240" w:lineRule="atLeast"/>
        <w:rPr>
          <w:rFonts w:asciiTheme="minorEastAsia" w:hAnsiTheme="minorEastAsia"/>
          <w:sz w:val="18"/>
          <w:szCs w:val="20"/>
        </w:rPr>
      </w:pPr>
    </w:p>
    <w:p w14:paraId="5EA46B54" w14:textId="3829B262"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否认：否认外界现实</w:t>
      </w:r>
    </w:p>
    <w:p w14:paraId="64B64D41"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歪曲：为了适合内心需求而重新塑造一个外界现实形象</w:t>
      </w:r>
    </w:p>
    <w:p w14:paraId="40BEAB5A" w14:textId="77777777"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投射：把个人自己所不承认的感受归与别人。</w:t>
      </w:r>
    </w:p>
    <w:p w14:paraId="6DC07562" w14:textId="290A1FE9"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分裂性幻想：为了解决矛盾冲突或者为了获得心理满足而应用幻想，或者经常沉湎与孤独的隐退状态之中</w:t>
      </w:r>
    </w:p>
    <w:p w14:paraId="0B641AB4" w14:textId="357B1388"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疑病：</w:t>
      </w:r>
      <w:r w:rsidRPr="00135694">
        <w:rPr>
          <w:rFonts w:asciiTheme="minorEastAsia" w:hAnsiTheme="minorEastAsia"/>
          <w:sz w:val="18"/>
          <w:szCs w:val="20"/>
        </w:rPr>
        <w:t xml:space="preserve"> 由生离死别( bereavement)、 孤独或未被接受的攻击性冲动所产生的对别人的谴责，首先转变成自责，然后是诉说疼痛、躯体疾病和神经衰弱</w:t>
      </w:r>
    </w:p>
    <w:p w14:paraId="1A6126A9" w14:textId="1DD94152"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被动攻击行为：应用者会间接地</w:t>
      </w:r>
      <w:r w:rsidRPr="00135694">
        <w:rPr>
          <w:rFonts w:asciiTheme="minorEastAsia" w:hAnsiTheme="minorEastAsia"/>
          <w:sz w:val="18"/>
          <w:szCs w:val="20"/>
        </w:rPr>
        <w:t>(通过被动性)或直接地把应该针对别人的攻击性，表达在自己身上</w:t>
      </w:r>
    </w:p>
    <w:p w14:paraId="6A1CB3CE" w14:textId="48228EA6" w:rsidR="00987621" w:rsidRPr="00135694" w:rsidRDefault="00987621" w:rsidP="00013A7B">
      <w:pPr>
        <w:spacing w:line="240" w:lineRule="atLeast"/>
        <w:rPr>
          <w:rFonts w:asciiTheme="minorEastAsia" w:hAnsiTheme="minorEastAsia"/>
          <w:sz w:val="18"/>
          <w:szCs w:val="20"/>
        </w:rPr>
      </w:pPr>
      <w:r w:rsidRPr="00135694">
        <w:rPr>
          <w:rFonts w:asciiTheme="minorEastAsia" w:hAnsiTheme="minorEastAsia" w:hint="eastAsia"/>
          <w:sz w:val="18"/>
          <w:szCs w:val="20"/>
        </w:rPr>
        <w:t>发泄：</w:t>
      </w:r>
      <w:r w:rsidRPr="00135694">
        <w:rPr>
          <w:rFonts w:asciiTheme="minorEastAsia" w:hAnsiTheme="minorEastAsia"/>
          <w:sz w:val="18"/>
          <w:szCs w:val="20"/>
        </w:rPr>
        <w:t xml:space="preserve"> (旧译:潜意识释放) --让一种潜意识的愿望或冲动直接表现出来，以使自已免得意识到所伴有的感情</w:t>
      </w:r>
    </w:p>
    <w:p w14:paraId="09215252" w14:textId="7FFED267" w:rsidR="00987621" w:rsidRPr="00135694" w:rsidRDefault="00135694" w:rsidP="00013A7B">
      <w:pPr>
        <w:spacing w:line="240" w:lineRule="atLeast"/>
        <w:rPr>
          <w:rFonts w:asciiTheme="minorEastAsia" w:hAnsiTheme="minorEastAsia"/>
          <w:b/>
          <w:bCs/>
          <w:sz w:val="24"/>
          <w:szCs w:val="28"/>
        </w:rPr>
      </w:pPr>
      <w:r w:rsidRPr="004B0A3F">
        <w:rPr>
          <w:rFonts w:asciiTheme="minorEastAsia" w:hAnsiTheme="minorEastAsia"/>
          <w:noProof/>
        </w:rPr>
        <w:lastRenderedPageBreak/>
        <w:drawing>
          <wp:anchor distT="0" distB="0" distL="114300" distR="114300" simplePos="0" relativeHeight="251669504" behindDoc="1" locked="0" layoutInCell="1" allowOverlap="1" wp14:anchorId="1B5F8E81" wp14:editId="6792C634">
            <wp:simplePos x="0" y="0"/>
            <wp:positionH relativeFrom="margin">
              <wp:align>left</wp:align>
            </wp:positionH>
            <wp:positionV relativeFrom="paragraph">
              <wp:posOffset>365125</wp:posOffset>
            </wp:positionV>
            <wp:extent cx="6020435" cy="2209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20435" cy="2209800"/>
                    </a:xfrm>
                    <a:prstGeom prst="rect">
                      <a:avLst/>
                    </a:prstGeom>
                  </pic:spPr>
                </pic:pic>
              </a:graphicData>
            </a:graphic>
          </wp:anchor>
        </w:drawing>
      </w:r>
      <w:r w:rsidR="00987621" w:rsidRPr="004B0A3F">
        <w:rPr>
          <w:rFonts w:asciiTheme="minorEastAsia" w:hAnsiTheme="minorEastAsia" w:hint="eastAsia"/>
          <w:b/>
          <w:bCs/>
          <w:sz w:val="24"/>
          <w:szCs w:val="28"/>
        </w:rPr>
        <w:t>理性情绪行为疗法：</w:t>
      </w:r>
    </w:p>
    <w:p w14:paraId="5E5FBECC" w14:textId="07B534D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理性情绪疗法建立在人性之复杂和可变的假设基础上，其基本理论主要是</w:t>
      </w:r>
      <w:r w:rsidRPr="006E6DFE">
        <w:rPr>
          <w:rFonts w:asciiTheme="minorEastAsia" w:hAnsiTheme="minorEastAsia"/>
        </w:rPr>
        <w:t>ABC理论。</w:t>
      </w:r>
    </w:p>
    <w:p w14:paraId="1A277BFE" w14:textId="56A1325C"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艾利斯认为：人的情绪和行为障碍不是由于某一激发事件（</w:t>
      </w:r>
      <w:r w:rsidRPr="006E6DFE">
        <w:rPr>
          <w:rFonts w:asciiTheme="minorEastAsia" w:hAnsiTheme="minorEastAsia"/>
        </w:rPr>
        <w:t>activating event）直接所引起，而是由于经受这一事件的个体对它不正确的认知和评价所引起的信念（Belief），最后导致在特定情景下的情绪和行为后果（consequence），这就称为ABC理论。</w:t>
      </w:r>
    </w:p>
    <w:p w14:paraId="77CC779E" w14:textId="67BDBF1F"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通常认为情绪和行为后果的反应直接由激发事件所引起，即</w:t>
      </w:r>
      <w:r w:rsidRPr="006E6DFE">
        <w:rPr>
          <w:rFonts w:asciiTheme="minorEastAsia" w:hAnsiTheme="minorEastAsia"/>
        </w:rPr>
        <w:t>A引起C。而ABC理论指出，诱发性事件A只是引起情绪及行为反应的间接原因，而人们对诱发性事件所持的信念、看法、解释B才是引起人的情绪及行为反应C的更直接的原因。</w:t>
      </w:r>
    </w:p>
    <w:p w14:paraId="7A15D903" w14:textId="238C80AC"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按照理性情绪疗法的观点，人们有无以计数的信念，它包括认知、想法和主意等等。这些信念（</w:t>
      </w:r>
      <w:r w:rsidRPr="006E6DFE">
        <w:rPr>
          <w:rFonts w:asciiTheme="minorEastAsia" w:hAnsiTheme="minorEastAsia"/>
        </w:rPr>
        <w:t>Beliefs）是影响认知、情绪和行为结果的直接和主要因素。尽管看起来好像是诱发性事件引起结果，但B处于A与C之间，是A的更直接的原因。人们总是按自己的信念认识A，并按照带有偏见的信念和一定情绪结果去认识和体验A。因此，人们实际上从来不会体验到没有信念（B）和结果（C）的诱发性事件（A），而没有诱发性事件（A）也体验不到信念（B）和结果（C）。信念可以有不同的形式，因为人们有各种各样的认知形式。在理性情绪疗法中，主要关注的是</w:t>
      </w:r>
      <w:r w:rsidRPr="006E6DFE">
        <w:rPr>
          <w:rFonts w:asciiTheme="minorEastAsia" w:hAnsiTheme="minorEastAsia" w:hint="eastAsia"/>
        </w:rPr>
        <w:t>合理的信念和不合理的信念，前者导致自助性的积极行为，而后者则会引起自我挫折和反社会的行为。</w:t>
      </w:r>
    </w:p>
    <w:p w14:paraId="33334898" w14:textId="77777777" w:rsidR="00987621" w:rsidRPr="006E6DFE" w:rsidRDefault="00987621" w:rsidP="00013A7B">
      <w:pPr>
        <w:spacing w:line="240" w:lineRule="atLeast"/>
        <w:rPr>
          <w:rFonts w:asciiTheme="minorEastAsia" w:hAnsiTheme="minorEastAsia"/>
        </w:rPr>
      </w:pPr>
      <w:r w:rsidRPr="00135694">
        <w:rPr>
          <w:rFonts w:asciiTheme="minorEastAsia" w:hAnsiTheme="minorEastAsia" w:hint="eastAsia"/>
          <w:b/>
          <w:bCs/>
        </w:rPr>
        <w:t>不理性信念</w:t>
      </w:r>
      <w:r w:rsidRPr="006E6DFE">
        <w:rPr>
          <w:rFonts w:asciiTheme="minorEastAsia" w:hAnsiTheme="minorEastAsia" w:hint="eastAsia"/>
        </w:rPr>
        <w:t>：</w:t>
      </w:r>
    </w:p>
    <w:p w14:paraId="5174B67A"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1. 绝对化的要求（demandingness）</w:t>
      </w:r>
    </w:p>
    <w:p w14:paraId="05893633" w14:textId="2216CAB0"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绝对化要求是指人们以自己的意愿为出发点，对某一事物怀有认为其必定会发生或不会发生的信念，它通常与“必须”，“应该”这类字眼连在一起。如：“我必须获得成功”，“别人必须很好地对待我”，“生活应该是很容易的”等等。</w:t>
      </w:r>
    </w:p>
    <w:p w14:paraId="7BF0E7C3"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2. 过分概括化（overgeneralization）</w:t>
      </w:r>
    </w:p>
    <w:p w14:paraId="63F82E9B" w14:textId="39E14B3D"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这是一种以偏概全、以一概十的不合理思维方式的表现。一方面，表现为对自身的不合理评价。自己做错了一件事就认为自己一无是处，以某一件或几件事来评价自己的整体价值，其结果往往是导致自责自罪、自卑自弃，从而产生焦虑和抑郁等情绪。</w:t>
      </w:r>
    </w:p>
    <w:p w14:paraId="4320D96F"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3. 糟糕至极（awfulizing）</w:t>
      </w:r>
    </w:p>
    <w:p w14:paraId="5E424B18" w14:textId="487E2F95"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这是一种认为如果一件不好的事发生了，将是非常可怕、非常糟糕，甚至是一场灾难的想法。这将导致个体陷入极端不良的情绪体验如耻辱、自责自罪、焦虑、悲观、抑郁的恶性循环之中，而难以自拔。</w:t>
      </w:r>
    </w:p>
    <w:p w14:paraId="3047B468" w14:textId="2BF44098" w:rsidR="00987621" w:rsidRPr="00ED770A" w:rsidRDefault="00135694" w:rsidP="00013A7B">
      <w:pPr>
        <w:spacing w:line="240" w:lineRule="atLeast"/>
        <w:rPr>
          <w:rFonts w:asciiTheme="minorEastAsia" w:hAnsiTheme="minorEastAsia"/>
          <w:b/>
          <w:bCs/>
          <w:sz w:val="24"/>
          <w:szCs w:val="28"/>
        </w:rPr>
      </w:pPr>
      <w:r w:rsidRPr="006E6DFE">
        <w:rPr>
          <w:rFonts w:asciiTheme="minorEastAsia" w:hAnsiTheme="minorEastAsia" w:cs="宋体"/>
          <w:noProof/>
        </w:rPr>
        <w:drawing>
          <wp:anchor distT="0" distB="0" distL="114300" distR="114300" simplePos="0" relativeHeight="251659264" behindDoc="1" locked="0" layoutInCell="1" allowOverlap="1" wp14:anchorId="78AC608C" wp14:editId="6BEB9F8E">
            <wp:simplePos x="0" y="0"/>
            <wp:positionH relativeFrom="column">
              <wp:posOffset>3316605</wp:posOffset>
            </wp:positionH>
            <wp:positionV relativeFrom="paragraph">
              <wp:posOffset>109220</wp:posOffset>
            </wp:positionV>
            <wp:extent cx="3486150" cy="2209800"/>
            <wp:effectExtent l="0" t="0" r="0" b="0"/>
            <wp:wrapTight wrapText="bothSides">
              <wp:wrapPolygon edited="0">
                <wp:start x="0" y="0"/>
                <wp:lineTo x="0" y="21414"/>
                <wp:lineTo x="21482" y="21414"/>
                <wp:lineTo x="21482" y="0"/>
                <wp:lineTo x="0" y="0"/>
              </wp:wrapPolygon>
            </wp:wrapTight>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86150" cy="2209800"/>
                    </a:xfrm>
                    <a:prstGeom prst="rect">
                      <a:avLst/>
                    </a:prstGeom>
                    <a:noFill/>
                    <a:ln w="9525">
                      <a:noFill/>
                    </a:ln>
                  </pic:spPr>
                </pic:pic>
              </a:graphicData>
            </a:graphic>
          </wp:anchor>
        </w:drawing>
      </w:r>
      <w:r w:rsidR="00987621" w:rsidRPr="00ED770A">
        <w:rPr>
          <w:rFonts w:asciiTheme="minorEastAsia" w:hAnsiTheme="minorEastAsia" w:hint="eastAsia"/>
          <w:b/>
          <w:bCs/>
          <w:sz w:val="24"/>
          <w:szCs w:val="28"/>
        </w:rPr>
        <w:t>家庭生命周期：</w:t>
      </w:r>
    </w:p>
    <w:p w14:paraId="49E0C7B5" w14:textId="031BC6A9"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家庭生命周期是一个家庭形成、发展直至消亡的过程。反映家庭从形成到解体呈循环运动的变化规律。最初由美国人类学家格里克于</w:t>
      </w:r>
      <w:r w:rsidRPr="006E6DFE">
        <w:rPr>
          <w:rFonts w:asciiTheme="minorEastAsia" w:hAnsiTheme="minorEastAsia"/>
        </w:rPr>
        <w:t>1947年提出。</w:t>
      </w:r>
    </w:p>
    <w:p w14:paraId="4F5A40FF" w14:textId="39F548C0"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般把家庭生命周期划分为形成、扩展、稳定、收缩、空巢与解体</w:t>
      </w:r>
      <w:r w:rsidRPr="006E6DFE">
        <w:rPr>
          <w:rFonts w:asciiTheme="minorEastAsia" w:hAnsiTheme="minorEastAsia"/>
        </w:rPr>
        <w:t>6个阶段。标志每一阶段的起始与结束的人口事件,如表所示。6个阶段的起始与结束，一般以相应人口事件发生时丈夫（或妻子）的均值年龄或中值年龄来表示，各段的时间长度为结束与起始均值或中值年龄之差。</w:t>
      </w:r>
    </w:p>
    <w:p w14:paraId="547C5319" w14:textId="764593D2" w:rsidR="00987621" w:rsidRPr="006E6DFE" w:rsidRDefault="00987621" w:rsidP="00013A7B">
      <w:pPr>
        <w:spacing w:line="240" w:lineRule="atLeast"/>
        <w:rPr>
          <w:rFonts w:asciiTheme="minorEastAsia" w:hAnsiTheme="minorEastAsia"/>
        </w:rPr>
      </w:pPr>
      <w:r w:rsidRPr="006E6DFE">
        <w:rPr>
          <w:rFonts w:asciiTheme="minorEastAsia" w:hAnsiTheme="minorEastAsia"/>
        </w:rPr>
        <w:t xml:space="preserve"> </w:t>
      </w:r>
    </w:p>
    <w:p w14:paraId="738048D5" w14:textId="2A0CD4F8" w:rsidR="00987621" w:rsidRPr="00135694" w:rsidRDefault="00A36295" w:rsidP="00013A7B">
      <w:pPr>
        <w:spacing w:line="240" w:lineRule="atLeast"/>
        <w:rPr>
          <w:rFonts w:asciiTheme="minorEastAsia" w:hAnsiTheme="minorEastAsia"/>
          <w:b/>
          <w:bCs/>
          <w:sz w:val="24"/>
          <w:szCs w:val="28"/>
        </w:rPr>
      </w:pPr>
      <w:r w:rsidRPr="00135694">
        <w:rPr>
          <w:rFonts w:asciiTheme="minorEastAsia" w:hAnsiTheme="minorEastAsia" w:hint="eastAsia"/>
          <w:b/>
          <w:bCs/>
          <w:sz w:val="24"/>
          <w:szCs w:val="28"/>
        </w:rPr>
        <w:lastRenderedPageBreak/>
        <w:t>汉斯·塞利压力反应三阶段</w:t>
      </w:r>
    </w:p>
    <w:p w14:paraId="1B771515" w14:textId="70299A99" w:rsidR="00987621" w:rsidRPr="006E6DFE" w:rsidRDefault="004B0A3F" w:rsidP="00013A7B">
      <w:pPr>
        <w:spacing w:line="240" w:lineRule="atLeast"/>
        <w:rPr>
          <w:rFonts w:asciiTheme="minorEastAsia" w:hAnsiTheme="minorEastAsia"/>
        </w:rPr>
      </w:pPr>
      <w:r w:rsidRPr="006E6DFE">
        <w:rPr>
          <w:rFonts w:asciiTheme="minorEastAsia" w:hAnsiTheme="minorEastAsia"/>
          <w:noProof/>
        </w:rPr>
        <w:drawing>
          <wp:anchor distT="0" distB="0" distL="114300" distR="114300" simplePos="0" relativeHeight="251660288" behindDoc="1" locked="0" layoutInCell="1" allowOverlap="1" wp14:anchorId="6EB4B093" wp14:editId="071CD526">
            <wp:simplePos x="0" y="0"/>
            <wp:positionH relativeFrom="margin">
              <wp:align>right</wp:align>
            </wp:positionH>
            <wp:positionV relativeFrom="paragraph">
              <wp:posOffset>51903</wp:posOffset>
            </wp:positionV>
            <wp:extent cx="3182112" cy="1683611"/>
            <wp:effectExtent l="0" t="0" r="0" b="0"/>
            <wp:wrapTight wrapText="bothSides">
              <wp:wrapPolygon edited="0">
                <wp:start x="0" y="0"/>
                <wp:lineTo x="0" y="21266"/>
                <wp:lineTo x="21466" y="21266"/>
                <wp:lineTo x="21466" y="0"/>
                <wp:lineTo x="0" y="0"/>
              </wp:wrapPolygon>
            </wp:wrapTight>
            <wp:docPr id="5" name="图片 5" descr="0$$Y5`CBU%A9KB61RRJ2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Y5`CBU%A9KB61RRJ2F}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82112" cy="1683611"/>
                    </a:xfrm>
                    <a:prstGeom prst="rect">
                      <a:avLst/>
                    </a:prstGeom>
                  </pic:spPr>
                </pic:pic>
              </a:graphicData>
            </a:graphic>
          </wp:anchor>
        </w:drawing>
      </w:r>
      <w:r w:rsidR="00987621" w:rsidRPr="006E6DFE">
        <w:rPr>
          <w:rFonts w:asciiTheme="minorEastAsia" w:hAnsiTheme="minorEastAsia"/>
        </w:rPr>
        <w:t>1．警觉反应阶段：当个体遇到压力情境时，全身各部位都会自然动员起来，进入警觉状态以抵抗压力。</w:t>
      </w:r>
    </w:p>
    <w:p w14:paraId="42708A4A"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 xml:space="preserve">2．抵抗阶段：尝试抵抗，不断调适自己，保持高度生理激动。 </w:t>
      </w:r>
    </w:p>
    <w:p w14:paraId="7276138B" w14:textId="70A3A6AF" w:rsidR="00987621" w:rsidRPr="006E6DFE" w:rsidRDefault="00987621" w:rsidP="00013A7B">
      <w:pPr>
        <w:spacing w:line="240" w:lineRule="atLeast"/>
        <w:rPr>
          <w:rFonts w:asciiTheme="minorEastAsia" w:hAnsiTheme="minorEastAsia"/>
        </w:rPr>
      </w:pPr>
      <w:r w:rsidRPr="006E6DFE">
        <w:rPr>
          <w:rFonts w:asciiTheme="minorEastAsia" w:hAnsiTheme="minorEastAsia"/>
        </w:rPr>
        <w:t>3．衰竭阶段：长期而持续暴露于压力下，耗尽了免疫系统与身体能量，导致最后崩溃。当压力减轻或消除时，身体的功能就会恢复正常，但压力太大或长期处于压力状态下，则会造成一些身心症，例如高血压、偏头痛、腰酸背痛、心脏疾病、肠胃疾病如消化不良和胃溃疡、月经失调，皮肤病变如湿疹、皮肤炎等问题。</w:t>
      </w:r>
    </w:p>
    <w:p w14:paraId="5711B1AE" w14:textId="593B5BB8" w:rsidR="00987621" w:rsidRPr="006E6DFE" w:rsidRDefault="00987621" w:rsidP="00013A7B">
      <w:pPr>
        <w:spacing w:line="240" w:lineRule="atLeast"/>
        <w:rPr>
          <w:rFonts w:asciiTheme="minorEastAsia" w:hAnsiTheme="minorEastAsia"/>
        </w:rPr>
      </w:pPr>
    </w:p>
    <w:p w14:paraId="5CDA5672" w14:textId="553A8067" w:rsidR="00987621" w:rsidRDefault="00135694" w:rsidP="00013A7B">
      <w:pPr>
        <w:spacing w:line="240" w:lineRule="atLeast"/>
        <w:rPr>
          <w:rFonts w:asciiTheme="minorEastAsia" w:hAnsiTheme="minorEastAsia"/>
        </w:rPr>
      </w:pPr>
      <w:r w:rsidRPr="00135694">
        <w:rPr>
          <w:rFonts w:asciiTheme="minorEastAsia" w:hAnsiTheme="minorEastAsia"/>
          <w:b/>
          <w:bCs/>
          <w:noProof/>
          <w:sz w:val="24"/>
          <w:szCs w:val="28"/>
        </w:rPr>
        <w:drawing>
          <wp:anchor distT="0" distB="0" distL="114300" distR="114300" simplePos="0" relativeHeight="251661312" behindDoc="1" locked="0" layoutInCell="1" allowOverlap="1" wp14:anchorId="313F3425" wp14:editId="53078010">
            <wp:simplePos x="0" y="0"/>
            <wp:positionH relativeFrom="margin">
              <wp:posOffset>265430</wp:posOffset>
            </wp:positionH>
            <wp:positionV relativeFrom="paragraph">
              <wp:posOffset>344170</wp:posOffset>
            </wp:positionV>
            <wp:extent cx="6055743" cy="2880038"/>
            <wp:effectExtent l="0" t="0" r="2540" b="0"/>
            <wp:wrapTight wrapText="bothSides">
              <wp:wrapPolygon edited="0">
                <wp:start x="0" y="0"/>
                <wp:lineTo x="0" y="21433"/>
                <wp:lineTo x="21541" y="21433"/>
                <wp:lineTo x="21541" y="0"/>
                <wp:lineTo x="0" y="0"/>
              </wp:wrapPolygon>
            </wp:wrapTight>
            <wp:docPr id="6" name="图片 6" descr="$N$HN((HJHEN`~G%H`SBT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HN((HJHEN`~G%H`SBTA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55743" cy="2880038"/>
                    </a:xfrm>
                    <a:prstGeom prst="rect">
                      <a:avLst/>
                    </a:prstGeom>
                  </pic:spPr>
                </pic:pic>
              </a:graphicData>
            </a:graphic>
          </wp:anchor>
        </w:drawing>
      </w:r>
      <w:r w:rsidR="00987621" w:rsidRPr="00135694">
        <w:rPr>
          <w:rFonts w:asciiTheme="minorEastAsia" w:hAnsiTheme="minorEastAsia"/>
          <w:b/>
          <w:bCs/>
          <w:sz w:val="24"/>
          <w:szCs w:val="28"/>
        </w:rPr>
        <w:t>MBIT——迈耶斯，布里格</w:t>
      </w:r>
      <w:r w:rsidR="00987621" w:rsidRPr="006E6DFE">
        <w:rPr>
          <w:rFonts w:asciiTheme="minorEastAsia" w:hAnsiTheme="minorEastAsia"/>
        </w:rPr>
        <w:t>斯</w:t>
      </w:r>
    </w:p>
    <w:p w14:paraId="632F0220" w14:textId="692177A2" w:rsidR="00254E6B" w:rsidRDefault="00254E6B" w:rsidP="00013A7B">
      <w:pPr>
        <w:spacing w:line="240" w:lineRule="atLeast"/>
        <w:rPr>
          <w:rFonts w:asciiTheme="minorEastAsia" w:hAnsiTheme="minorEastAsia"/>
        </w:rPr>
      </w:pPr>
      <w:r w:rsidRPr="00254E6B">
        <w:rPr>
          <w:rFonts w:asciiTheme="minorEastAsia" w:hAnsiTheme="minorEastAsia" w:hint="eastAsia"/>
        </w:rPr>
        <w:t>由美国的凯恩琳·布里格斯和她的女儿伊莎贝尔·布里格斯·迈尔斯制定的。该指标以瑞士心理学家荣格划分的</w:t>
      </w:r>
      <w:r w:rsidRPr="00254E6B">
        <w:rPr>
          <w:rFonts w:asciiTheme="minorEastAsia" w:hAnsiTheme="minorEastAsia"/>
        </w:rPr>
        <w:t>8种类型为基础，加以扩展，形成四个维度，这四个维度就是四把标尺，每个人的性格都会落在标尺的某个点上，这个点靠近哪个端点，就意味着这个人就有哪方面的偏好。</w:t>
      </w:r>
    </w:p>
    <w:p w14:paraId="764F8910" w14:textId="155A87D9" w:rsidR="00ED770A" w:rsidRPr="00ED770A" w:rsidRDefault="00ED770A" w:rsidP="00013A7B">
      <w:pPr>
        <w:spacing w:line="240" w:lineRule="atLeast"/>
        <w:rPr>
          <w:rFonts w:asciiTheme="minorEastAsia" w:hAnsiTheme="minorEastAsia"/>
        </w:rPr>
      </w:pPr>
      <w:r w:rsidRPr="00ED770A">
        <w:rPr>
          <w:rFonts w:asciiTheme="minorEastAsia" w:hAnsiTheme="minorEastAsia" w:hint="eastAsia"/>
        </w:rPr>
        <w:t>四种基本性格类型：</w:t>
      </w:r>
    </w:p>
    <w:p w14:paraId="644A344E" w14:textId="1B10D2FF" w:rsidR="00ED770A" w:rsidRPr="00ED770A" w:rsidRDefault="00ED770A" w:rsidP="00013A7B">
      <w:pPr>
        <w:spacing w:line="240" w:lineRule="atLeast"/>
        <w:rPr>
          <w:rFonts w:asciiTheme="minorEastAsia" w:hAnsiTheme="minorEastAsia"/>
        </w:rPr>
      </w:pPr>
      <w:r w:rsidRPr="00ED770A">
        <w:rPr>
          <w:rFonts w:asciiTheme="minorEastAsia" w:hAnsiTheme="minorEastAsia"/>
        </w:rPr>
        <w:t>NT：理性者（iNtuition-直觉，Thinking-思考）</w:t>
      </w:r>
    </w:p>
    <w:p w14:paraId="0DC57A2B" w14:textId="7833984E" w:rsidR="00ED770A" w:rsidRPr="00ED770A" w:rsidRDefault="00ED770A" w:rsidP="00013A7B">
      <w:pPr>
        <w:spacing w:line="240" w:lineRule="atLeast"/>
        <w:rPr>
          <w:rFonts w:asciiTheme="minorEastAsia" w:hAnsiTheme="minorEastAsia"/>
        </w:rPr>
      </w:pPr>
      <w:r w:rsidRPr="00ED770A">
        <w:rPr>
          <w:rFonts w:asciiTheme="minorEastAsia" w:hAnsiTheme="minorEastAsia"/>
        </w:rPr>
        <w:t>NF：理想主义者（iNtuition-直觉，Feeling-情感）</w:t>
      </w:r>
    </w:p>
    <w:p w14:paraId="6BEC7153" w14:textId="1E46F096" w:rsidR="00ED770A" w:rsidRPr="00ED770A" w:rsidRDefault="00ED770A" w:rsidP="00013A7B">
      <w:pPr>
        <w:spacing w:line="240" w:lineRule="atLeast"/>
        <w:rPr>
          <w:rFonts w:asciiTheme="minorEastAsia" w:hAnsiTheme="minorEastAsia"/>
        </w:rPr>
      </w:pPr>
      <w:r w:rsidRPr="00ED770A">
        <w:rPr>
          <w:rFonts w:asciiTheme="minorEastAsia" w:hAnsiTheme="minorEastAsia"/>
        </w:rPr>
        <w:t>SJ：护卫者（Sensing-感觉，Judgment-判断）</w:t>
      </w:r>
    </w:p>
    <w:p w14:paraId="68C475B6" w14:textId="77777777" w:rsidR="00ED770A" w:rsidRPr="00ED770A" w:rsidRDefault="00ED770A" w:rsidP="00013A7B">
      <w:pPr>
        <w:spacing w:line="240" w:lineRule="atLeast"/>
        <w:rPr>
          <w:rFonts w:asciiTheme="minorEastAsia" w:hAnsiTheme="minorEastAsia"/>
        </w:rPr>
      </w:pPr>
      <w:r w:rsidRPr="00ED770A">
        <w:rPr>
          <w:rFonts w:asciiTheme="minorEastAsia" w:hAnsiTheme="minorEastAsia"/>
        </w:rPr>
        <w:t>SP：艺术创造者（Sensing-感觉，Perception-感知）</w:t>
      </w:r>
    </w:p>
    <w:p w14:paraId="53E4AAFF" w14:textId="1C3B1E87" w:rsidR="00ED770A" w:rsidRPr="00ED770A" w:rsidRDefault="00ED770A" w:rsidP="00013A7B">
      <w:pPr>
        <w:spacing w:line="240" w:lineRule="atLeast"/>
        <w:rPr>
          <w:rFonts w:asciiTheme="minorEastAsia" w:hAnsiTheme="minorEastAsia"/>
        </w:rPr>
      </w:pPr>
      <w:r w:rsidRPr="00ED770A">
        <w:rPr>
          <w:rFonts w:asciiTheme="minorEastAsia" w:hAnsiTheme="minorEastAsia" w:hint="eastAsia"/>
        </w:rPr>
        <w:t>四个维度：</w:t>
      </w:r>
    </w:p>
    <w:p w14:paraId="0680D75A" w14:textId="74AE7138" w:rsidR="00ED770A" w:rsidRPr="00ED770A" w:rsidRDefault="00ED770A" w:rsidP="00013A7B">
      <w:pPr>
        <w:spacing w:line="240" w:lineRule="atLeast"/>
        <w:rPr>
          <w:rFonts w:asciiTheme="minorEastAsia" w:hAnsiTheme="minorEastAsia"/>
        </w:rPr>
      </w:pPr>
      <w:r w:rsidRPr="00ED770A">
        <w:rPr>
          <w:rFonts w:asciiTheme="minorEastAsia" w:hAnsiTheme="minorEastAsia" w:hint="eastAsia"/>
        </w:rPr>
        <w:t>外向</w:t>
      </w:r>
      <w:r w:rsidRPr="00ED770A">
        <w:rPr>
          <w:rFonts w:asciiTheme="minorEastAsia" w:hAnsiTheme="minorEastAsia"/>
        </w:rPr>
        <w:t>E-内向I：你的注意力在哪里</w:t>
      </w:r>
    </w:p>
    <w:p w14:paraId="17D23B97" w14:textId="15A846BA" w:rsidR="00ED770A" w:rsidRPr="00ED770A" w:rsidRDefault="00ED770A" w:rsidP="00013A7B">
      <w:pPr>
        <w:spacing w:line="240" w:lineRule="atLeast"/>
        <w:rPr>
          <w:rFonts w:asciiTheme="minorEastAsia" w:hAnsiTheme="minorEastAsia"/>
        </w:rPr>
      </w:pPr>
      <w:r w:rsidRPr="00ED770A">
        <w:rPr>
          <w:rFonts w:asciiTheme="minorEastAsia" w:hAnsiTheme="minorEastAsia" w:hint="eastAsia"/>
        </w:rPr>
        <w:t>感觉</w:t>
      </w:r>
      <w:r w:rsidRPr="00ED770A">
        <w:rPr>
          <w:rFonts w:asciiTheme="minorEastAsia" w:hAnsiTheme="minorEastAsia"/>
        </w:rPr>
        <w:t>S-直觉N: 是怎么接受信息的</w:t>
      </w:r>
    </w:p>
    <w:p w14:paraId="7744C38E" w14:textId="6E41FCB4" w:rsidR="00ED770A" w:rsidRPr="00ED770A" w:rsidRDefault="00ED770A" w:rsidP="00013A7B">
      <w:pPr>
        <w:spacing w:line="240" w:lineRule="atLeast"/>
        <w:rPr>
          <w:rFonts w:asciiTheme="minorEastAsia" w:hAnsiTheme="minorEastAsia"/>
        </w:rPr>
      </w:pPr>
      <w:r w:rsidRPr="00ED770A">
        <w:rPr>
          <w:rFonts w:asciiTheme="minorEastAsia" w:hAnsiTheme="minorEastAsia" w:hint="eastAsia"/>
        </w:rPr>
        <w:t>思考</w:t>
      </w:r>
      <w:r w:rsidRPr="00ED770A">
        <w:rPr>
          <w:rFonts w:asciiTheme="minorEastAsia" w:hAnsiTheme="minorEastAsia"/>
        </w:rPr>
        <w:t>T-情感F：你怎么做决定的</w:t>
      </w:r>
    </w:p>
    <w:p w14:paraId="077F2D09" w14:textId="43F765A8" w:rsidR="00ED770A" w:rsidRPr="006E6DFE" w:rsidRDefault="00ED770A" w:rsidP="00013A7B">
      <w:pPr>
        <w:spacing w:line="240" w:lineRule="atLeast"/>
        <w:rPr>
          <w:rFonts w:asciiTheme="minorEastAsia" w:hAnsiTheme="minorEastAsia"/>
        </w:rPr>
      </w:pPr>
      <w:r w:rsidRPr="006E6DFE">
        <w:rPr>
          <w:rFonts w:asciiTheme="minorEastAsia" w:hAnsiTheme="minorEastAsia" w:cs="宋体"/>
          <w:noProof/>
          <w:lang w:bidi="ar"/>
        </w:rPr>
        <w:lastRenderedPageBreak/>
        <w:drawing>
          <wp:anchor distT="0" distB="0" distL="114300" distR="114300" simplePos="0" relativeHeight="251662336" behindDoc="1" locked="0" layoutInCell="1" allowOverlap="1" wp14:anchorId="7862D911" wp14:editId="1C6680D8">
            <wp:simplePos x="0" y="0"/>
            <wp:positionH relativeFrom="margin">
              <wp:align>left</wp:align>
            </wp:positionH>
            <wp:positionV relativeFrom="paragraph">
              <wp:posOffset>269875</wp:posOffset>
            </wp:positionV>
            <wp:extent cx="3022600" cy="1926590"/>
            <wp:effectExtent l="0" t="0" r="6350" b="0"/>
            <wp:wrapTopAndBottom/>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2600" cy="1926590"/>
                    </a:xfrm>
                    <a:prstGeom prst="rect">
                      <a:avLst/>
                    </a:prstGeom>
                    <a:noFill/>
                    <a:ln w="9525">
                      <a:noFill/>
                    </a:ln>
                  </pic:spPr>
                </pic:pic>
              </a:graphicData>
            </a:graphic>
          </wp:anchor>
        </w:drawing>
      </w:r>
      <w:r w:rsidRPr="00ED770A">
        <w:rPr>
          <w:rFonts w:asciiTheme="minorEastAsia" w:hAnsiTheme="minorEastAsia" w:hint="eastAsia"/>
        </w:rPr>
        <w:t>判断</w:t>
      </w:r>
      <w:r w:rsidRPr="00ED770A">
        <w:rPr>
          <w:rFonts w:asciiTheme="minorEastAsia" w:hAnsiTheme="minorEastAsia"/>
        </w:rPr>
        <w:t>J-感知P：你如何行动</w:t>
      </w:r>
    </w:p>
    <w:p w14:paraId="48CC7DCC" w14:textId="038884AB" w:rsidR="00987621" w:rsidRPr="006E6DFE" w:rsidRDefault="00987621" w:rsidP="00013A7B">
      <w:pPr>
        <w:spacing w:line="240" w:lineRule="atLeast"/>
        <w:rPr>
          <w:rFonts w:asciiTheme="minorEastAsia" w:hAnsiTheme="minorEastAsia"/>
        </w:rPr>
      </w:pPr>
    </w:p>
    <w:p w14:paraId="6802C91C" w14:textId="5BD2AB5A" w:rsidR="00987621" w:rsidRPr="00135694" w:rsidRDefault="00987621" w:rsidP="00013A7B">
      <w:pPr>
        <w:spacing w:line="240" w:lineRule="atLeast"/>
        <w:rPr>
          <w:rFonts w:asciiTheme="minorEastAsia" w:hAnsiTheme="minorEastAsia"/>
          <w:b/>
          <w:bCs/>
          <w:sz w:val="24"/>
          <w:szCs w:val="28"/>
        </w:rPr>
      </w:pPr>
      <w:r w:rsidRPr="00135694">
        <w:rPr>
          <w:rFonts w:asciiTheme="minorEastAsia" w:hAnsiTheme="minorEastAsia" w:hint="eastAsia"/>
          <w:b/>
          <w:bCs/>
          <w:sz w:val="24"/>
          <w:szCs w:val="28"/>
        </w:rPr>
        <w:t>特质理论</w:t>
      </w:r>
      <w:r w:rsidRPr="00135694">
        <w:rPr>
          <w:rFonts w:asciiTheme="minorEastAsia" w:hAnsiTheme="minorEastAsia"/>
          <w:b/>
          <w:bCs/>
          <w:sz w:val="24"/>
          <w:szCs w:val="28"/>
        </w:rPr>
        <w:t xml:space="preserve"> OCEAN——麦克雷、科斯塔</w:t>
      </w:r>
    </w:p>
    <w:p w14:paraId="4DEA1462" w14:textId="4FF4667C"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五因素模型</w:t>
      </w:r>
      <w:r w:rsidRPr="006E6DFE">
        <w:rPr>
          <w:rFonts w:asciiTheme="minorEastAsia" w:hAnsiTheme="minorEastAsia"/>
        </w:rPr>
        <w:t>OCEAN</w:t>
      </w:r>
    </w:p>
    <w:p w14:paraId="2317577F" w14:textId="77777777" w:rsidR="00254E6B" w:rsidRPr="00254E6B" w:rsidRDefault="00987621" w:rsidP="00013A7B">
      <w:pPr>
        <w:spacing w:line="240" w:lineRule="atLeast"/>
        <w:rPr>
          <w:rFonts w:asciiTheme="minorEastAsia" w:hAnsiTheme="minorEastAsia"/>
        </w:rPr>
      </w:pPr>
      <w:r w:rsidRPr="006E6DFE">
        <w:rPr>
          <w:rFonts w:asciiTheme="minorEastAsia" w:hAnsiTheme="minorEastAsia" w:hint="eastAsia"/>
        </w:rPr>
        <w:t xml:space="preserve">　　</w:t>
      </w:r>
      <w:r w:rsidR="00254E6B" w:rsidRPr="00254E6B">
        <w:rPr>
          <w:rFonts w:asciiTheme="minorEastAsia" w:hAnsiTheme="minorEastAsia" w:hint="eastAsia"/>
        </w:rPr>
        <w:t>由美国心理学者麦克雷和科斯塔提出。分为</w:t>
      </w:r>
      <w:r w:rsidR="00254E6B" w:rsidRPr="00254E6B">
        <w:rPr>
          <w:rFonts w:asciiTheme="minorEastAsia" w:hAnsiTheme="minorEastAsia"/>
        </w:rPr>
        <w:t>5个方面：</w:t>
      </w:r>
    </w:p>
    <w:p w14:paraId="51846BBE"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开放性</w:t>
      </w:r>
      <w:r w:rsidRPr="00254E6B">
        <w:rPr>
          <w:rFonts w:asciiTheme="minorEastAsia" w:hAnsiTheme="minorEastAsia"/>
        </w:rPr>
        <w:t>(openness): 具有想象、审美、情感丰富、求异、创造、智能等特质。</w:t>
      </w:r>
    </w:p>
    <w:p w14:paraId="6026323C"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尽责性</w:t>
      </w:r>
      <w:r w:rsidRPr="00254E6B">
        <w:rPr>
          <w:rFonts w:asciiTheme="minorEastAsia" w:hAnsiTheme="minorEastAsia"/>
        </w:rPr>
        <w:t>(conscientiousness):显示胜任、公正、条理、尽职、成就、自律、谨慎、克制等特点。</w:t>
      </w:r>
    </w:p>
    <w:p w14:paraId="34621C50"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外倾性</w:t>
      </w:r>
      <w:r w:rsidRPr="00254E6B">
        <w:rPr>
          <w:rFonts w:asciiTheme="minorEastAsia" w:hAnsiTheme="minorEastAsia"/>
        </w:rPr>
        <w:t>(extraversion):表现出热情、社交、果断、活跃、冒险、乐观等特质。</w:t>
      </w:r>
    </w:p>
    <w:p w14:paraId="32E4EDD9" w14:textId="3AD77B5C"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宜人性</w:t>
      </w:r>
      <w:r w:rsidRPr="00254E6B">
        <w:rPr>
          <w:rFonts w:asciiTheme="minorEastAsia" w:hAnsiTheme="minorEastAsia"/>
        </w:rPr>
        <w:t xml:space="preserve"> (agreeableness):具有信任、利他、直率、依从、谦虚、移情等特质。</w:t>
      </w:r>
    </w:p>
    <w:p w14:paraId="40FF3253" w14:textId="70B5F612" w:rsidR="00987621" w:rsidRPr="006E6DFE" w:rsidRDefault="00135694" w:rsidP="00013A7B">
      <w:pPr>
        <w:spacing w:line="240" w:lineRule="atLeast"/>
        <w:rPr>
          <w:rFonts w:asciiTheme="minorEastAsia" w:hAnsiTheme="minorEastAsia"/>
        </w:rPr>
      </w:pPr>
      <w:r w:rsidRPr="006E6DFE">
        <w:rPr>
          <w:rFonts w:asciiTheme="minorEastAsia" w:hAnsiTheme="minorEastAsia"/>
          <w:noProof/>
        </w:rPr>
        <w:drawing>
          <wp:anchor distT="0" distB="0" distL="114300" distR="114300" simplePos="0" relativeHeight="251663360" behindDoc="1" locked="0" layoutInCell="1" allowOverlap="1" wp14:anchorId="41AE7CEB" wp14:editId="0FAE031C">
            <wp:simplePos x="0" y="0"/>
            <wp:positionH relativeFrom="margin">
              <wp:align>left</wp:align>
            </wp:positionH>
            <wp:positionV relativeFrom="paragraph">
              <wp:posOffset>249555</wp:posOffset>
            </wp:positionV>
            <wp:extent cx="6380480" cy="2625725"/>
            <wp:effectExtent l="0" t="0" r="1270" b="3175"/>
            <wp:wrapTight wrapText="bothSides">
              <wp:wrapPolygon edited="0">
                <wp:start x="0" y="0"/>
                <wp:lineTo x="0" y="21469"/>
                <wp:lineTo x="21540" y="21469"/>
                <wp:lineTo x="21540" y="0"/>
                <wp:lineTo x="0" y="0"/>
              </wp:wrapPolygon>
            </wp:wrapTight>
            <wp:docPr id="9" name="图片 9" descr="${V76{Q}8HUZ_6FZPZUCD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76{Q}8HUZ_6FZPZUCD0Y"/>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80480" cy="2625725"/>
                    </a:xfrm>
                    <a:prstGeom prst="rect">
                      <a:avLst/>
                    </a:prstGeom>
                  </pic:spPr>
                </pic:pic>
              </a:graphicData>
            </a:graphic>
          </wp:anchor>
        </w:drawing>
      </w:r>
      <w:r w:rsidR="00254E6B" w:rsidRPr="00254E6B">
        <w:rPr>
          <w:rFonts w:asciiTheme="minorEastAsia" w:hAnsiTheme="minorEastAsia" w:hint="eastAsia"/>
        </w:rPr>
        <w:t>神经质或情绪稳定性</w:t>
      </w:r>
      <w:r w:rsidR="00254E6B" w:rsidRPr="00254E6B">
        <w:rPr>
          <w:rFonts w:asciiTheme="minorEastAsia" w:hAnsiTheme="minorEastAsia"/>
        </w:rPr>
        <w:t>(neuroticism):具有焦虑、敌对、压抑、自我意识、冲动、脆弱等特质。</w:t>
      </w:r>
    </w:p>
    <w:p w14:paraId="193A7F3C" w14:textId="441AA62B" w:rsidR="00987621" w:rsidRPr="00254E6B" w:rsidRDefault="00987621" w:rsidP="00013A7B">
      <w:pPr>
        <w:spacing w:line="240" w:lineRule="atLeast"/>
        <w:rPr>
          <w:rFonts w:asciiTheme="minorEastAsia" w:hAnsiTheme="minorEastAsia"/>
          <w:b/>
          <w:bCs/>
          <w:sz w:val="24"/>
          <w:szCs w:val="28"/>
        </w:rPr>
      </w:pPr>
      <w:r w:rsidRPr="00254E6B">
        <w:rPr>
          <w:rFonts w:asciiTheme="minorEastAsia" w:hAnsiTheme="minorEastAsia" w:hint="eastAsia"/>
          <w:b/>
          <w:bCs/>
          <w:sz w:val="24"/>
          <w:szCs w:val="28"/>
        </w:rPr>
        <w:t>依恋风格</w:t>
      </w:r>
    </w:p>
    <w:p w14:paraId="54B3F125"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安全型：在亲密关系里感到舒适，感觉接近他人是一件相对容易的事情，依靠他人也觉得很自在，很少担心被抛弃或者他人与自己过于接近。</w:t>
      </w:r>
    </w:p>
    <w:p w14:paraId="1636FF65"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回避型：在接近他人时感觉不自在，很难让自己信任他人、依靠他人，而当他人接近自己时也会同样感觉紧张和不舒服。</w:t>
      </w:r>
    </w:p>
    <w:p w14:paraId="050B0A7F" w14:textId="77777777" w:rsidR="00254E6B" w:rsidRDefault="00254E6B" w:rsidP="00013A7B">
      <w:pPr>
        <w:spacing w:line="240" w:lineRule="atLeast"/>
        <w:rPr>
          <w:rFonts w:asciiTheme="minorEastAsia" w:hAnsiTheme="minorEastAsia"/>
        </w:rPr>
      </w:pPr>
      <w:r w:rsidRPr="00254E6B">
        <w:rPr>
          <w:rFonts w:asciiTheme="minorEastAsia" w:hAnsiTheme="minorEastAsia" w:hint="eastAsia"/>
        </w:rPr>
        <w:t>焦虑矛盾型：感觉别人在疏远自己，至少没有像自己期望的那样亲密。期待与对方有密切的关系，但是经常担心对方是否真心愿意和自己在一起。</w:t>
      </w:r>
    </w:p>
    <w:p w14:paraId="7991057A" w14:textId="6497BB36" w:rsidR="00987621" w:rsidRPr="00254E6B" w:rsidRDefault="00987621" w:rsidP="00013A7B">
      <w:pPr>
        <w:spacing w:line="240" w:lineRule="atLeast"/>
        <w:rPr>
          <w:rFonts w:asciiTheme="minorEastAsia" w:hAnsiTheme="minorEastAsia"/>
          <w:b/>
          <w:bCs/>
          <w:sz w:val="24"/>
          <w:szCs w:val="28"/>
        </w:rPr>
      </w:pPr>
      <w:r w:rsidRPr="00254E6B">
        <w:rPr>
          <w:rFonts w:asciiTheme="minorEastAsia" w:hAnsiTheme="minorEastAsia" w:hint="eastAsia"/>
          <w:b/>
          <w:bCs/>
          <w:sz w:val="24"/>
          <w:szCs w:val="28"/>
        </w:rPr>
        <w:t>爱情三角理论：</w:t>
      </w:r>
    </w:p>
    <w:p w14:paraId="4B8C11CE" w14:textId="036866DE" w:rsidR="00987621" w:rsidRPr="006E6DFE" w:rsidRDefault="004B0A3F" w:rsidP="00013A7B">
      <w:pPr>
        <w:spacing w:line="240" w:lineRule="atLeast"/>
        <w:rPr>
          <w:rFonts w:asciiTheme="minorEastAsia" w:hAnsiTheme="minorEastAsia"/>
        </w:rPr>
      </w:pPr>
      <w:r w:rsidRPr="006E6DFE">
        <w:rPr>
          <w:rFonts w:asciiTheme="minorEastAsia" w:hAnsiTheme="minorEastAsia"/>
          <w:noProof/>
        </w:rPr>
        <w:lastRenderedPageBreak/>
        <w:drawing>
          <wp:anchor distT="0" distB="0" distL="114300" distR="114300" simplePos="0" relativeHeight="251666432" behindDoc="1" locked="0" layoutInCell="1" allowOverlap="1" wp14:anchorId="7B7B3961" wp14:editId="278A4EEB">
            <wp:simplePos x="0" y="0"/>
            <wp:positionH relativeFrom="column">
              <wp:posOffset>2992707</wp:posOffset>
            </wp:positionH>
            <wp:positionV relativeFrom="paragraph">
              <wp:posOffset>354007</wp:posOffset>
            </wp:positionV>
            <wp:extent cx="3518535" cy="2078355"/>
            <wp:effectExtent l="0" t="0" r="5715" b="0"/>
            <wp:wrapTight wrapText="bothSides">
              <wp:wrapPolygon edited="0">
                <wp:start x="0" y="0"/>
                <wp:lineTo x="0" y="21382"/>
                <wp:lineTo x="21518" y="21382"/>
                <wp:lineTo x="21518"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130" t="6167" r="14261" b="11283"/>
                    <a:stretch/>
                  </pic:blipFill>
                  <pic:spPr bwMode="auto">
                    <a:xfrm>
                      <a:off x="0" y="0"/>
                      <a:ext cx="3518535" cy="2078355"/>
                    </a:xfrm>
                    <a:prstGeom prst="rect">
                      <a:avLst/>
                    </a:prstGeom>
                    <a:noFill/>
                    <a:ln>
                      <a:noFill/>
                    </a:ln>
                    <a:extLst>
                      <a:ext uri="{53640926-AAD7-44D8-BBD7-CCE9431645EC}">
                        <a14:shadowObscured xmlns:a14="http://schemas.microsoft.com/office/drawing/2010/main"/>
                      </a:ext>
                    </a:extLst>
                  </pic:spPr>
                </pic:pic>
              </a:graphicData>
            </a:graphic>
          </wp:anchor>
        </w:drawing>
      </w:r>
      <w:r w:rsidR="00987621" w:rsidRPr="006E6DFE">
        <w:rPr>
          <w:rFonts w:asciiTheme="minorEastAsia" w:hAnsiTheme="minorEastAsia"/>
        </w:rPr>
        <w:t xml:space="preserve"> </w:t>
      </w:r>
      <w:r w:rsidR="00987621" w:rsidRPr="006E6DFE">
        <w:rPr>
          <w:rFonts w:asciiTheme="minorEastAsia" w:hAnsiTheme="minorEastAsia" w:hint="eastAsia"/>
          <w:noProof/>
        </w:rPr>
        <w:drawing>
          <wp:anchor distT="0" distB="0" distL="114300" distR="114300" simplePos="0" relativeHeight="251665408" behindDoc="1" locked="0" layoutInCell="1" allowOverlap="1" wp14:anchorId="0CD80A06" wp14:editId="6E96E4DB">
            <wp:simplePos x="0" y="0"/>
            <wp:positionH relativeFrom="column">
              <wp:posOffset>68580</wp:posOffset>
            </wp:positionH>
            <wp:positionV relativeFrom="paragraph">
              <wp:posOffset>34925</wp:posOffset>
            </wp:positionV>
            <wp:extent cx="2638425" cy="1898650"/>
            <wp:effectExtent l="0" t="0" r="9525" b="6350"/>
            <wp:wrapTight wrapText="bothSides">
              <wp:wrapPolygon edited="0">
                <wp:start x="0" y="0"/>
                <wp:lineTo x="0" y="21456"/>
                <wp:lineTo x="21522" y="21456"/>
                <wp:lineTo x="21522" y="0"/>
                <wp:lineTo x="0" y="0"/>
              </wp:wrapPolygon>
            </wp:wrapTight>
            <wp:docPr id="11" name="图片 11" descr="K9ZBPO`IT[(_]{07LS6IO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ZBPO`IT[(_]{07LS6IODU"/>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8425" cy="1898650"/>
                    </a:xfrm>
                    <a:prstGeom prst="rect">
                      <a:avLst/>
                    </a:prstGeom>
                  </pic:spPr>
                </pic:pic>
              </a:graphicData>
            </a:graphic>
          </wp:anchor>
        </w:drawing>
      </w:r>
    </w:p>
    <w:p w14:paraId="5793E8AC" w14:textId="77777777" w:rsidR="00987621" w:rsidRPr="006E6DFE" w:rsidRDefault="00987621" w:rsidP="00013A7B">
      <w:pPr>
        <w:spacing w:line="240" w:lineRule="atLeast"/>
        <w:rPr>
          <w:rFonts w:asciiTheme="minorEastAsia" w:hAnsiTheme="minorEastAsia"/>
        </w:rPr>
      </w:pPr>
    </w:p>
    <w:p w14:paraId="6051EA58" w14:textId="1DB1614B" w:rsidR="00987621" w:rsidRPr="004B0A3F" w:rsidRDefault="00987621" w:rsidP="00013A7B">
      <w:pPr>
        <w:spacing w:line="240" w:lineRule="atLeast"/>
        <w:rPr>
          <w:rFonts w:asciiTheme="minorEastAsia" w:hAnsiTheme="minorEastAsia"/>
          <w:b/>
          <w:bCs/>
          <w:sz w:val="24"/>
          <w:szCs w:val="28"/>
        </w:rPr>
      </w:pPr>
      <w:r w:rsidRPr="004B0A3F">
        <w:rPr>
          <w:rFonts w:asciiTheme="minorEastAsia" w:hAnsiTheme="minorEastAsia" w:hint="eastAsia"/>
          <w:b/>
          <w:bCs/>
          <w:sz w:val="24"/>
          <w:szCs w:val="28"/>
        </w:rPr>
        <w:t>压力管理策略：</w:t>
      </w:r>
    </w:p>
    <w:p w14:paraId="41982655" w14:textId="6204F65F" w:rsidR="00987621" w:rsidRPr="006E6DFE" w:rsidRDefault="00987621" w:rsidP="00013A7B">
      <w:pPr>
        <w:spacing w:line="240" w:lineRule="atLeast"/>
        <w:rPr>
          <w:rFonts w:asciiTheme="minorEastAsia" w:hAnsiTheme="minorEastAsia"/>
          <w:b/>
          <w:bCs/>
        </w:rPr>
      </w:pPr>
    </w:p>
    <w:p w14:paraId="05036818" w14:textId="7BD5C128" w:rsidR="00987621" w:rsidRPr="00ED770A" w:rsidRDefault="00ED770A" w:rsidP="00013A7B">
      <w:pPr>
        <w:spacing w:line="240" w:lineRule="atLeast"/>
        <w:rPr>
          <w:rFonts w:asciiTheme="minorEastAsia" w:hAnsiTheme="minorEastAsia"/>
          <w:sz w:val="15"/>
          <w:szCs w:val="16"/>
        </w:rPr>
      </w:pPr>
      <w:r w:rsidRPr="00ED770A">
        <w:rPr>
          <w:rFonts w:asciiTheme="minorEastAsia" w:hAnsiTheme="minorEastAsia"/>
          <w:noProof/>
          <w:sz w:val="15"/>
          <w:szCs w:val="16"/>
        </w:rPr>
        <w:drawing>
          <wp:anchor distT="0" distB="0" distL="114300" distR="114300" simplePos="0" relativeHeight="251673600" behindDoc="1" locked="0" layoutInCell="1" allowOverlap="1" wp14:anchorId="5A6FC6E6" wp14:editId="3B6BA87C">
            <wp:simplePos x="0" y="0"/>
            <wp:positionH relativeFrom="margin">
              <wp:align>right</wp:align>
            </wp:positionH>
            <wp:positionV relativeFrom="paragraph">
              <wp:posOffset>14269</wp:posOffset>
            </wp:positionV>
            <wp:extent cx="3721100" cy="4069715"/>
            <wp:effectExtent l="0" t="0" r="0" b="6985"/>
            <wp:wrapTight wrapText="bothSides">
              <wp:wrapPolygon edited="0">
                <wp:start x="0" y="0"/>
                <wp:lineTo x="0" y="21536"/>
                <wp:lineTo x="21453" y="21536"/>
                <wp:lineTo x="21453"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1100" cy="4069715"/>
                    </a:xfrm>
                    <a:prstGeom prst="rect">
                      <a:avLst/>
                    </a:prstGeom>
                  </pic:spPr>
                </pic:pic>
              </a:graphicData>
            </a:graphic>
            <wp14:sizeRelH relativeFrom="margin">
              <wp14:pctWidth>0</wp14:pctWidth>
            </wp14:sizeRelH>
            <wp14:sizeRelV relativeFrom="margin">
              <wp14:pctHeight>0</wp14:pctHeight>
            </wp14:sizeRelV>
          </wp:anchor>
        </w:drawing>
      </w:r>
      <w:r w:rsidR="00987621" w:rsidRPr="00ED770A">
        <w:rPr>
          <w:rFonts w:asciiTheme="minorEastAsia" w:hAnsiTheme="minorEastAsia" w:hint="eastAsia"/>
          <w:sz w:val="15"/>
          <w:szCs w:val="16"/>
        </w:rPr>
        <w:t>有联结的自我分化：自我分化（</w:t>
      </w:r>
      <w:r w:rsidR="00987621" w:rsidRPr="00ED770A">
        <w:rPr>
          <w:rFonts w:asciiTheme="minorEastAsia" w:hAnsiTheme="minorEastAsia"/>
          <w:sz w:val="15"/>
          <w:szCs w:val="16"/>
        </w:rPr>
        <w:t>differentiation of self）：也称为自我分辨、自我辨别，是由家庭治疗的代表人物鲍恩提出的，是鲍恩理论的基本概念和核心理论，理智和情感在心理上的分离以及将自我独立于他人之外。</w:t>
      </w:r>
    </w:p>
    <w:p w14:paraId="6EBD12B2" w14:textId="35A9FCB3"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自我分化也称为自我分辨、自我辨别，是由家庭治疗的代表人物鲍恩提出的，是鲍恩理论的基本概念和核心理论，依照</w:t>
      </w:r>
      <w:r w:rsidRPr="00ED770A">
        <w:rPr>
          <w:rFonts w:asciiTheme="minorEastAsia" w:hAnsiTheme="minorEastAsia"/>
          <w:sz w:val="15"/>
          <w:szCs w:val="16"/>
        </w:rPr>
        <w:t xml:space="preserve">Bowen的家庭系统理论，可以从内心分化层面与人际关系分化层面来界定自我分化。在内心 层面上，自我分化是指个体将理智与情感区分开来的能力，即在某个特定的时刻个体是受理智还是受情绪支配的能力。在人际关系层面上，自我分化是指个体在与人交往时能同时体验到亲密感与独立性的能力。 </w:t>
      </w:r>
    </w:p>
    <w:p w14:paraId="6683166C" w14:textId="779526BE"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自我分化包括两个过程：一是把自我从他人那里分化出来，另一个是分辨理智过程和感受过程。</w:t>
      </w:r>
    </w:p>
    <w:p w14:paraId="4E000C78" w14:textId="5607946B"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障碍：</w:t>
      </w:r>
    </w:p>
    <w:p w14:paraId="72EB2C43"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抑郁症：</w:t>
      </w:r>
    </w:p>
    <w:p w14:paraId="430DE9EB" w14:textId="323F3301"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迄今，抑郁症的病因并不非常清楚，但可以肯定的是，生物、心理与社会环境诸多方面因素参与了抑郁症的发病过程。生物学因素主要涉及遗传、神经生化、神经内分泌、神经再生等方面；与抑郁症关系密切的心理学易患素质是病前性格特征，如抑郁气质。成年期遭遇应激性的生活事件，是导致出现具有临床意义的抑郁发作的重要触发条件。然而，以上这些因素并不是单独起作用的，强调遗传与环境或应激因素之间的交互作用、以及这种交互作用的出现时点在抑郁症发生过程中具有重要的影响。</w:t>
      </w:r>
    </w:p>
    <w:p w14:paraId="07D3C5A6" w14:textId="29AFCFA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1.心境低落，2.思维迟缓，3.意志活动减退</w:t>
      </w:r>
    </w:p>
    <w:p w14:paraId="62522CA5" w14:textId="14D8653D"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临床表现行为缓慢，生活被动、疏懒，不想做事，不愿和周围人接触交往，常独坐一旁，或整日卧床，闭门独居、疏远亲友、回避社交。严重时连吃、喝等生理需要和个人卫生都不顾，蓬头垢面、不修边幅，甚至发展为不语、不动、不食，称为“抑郁性木僵”，但仔细精神检查，患者仍流露痛苦抑郁情绪。</w:t>
      </w:r>
    </w:p>
    <w:p w14:paraId="0587B0C1"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4.认知功能损害，</w:t>
      </w:r>
    </w:p>
    <w:p w14:paraId="4194846D" w14:textId="54184E59"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5.躯体症状</w:t>
      </w:r>
    </w:p>
    <w:p w14:paraId="79A918CB" w14:textId="72BD7C1B"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主要有睡眠障碍、乏力、食欲减退、体重下降、便秘、身体任何部位的疼痛、性欲减退、阳痿、闭经等。</w:t>
      </w:r>
    </w:p>
    <w:p w14:paraId="672923B9" w14:textId="69D27DC5" w:rsidR="00987621" w:rsidRDefault="00987621" w:rsidP="00013A7B">
      <w:pPr>
        <w:spacing w:line="240" w:lineRule="atLeast"/>
        <w:rPr>
          <w:rFonts w:asciiTheme="minorEastAsia" w:hAnsiTheme="minorEastAsia"/>
          <w:b/>
          <w:bCs/>
          <w:sz w:val="28"/>
          <w:szCs w:val="32"/>
        </w:rPr>
      </w:pPr>
      <w:r w:rsidRPr="006E6DFE">
        <w:rPr>
          <w:rFonts w:asciiTheme="minorEastAsia" w:hAnsiTheme="minorEastAsia" w:hint="eastAsia"/>
          <w:b/>
          <w:bCs/>
          <w:sz w:val="28"/>
          <w:szCs w:val="32"/>
        </w:rPr>
        <w:t>创伤后应激后遗症</w:t>
      </w:r>
      <w:r w:rsidRPr="006E6DFE">
        <w:rPr>
          <w:rFonts w:asciiTheme="minorEastAsia" w:hAnsiTheme="minorEastAsia"/>
          <w:b/>
          <w:bCs/>
          <w:sz w:val="28"/>
          <w:szCs w:val="32"/>
        </w:rPr>
        <w:t>(PTSD):</w:t>
      </w:r>
    </w:p>
    <w:p w14:paraId="05B771F8" w14:textId="77777777" w:rsidR="00ED770A" w:rsidRDefault="00ED770A" w:rsidP="00013A7B">
      <w:pPr>
        <w:spacing w:line="240" w:lineRule="atLeast"/>
      </w:pPr>
      <w:r>
        <w:rPr>
          <w:rFonts w:hint="eastAsia"/>
        </w:rPr>
        <w:t>病因：战争</w:t>
      </w:r>
    </w:p>
    <w:p w14:paraId="699BFD99" w14:textId="77777777" w:rsidR="00ED770A" w:rsidRDefault="00ED770A" w:rsidP="00013A7B">
      <w:pPr>
        <w:spacing w:line="240" w:lineRule="atLeast"/>
      </w:pPr>
      <w:r>
        <w:rPr>
          <w:rFonts w:hint="eastAsia"/>
        </w:rPr>
        <w:t>重大自然灾害</w:t>
      </w:r>
    </w:p>
    <w:p w14:paraId="205CD3DD" w14:textId="77777777" w:rsidR="00ED770A" w:rsidRDefault="00ED770A" w:rsidP="00013A7B">
      <w:pPr>
        <w:spacing w:line="240" w:lineRule="atLeast"/>
      </w:pPr>
      <w:r>
        <w:rPr>
          <w:rFonts w:hint="eastAsia"/>
        </w:rPr>
        <w:t>重大犯罪事件和人为灾难</w:t>
      </w:r>
    </w:p>
    <w:p w14:paraId="243893BD" w14:textId="77777777" w:rsidR="00ED770A" w:rsidRDefault="00ED770A" w:rsidP="00013A7B">
      <w:pPr>
        <w:spacing w:line="240" w:lineRule="atLeast"/>
      </w:pPr>
      <w:r>
        <w:rPr>
          <w:rFonts w:hint="eastAsia"/>
        </w:rPr>
        <w:t>重大疾病问题</w:t>
      </w:r>
    </w:p>
    <w:p w14:paraId="298873F5" w14:textId="77777777" w:rsidR="00ED770A" w:rsidRDefault="00ED770A" w:rsidP="00013A7B">
      <w:pPr>
        <w:spacing w:line="240" w:lineRule="atLeast"/>
      </w:pPr>
      <w:r>
        <w:rPr>
          <w:rFonts w:hint="eastAsia"/>
        </w:rPr>
        <w:lastRenderedPageBreak/>
        <w:t>临床特征：</w:t>
      </w:r>
    </w:p>
    <w:p w14:paraId="72D53D9E" w14:textId="77777777" w:rsidR="00ED770A" w:rsidRDefault="00ED770A" w:rsidP="00013A7B">
      <w:pPr>
        <w:spacing w:line="240" w:lineRule="atLeast"/>
      </w:pPr>
      <w:r>
        <w:rPr>
          <w:rFonts w:hint="eastAsia"/>
        </w:rPr>
        <w:t>创伤性再体验</w:t>
      </w:r>
    </w:p>
    <w:p w14:paraId="79A9B867" w14:textId="77777777" w:rsidR="00ED770A" w:rsidRDefault="00ED770A" w:rsidP="00013A7B">
      <w:pPr>
        <w:spacing w:line="240" w:lineRule="atLeast"/>
      </w:pPr>
      <w:r>
        <w:rPr>
          <w:rFonts w:hint="eastAsia"/>
        </w:rPr>
        <w:t>回避和麻木</w:t>
      </w:r>
    </w:p>
    <w:p w14:paraId="4B2FD97D" w14:textId="58AAB87B" w:rsidR="00ED770A" w:rsidRPr="00ED770A" w:rsidRDefault="00ED770A" w:rsidP="00013A7B">
      <w:pPr>
        <w:spacing w:line="240" w:lineRule="atLeast"/>
      </w:pPr>
      <w:r>
        <w:rPr>
          <w:rFonts w:hint="eastAsia"/>
        </w:rPr>
        <w:t>警觉性增高</w:t>
      </w:r>
    </w:p>
    <w:p w14:paraId="304C5357"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sz w:val="15"/>
          <w:szCs w:val="16"/>
        </w:rPr>
        <w:t>PTSD的发生与很多因素相关联，这些因素主要分为家庭、社会心理因素（如性别、年龄、种族、婚姻状况、经济状况、社会地位、工作状况、受教育水平、应激性生活事件、个性特征、防御方式、童年期创伤、家庭暴力、战争、社会支持等）和生物学因素（如遗传因素、神经内分泌因素、神经生化因素等）。其中重大创伤性事件是PTSD发病的基本条件，具有极大的不可预期性。</w:t>
      </w:r>
    </w:p>
    <w:p w14:paraId="7B25EFFE"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sz w:val="15"/>
          <w:szCs w:val="16"/>
        </w:rPr>
        <w:t>1.创伤性再体验症状2.避和麻木类症状3.警觉性增高症状4.其他症状</w:t>
      </w:r>
    </w:p>
    <w:p w14:paraId="7974D6BC"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有些患者还可表现出滥用成瘾物质、攻击性行为、自伤或自杀行为等，这些行为往往是患者心理行为应对方式的表现。同时抑郁症状也是很多</w:t>
      </w:r>
      <w:r w:rsidRPr="00254E6B">
        <w:rPr>
          <w:rFonts w:asciiTheme="minorEastAsia" w:hAnsiTheme="minorEastAsia"/>
          <w:sz w:val="15"/>
          <w:szCs w:val="16"/>
        </w:rPr>
        <w:t>PTSD患者常见的伴随症状。</w:t>
      </w:r>
    </w:p>
    <w:p w14:paraId="125EE70E"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sz w:val="15"/>
          <w:szCs w:val="16"/>
        </w:rPr>
        <w:t>5.儿童PTSD的症状特征</w:t>
      </w:r>
    </w:p>
    <w:p w14:paraId="5DD2C832"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儿童的创伤性再体验症状可表现为梦魇，反复再扮演创伤性事件，玩与创伤有关的主题游戏，面临相关的提示时情绪激动或悲伤等；回避症状在儿童身上常表现为分离性焦虑、黏人、不愿意离开父母；高度警觉症状在儿童身上常表现为过度的惊跳反应、高度的警惕、注意障碍、易激惹或暴怒、难以入睡等。</w:t>
      </w:r>
    </w:p>
    <w:p w14:paraId="7A570445" w14:textId="62AAA8C5" w:rsidR="00987621" w:rsidRPr="006E6DFE" w:rsidRDefault="00987621" w:rsidP="00013A7B">
      <w:pPr>
        <w:spacing w:line="240" w:lineRule="atLeast"/>
        <w:rPr>
          <w:rFonts w:asciiTheme="minorEastAsia" w:hAnsiTheme="minorEastAsia"/>
        </w:rPr>
      </w:pPr>
      <w:r w:rsidRPr="00ED770A">
        <w:rPr>
          <w:rFonts w:asciiTheme="minorEastAsia" w:hAnsiTheme="minorEastAsia" w:hint="eastAsia"/>
          <w:b/>
          <w:bCs/>
          <w:sz w:val="24"/>
          <w:szCs w:val="28"/>
        </w:rPr>
        <w:t>精神分裂</w:t>
      </w:r>
      <w:r w:rsidRPr="006E6DFE">
        <w:rPr>
          <w:rFonts w:asciiTheme="minorEastAsia" w:hAnsiTheme="minorEastAsia" w:hint="eastAsia"/>
        </w:rPr>
        <w:t>：</w:t>
      </w:r>
    </w:p>
    <w:p w14:paraId="774BD0A9" w14:textId="4819787D" w:rsidR="00987621" w:rsidRPr="00ED770A" w:rsidRDefault="00ED770A" w:rsidP="00013A7B">
      <w:pPr>
        <w:spacing w:line="240" w:lineRule="atLeast"/>
        <w:rPr>
          <w:rFonts w:asciiTheme="minorEastAsia" w:hAnsiTheme="minorEastAsia"/>
          <w:sz w:val="15"/>
          <w:szCs w:val="16"/>
        </w:rPr>
      </w:pPr>
      <w:r w:rsidRPr="00ED770A">
        <w:rPr>
          <w:rFonts w:asciiTheme="minorEastAsia" w:hAnsiTheme="minorEastAsia"/>
          <w:noProof/>
        </w:rPr>
        <w:drawing>
          <wp:anchor distT="0" distB="0" distL="114300" distR="114300" simplePos="0" relativeHeight="251672576" behindDoc="1" locked="0" layoutInCell="1" allowOverlap="1" wp14:anchorId="29B1A634" wp14:editId="143034F8">
            <wp:simplePos x="0" y="0"/>
            <wp:positionH relativeFrom="margin">
              <wp:align>left</wp:align>
            </wp:positionH>
            <wp:positionV relativeFrom="paragraph">
              <wp:posOffset>36830</wp:posOffset>
            </wp:positionV>
            <wp:extent cx="3432810" cy="2087245"/>
            <wp:effectExtent l="0" t="0" r="0" b="8255"/>
            <wp:wrapTight wrapText="bothSides">
              <wp:wrapPolygon edited="0">
                <wp:start x="0" y="0"/>
                <wp:lineTo x="0" y="21488"/>
                <wp:lineTo x="21456" y="21488"/>
                <wp:lineTo x="21456"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32810" cy="2087245"/>
                    </a:xfrm>
                    <a:prstGeom prst="rect">
                      <a:avLst/>
                    </a:prstGeom>
                  </pic:spPr>
                </pic:pic>
              </a:graphicData>
            </a:graphic>
            <wp14:sizeRelH relativeFrom="margin">
              <wp14:pctWidth>0</wp14:pctWidth>
            </wp14:sizeRelH>
            <wp14:sizeRelV relativeFrom="margin">
              <wp14:pctHeight>0</wp14:pctHeight>
            </wp14:sizeRelV>
          </wp:anchor>
        </w:drawing>
      </w:r>
      <w:r w:rsidR="00987621" w:rsidRPr="00ED770A">
        <w:rPr>
          <w:rFonts w:asciiTheme="minorEastAsia" w:hAnsiTheme="minorEastAsia" w:hint="eastAsia"/>
          <w:sz w:val="15"/>
          <w:szCs w:val="16"/>
        </w:rPr>
        <w:t>早期表现</w:t>
      </w:r>
    </w:p>
    <w:p w14:paraId="3290DE81"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1、类神经衰弱状态头痛、失眠、多梦易醒、做事丢三落四、注意力不集中、倦怠乏力，虽有诸多不适，但无痛苦体验，且又不主动就医。</w:t>
      </w:r>
    </w:p>
    <w:p w14:paraId="7AB4BF1F"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2、性格改变</w:t>
      </w:r>
    </w:p>
    <w:p w14:paraId="0314F450"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一向温和沉静的人，突然变得蛮不讲理，为一点微不足道的小事就发脾气，或疑心重重，认为周围的人都跟他过不去，见到有人讲话，就怀疑在议论自己，甚至别人咳嗽也疑为是针对自己。</w:t>
      </w:r>
    </w:p>
    <w:p w14:paraId="55ED51D7"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3、情绪反常</w:t>
      </w:r>
    </w:p>
    <w:p w14:paraId="0C698877"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无故发笑，对亲人和朋友变得淡漠，疏远不理，即不关心别人，也不理会别人对他的关心，或无缘无故的紧张、焦虑、害怕。</w:t>
      </w:r>
    </w:p>
    <w:p w14:paraId="47A5022A"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4、意志减退</w:t>
      </w:r>
    </w:p>
    <w:p w14:paraId="2050E34C"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一反原来积极、热情、好学上进的状态，变得工作马虎，不负责任，甚至旷工，学习成绩下降，不专心听讲，不交作业，甚至逃学；或生活变得懒散，仪态不修，没有进取心，得过且过，常日高三竿而拥被不起。</w:t>
      </w:r>
    </w:p>
    <w:p w14:paraId="5A2C8C83"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5、行为动作异常</w:t>
      </w:r>
    </w:p>
    <w:p w14:paraId="7A175660"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一反往日热情乐观的神情为沉默不语，动作迟疑，面无表情，或呆立、呆坐、呆视，独处不爱交往，或对空叫骂，喃喃自语，或做些莫明其妙的动作，令人费解。</w:t>
      </w:r>
    </w:p>
    <w:p w14:paraId="6C59AA71"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症状</w:t>
      </w:r>
    </w:p>
    <w:p w14:paraId="46EC9DC6"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联想障碍</w:t>
      </w:r>
    </w:p>
    <w:p w14:paraId="7E6D7DFB"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精神分裂特征初期表现，思维松弛（思维散漫）、破裂性思维、逻辑倒错性思维、思维中断、思维涌现（强制性思维）或思维内容贫乏及病理性象征性思维。</w:t>
      </w:r>
    </w:p>
    <w:p w14:paraId="49870A35"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情感障碍</w:t>
      </w:r>
    </w:p>
    <w:p w14:paraId="5C9F6F31"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情感淡漠、迟钝、情感不协调（不恰当）及情感倒错或自笑（痴笑）。</w:t>
      </w:r>
    </w:p>
    <w:p w14:paraId="6B797FC4"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意志活动减退</w:t>
      </w:r>
    </w:p>
    <w:p w14:paraId="2F2781A8"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少动、孤僻、被动、退缩；社会适应能力差与社会功能下降；行为离奇，内向性；意向倒错等。</w:t>
      </w:r>
    </w:p>
    <w:p w14:paraId="19A5E2D3"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其他常见症状</w:t>
      </w:r>
    </w:p>
    <w:p w14:paraId="0BFB757F"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妄想是精神分裂特征的明显表现，特点多为不系统、泛化、荒谬离奇；原发性妄想（妄想知觉）；幻觉，以言语性幻听多见，评论性、命令性幻听，其他精神自动症等一级症状及紧张症等。</w:t>
      </w:r>
    </w:p>
    <w:p w14:paraId="48D74F7F"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临床表现</w:t>
      </w:r>
    </w:p>
    <w:p w14:paraId="0711841F"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1．思维障碍</w:t>
      </w:r>
    </w:p>
    <w:p w14:paraId="46064997"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表现为语言的散漫、混乱或哕嗦。讲话主题会出现突然的无法理解的变化；有时发生一阵由于边缘联想或只有患者自己才理解的“象征性”所引起的紊乱，以致不能像正常人那样地按照逻辑进行思考。</w:t>
      </w:r>
    </w:p>
    <w:p w14:paraId="7A4205C3"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2．情感变化</w:t>
      </w:r>
    </w:p>
    <w:p w14:paraId="51E3F6DC"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最特征性的情感变化是感情的平淡迟钝和不协调。但是对轻度的情感平淡与不协调很难进行评估，因为目前的评估方法都比较主观，并不十分可靠。各种心境障碍一抑郁、兴奋、焦虑、欣，陡一都可见于精神分裂症；在急性病例中，迷惘也不少见。</w:t>
      </w:r>
    </w:p>
    <w:p w14:paraId="31823ADA"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3．感知障碍</w:t>
      </w:r>
    </w:p>
    <w:p w14:paraId="6C188A5E"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4.妄想</w:t>
      </w:r>
    </w:p>
    <w:p w14:paraId="04813BCD"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lastRenderedPageBreak/>
        <w:t>常见被害妄想，还有那些涉及疑病、宗教、嫉妒及性别身份的妄想。</w:t>
      </w:r>
    </w:p>
    <w:p w14:paraId="6CDFE07E"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5.紧张症表现</w:t>
      </w:r>
    </w:p>
    <w:p w14:paraId="63B42461"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在运动方面的紊乱表现可从兴奋躁动直到明显的迟钝，以至木僵或缄默。</w:t>
      </w:r>
    </w:p>
    <w:p w14:paraId="10E47894"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6．暴力行为</w:t>
      </w:r>
    </w:p>
    <w:p w14:paraId="27F2895A"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sz w:val="15"/>
          <w:szCs w:val="16"/>
        </w:rPr>
        <w:t>7．非特殊性症状</w:t>
      </w:r>
    </w:p>
    <w:p w14:paraId="1E8C1565" w14:textId="77777777" w:rsidR="00987621" w:rsidRPr="00ED770A" w:rsidRDefault="00987621" w:rsidP="00013A7B">
      <w:pPr>
        <w:spacing w:line="240" w:lineRule="atLeast"/>
        <w:rPr>
          <w:rFonts w:asciiTheme="minorEastAsia" w:hAnsiTheme="minorEastAsia"/>
          <w:sz w:val="15"/>
          <w:szCs w:val="16"/>
        </w:rPr>
      </w:pPr>
      <w:r w:rsidRPr="00ED770A">
        <w:rPr>
          <w:rFonts w:asciiTheme="minorEastAsia" w:hAnsiTheme="minorEastAsia" w:hint="eastAsia"/>
          <w:sz w:val="15"/>
          <w:szCs w:val="16"/>
        </w:rPr>
        <w:t>可以发现病人明显地退缩，与外界现实相隔离，并且与内心欲念也不相协调。可能有一些精神运动性异常表现：如，摇摆、蹁步、奇怪的动作反应，或者竟毫无动作。病人常显得迷惘若失、奇怪的穿着打扮、或蓬头散发。常有言语贫乏，以及伴有魔术思维样的仪式性行为。患者可能显得抑郁、焦虑、愤怒，或者是上述感情的混合状态。还可能有一些关系观念与疑病想法。有时在兴奋期，病人显得混乱或定向不全，但是一般说意识并无明显障碍。</w:t>
      </w:r>
    </w:p>
    <w:p w14:paraId="7F1D730B" w14:textId="77777777" w:rsidR="00987621" w:rsidRPr="006E6DFE" w:rsidRDefault="00987621" w:rsidP="00013A7B">
      <w:pPr>
        <w:spacing w:line="240" w:lineRule="atLeast"/>
        <w:rPr>
          <w:rFonts w:asciiTheme="minorEastAsia" w:hAnsiTheme="minorEastAsia"/>
        </w:rPr>
      </w:pPr>
    </w:p>
    <w:p w14:paraId="35B53D97" w14:textId="599A284F" w:rsidR="00254E6B" w:rsidRPr="004B0A3F" w:rsidRDefault="00987621" w:rsidP="00013A7B">
      <w:pPr>
        <w:spacing w:line="240" w:lineRule="atLeast"/>
        <w:rPr>
          <w:rFonts w:asciiTheme="minorEastAsia" w:hAnsiTheme="minorEastAsia"/>
          <w:b/>
          <w:bCs/>
          <w:sz w:val="24"/>
          <w:szCs w:val="28"/>
        </w:rPr>
      </w:pPr>
      <w:r w:rsidRPr="004B0A3F">
        <w:rPr>
          <w:rFonts w:asciiTheme="minorEastAsia" w:hAnsiTheme="minorEastAsia" w:hint="eastAsia"/>
          <w:b/>
          <w:bCs/>
          <w:sz w:val="24"/>
          <w:szCs w:val="28"/>
        </w:rPr>
        <w:t>双向</w:t>
      </w:r>
      <w:r w:rsidR="00254E6B">
        <w:rPr>
          <w:rFonts w:asciiTheme="minorEastAsia" w:hAnsiTheme="minorEastAsia" w:hint="eastAsia"/>
          <w:b/>
          <w:bCs/>
          <w:sz w:val="24"/>
          <w:szCs w:val="28"/>
        </w:rPr>
        <w:t>情感</w:t>
      </w:r>
      <w:r w:rsidRPr="004B0A3F">
        <w:rPr>
          <w:rFonts w:asciiTheme="minorEastAsia" w:hAnsiTheme="minorEastAsia" w:hint="eastAsia"/>
          <w:b/>
          <w:bCs/>
          <w:sz w:val="24"/>
          <w:szCs w:val="28"/>
        </w:rPr>
        <w:t>障碍：</w:t>
      </w:r>
    </w:p>
    <w:p w14:paraId="4ABEC85F"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全球终身患病率</w:t>
      </w:r>
      <w:r w:rsidRPr="00254E6B">
        <w:rPr>
          <w:rFonts w:asciiTheme="minorEastAsia" w:hAnsiTheme="minorEastAsia"/>
        </w:rPr>
        <w:t>2.4%，中国深圳1.5%（WHO，2011）</w:t>
      </w:r>
    </w:p>
    <w:p w14:paraId="1419CF96"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自杀</w:t>
      </w:r>
      <w:r w:rsidRPr="00254E6B">
        <w:rPr>
          <w:rFonts w:asciiTheme="minorEastAsia" w:hAnsiTheme="minorEastAsia"/>
        </w:rPr>
        <w:t>/自伤率20%左右，50%以上的患者19岁之前犯病</w:t>
      </w:r>
    </w:p>
    <w:p w14:paraId="3D3D769F"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躁狂发作三高症状：</w:t>
      </w:r>
    </w:p>
    <w:p w14:paraId="79FC9663"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情绪高涨、思维奔逸、意志行为增强</w:t>
      </w:r>
    </w:p>
    <w:p w14:paraId="6A2251FE"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抑郁发作三低症状：</w:t>
      </w:r>
    </w:p>
    <w:p w14:paraId="1AF33658" w14:textId="77777777" w:rsidR="00254E6B" w:rsidRDefault="00254E6B" w:rsidP="00013A7B">
      <w:pPr>
        <w:spacing w:line="240" w:lineRule="atLeast"/>
        <w:rPr>
          <w:rFonts w:asciiTheme="minorEastAsia" w:hAnsiTheme="minorEastAsia"/>
        </w:rPr>
      </w:pPr>
      <w:r w:rsidRPr="00254E6B">
        <w:rPr>
          <w:rFonts w:asciiTheme="minorEastAsia" w:hAnsiTheme="minorEastAsia" w:hint="eastAsia"/>
        </w:rPr>
        <w:t>情绪低落、思维迟缓和悲观、意志行为减退</w:t>
      </w:r>
    </w:p>
    <w:p w14:paraId="73E61CB9" w14:textId="280D228D"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双相障碍病因未明，生物、心理与社会环境诸多方面因素参与其发病过程。生物学因素主要涉及遗传、神经生化、神经内分泌、神经再生等方面；与双相障碍关系密切的心理学易患素质是环性气质。应激性生活事件是重要的社会心理因素。然而，以上这些因素并不是单独起作用的，目前强调遗传与环境或应激因素之间的交互作用、以及这种交互作用的出现时点在双相障碍发生过程中具有重要的影响。</w:t>
      </w:r>
    </w:p>
    <w:p w14:paraId="5DE8CC28" w14:textId="1988566A"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sz w:val="15"/>
          <w:szCs w:val="16"/>
        </w:rPr>
        <w:t>1.抑郁发作</w:t>
      </w:r>
    </w:p>
    <w:p w14:paraId="46ED0A8D"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sz w:val="15"/>
          <w:szCs w:val="16"/>
        </w:rPr>
        <w:t>2.躁狂发作</w:t>
      </w:r>
    </w:p>
    <w:p w14:paraId="0EBA8BE8"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w:t>
      </w:r>
      <w:r w:rsidRPr="00254E6B">
        <w:rPr>
          <w:rFonts w:asciiTheme="minorEastAsia" w:hAnsiTheme="minorEastAsia"/>
          <w:sz w:val="15"/>
          <w:szCs w:val="16"/>
        </w:rPr>
        <w:t xml:space="preserve">1）心境高涨 </w:t>
      </w:r>
    </w:p>
    <w:p w14:paraId="2595FE1A" w14:textId="75E332D6"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w:t>
      </w:r>
      <w:r w:rsidRPr="00254E6B">
        <w:rPr>
          <w:rFonts w:asciiTheme="minorEastAsia" w:hAnsiTheme="minorEastAsia"/>
          <w:sz w:val="15"/>
          <w:szCs w:val="16"/>
        </w:rPr>
        <w:t xml:space="preserve">2）思维奔逸 </w:t>
      </w:r>
    </w:p>
    <w:p w14:paraId="0641F57A"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w:t>
      </w:r>
      <w:r w:rsidRPr="00254E6B">
        <w:rPr>
          <w:rFonts w:asciiTheme="minorEastAsia" w:hAnsiTheme="minorEastAsia"/>
          <w:sz w:val="15"/>
          <w:szCs w:val="16"/>
        </w:rPr>
        <w:t xml:space="preserve">3）活动增多 </w:t>
      </w:r>
    </w:p>
    <w:p w14:paraId="2B730E7B"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w:t>
      </w:r>
      <w:r w:rsidRPr="00254E6B">
        <w:rPr>
          <w:rFonts w:asciiTheme="minorEastAsia" w:hAnsiTheme="minorEastAsia"/>
          <w:sz w:val="15"/>
          <w:szCs w:val="16"/>
        </w:rPr>
        <w:t>4）躯体症状 面色红润，双眼炯炯有神，心率加快，瞳孔扩大。睡眠需要减少，入睡困难，早醒，睡眠节律紊乱；食欲亢进，暴饮暴食，或因过于忙碌而进食不规则，加上过度消耗引起体重下降；对异性的兴趣增加，性欲亢进，性生活无节制。</w:t>
      </w:r>
    </w:p>
    <w:p w14:paraId="77FF5142"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w:t>
      </w:r>
      <w:r w:rsidRPr="00254E6B">
        <w:rPr>
          <w:rFonts w:asciiTheme="minorEastAsia" w:hAnsiTheme="minorEastAsia"/>
          <w:sz w:val="15"/>
          <w:szCs w:val="16"/>
        </w:rPr>
        <w:t>5）其他症状 注意力不能集中持久，容易受外界环境的影响而转移；记忆力增强，紊乱多变；发作极为严重时，患者极度的兴奋躁动，可有短暂、片段的幻听，行为紊乱而毫无目的指向，伴有冲动行为；也可出现意识障碍，有错觉、幻觉及思维不连贯等症状，称为谵妄性躁狂。多数患者在疾病的早期即丧失自知力。</w:t>
      </w:r>
    </w:p>
    <w:p w14:paraId="18DD433F"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w:t>
      </w:r>
      <w:r w:rsidRPr="00254E6B">
        <w:rPr>
          <w:rFonts w:asciiTheme="minorEastAsia" w:hAnsiTheme="minorEastAsia"/>
          <w:sz w:val="15"/>
          <w:szCs w:val="16"/>
        </w:rPr>
        <w:t>6）轻躁狂发作 躁狂发作临床表现较轻者称为轻躁狂，患者可存在持续至少数天的心境高涨、精力充沛、活动增多、有显著的自我感觉良好，注意力不集中、也不能持久，轻度挥霍，社交活动增多，性欲增强，睡眠需要减少。有时表现为易激惹，自负自傲，行为较莽撞，但不伴有幻觉、妄想等精神病性症状。</w:t>
      </w:r>
    </w:p>
    <w:p w14:paraId="7B697B82"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sz w:val="15"/>
          <w:szCs w:val="16"/>
        </w:rPr>
        <w:t>3.混合发作</w:t>
      </w:r>
    </w:p>
    <w:p w14:paraId="18B43033" w14:textId="77777777" w:rsidR="00987621" w:rsidRPr="00254E6B" w:rsidRDefault="00987621" w:rsidP="00013A7B">
      <w:pPr>
        <w:spacing w:line="240" w:lineRule="atLeast"/>
        <w:rPr>
          <w:rFonts w:asciiTheme="minorEastAsia" w:hAnsiTheme="minorEastAsia"/>
          <w:sz w:val="15"/>
          <w:szCs w:val="16"/>
        </w:rPr>
      </w:pPr>
      <w:r w:rsidRPr="00254E6B">
        <w:rPr>
          <w:rFonts w:asciiTheme="minorEastAsia" w:hAnsiTheme="minorEastAsia" w:hint="eastAsia"/>
          <w:sz w:val="15"/>
          <w:szCs w:val="16"/>
        </w:rPr>
        <w:t>指躁狂症状和抑郁症状在一次发作中同时出现，临床上较为少见。通常是在躁狂与抑郁快速转相时发生。例如，一个躁狂发作的患者突然转为抑郁，几小时后又再复躁狂，使人得到“混合”的印象。但这种混合状态一般持续时间较短，多数较快转入躁狂相或抑郁相。混合发作时躁狂症状和抑郁症状均不典型，容易误诊为分裂心境障碍或精神分裂症。</w:t>
      </w:r>
    </w:p>
    <w:p w14:paraId="53A9E5AC" w14:textId="77777777" w:rsidR="00987621" w:rsidRPr="006E6DFE" w:rsidRDefault="00987621" w:rsidP="00013A7B">
      <w:pPr>
        <w:spacing w:line="240" w:lineRule="atLeast"/>
        <w:rPr>
          <w:rFonts w:asciiTheme="minorEastAsia" w:hAnsiTheme="minorEastAsia"/>
        </w:rPr>
      </w:pPr>
    </w:p>
    <w:p w14:paraId="37DCECD3"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焦虑障碍：</w:t>
      </w:r>
    </w:p>
    <w:p w14:paraId="31761F5D"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焦虑是维持人对外部事物产生灵活反应的基本要素，是人们能够在危险环境中生存的基础。一定程度的焦虑才能使人在危险的处境保持适当的警觉。大部分时间里，焦虑使人能够维持精巧和协调的意识转换过程，如从睡眠到警觉到焦虑和恐惧再到睡眠的转换。有时，一个人对外部事件产生不恰当的或过分的焦虑反应，就可以罹患焦虑性障碍。</w:t>
      </w:r>
    </w:p>
    <w:p w14:paraId="1B9DFBEB"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1.广泛性焦虑障碍</w:t>
      </w:r>
    </w:p>
    <w:p w14:paraId="16D624A4" w14:textId="77777777" w:rsidR="00987621" w:rsidRPr="006E6DFE" w:rsidRDefault="00987621" w:rsidP="00013A7B">
      <w:pPr>
        <w:spacing w:line="240" w:lineRule="atLeast"/>
        <w:rPr>
          <w:rFonts w:asciiTheme="minorEastAsia" w:hAnsiTheme="minorEastAsia"/>
        </w:rPr>
      </w:pPr>
    </w:p>
    <w:p w14:paraId="304858E2"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患者的焦虑和担心比较强烈，很难得到控制，常有下列三项以上的症状：烦躁不安、易疲劳、注意力集中困难、兴奋易激惹、肌肉紧张和睡眠障碍。担心是生活的必然，日常生活的担心包括工作的责任感、金钱、健康、安全、汽车修理以及家务等。而患者担心的严重度、发生频率和持续时间与实际情况不相符，要严重得多。</w:t>
      </w:r>
    </w:p>
    <w:p w14:paraId="62869D82"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2.</w:t>
      </w:r>
      <w:r w:rsidRPr="006E6DFE">
        <w:rPr>
          <w:rFonts w:asciiTheme="minorEastAsia" w:hAnsiTheme="minorEastAsia"/>
        </w:rPr>
        <w:tab/>
        <w:t>药物或躯体疾病导致的焦虑障碍</w:t>
      </w:r>
    </w:p>
    <w:p w14:paraId="61556209"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引起焦虑的常见躯体疾病包括神经系统疾病如头部创伤、颅内感染和内耳疾病，心血管系统疾病如心力衰竭和心律不齐，内分泌系统疾病如肾上腺和甲状腺功能亢进，呼吸系统疾病如哮喘和慢性阻塞性肺病。引起焦虑的药物有酒精、兴奋剂、咖啡因、可卡因和其他多种治疗用药。药物的戒断也可以产生焦虑。</w:t>
      </w:r>
    </w:p>
    <w:p w14:paraId="239EDCFF"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lastRenderedPageBreak/>
        <w:t>3.惊恐发作和惊恐障碍</w:t>
      </w:r>
    </w:p>
    <w:p w14:paraId="2090E16E"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惊恐发作的主要症状有呼吸紧促、眩晕、心动过速、出汗、梗塞、胸痛等，常常在十分钟内达到高峰，持续几分钟就开始消失，病人赶到医院时已完全缓解。医生往往只见到患者为下一次发作而担心的焦虑状态。由于惊恐发作没有明显的原因，具有不可预测性，因而病人常为下一次发作而担心，这种情况称为期预性焦虑，病人因此避免去曾经出现过惊恐发作的地方，形成广场恐怖（见恐怖障碍）。如广场恐怖很严重，病人可在家闭门不出。</w:t>
      </w:r>
    </w:p>
    <w:p w14:paraId="7124F4AD"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由于惊恐发作时出现了很多生理症状，病人常担心自己患了严重的心、肺或脑部疾病，因而立即求助医生或就诊于急诊科。其实，惊恐发作虽然令患者很痛苦，但并没有什么生命危险。</w:t>
      </w:r>
    </w:p>
    <w:p w14:paraId="31CB8822"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4.恐 怖 症</w:t>
      </w:r>
    </w:p>
    <w:p w14:paraId="683260C8"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w:t>
      </w:r>
      <w:r w:rsidRPr="006E6DFE">
        <w:rPr>
          <w:rFonts w:asciiTheme="minorEastAsia" w:hAnsiTheme="minorEastAsia"/>
        </w:rPr>
        <w:t>1）广场恐怖症：广场恐怖原是指对市场或开阔地带的恐惧，现已指对所有产生焦虑后不易离开而受羁绊的境遇的恐惧。产生恐怖的场所常见的有银行或超级市场内、剧院或教室的中间座位以及公共汽车和飞机上等。有些人在这些地方出现惊恐发作后就形成了广场恐怖，而有些人在上述场所仅有不舒适感觉，曾未或后来才出现惊恐发作，但亦可罹患本症。本症往往会影响患者日常生活，严重者可长期幽居在家闭门不出。</w:t>
      </w:r>
    </w:p>
    <w:p w14:paraId="6FB7D017"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w:t>
      </w:r>
      <w:r w:rsidRPr="006E6DFE">
        <w:rPr>
          <w:rFonts w:asciiTheme="minorEastAsia" w:hAnsiTheme="minorEastAsia"/>
        </w:rPr>
        <w:t>2）特殊恐怖：有些特殊恐怖，如恐怖大动物、恐怖黑暗或陌生人，常开始于早年，多数随年龄增长而消失。而另一些对啮齿动物、昆虫、暴风、雨水、高处、飞行或封闭地方的特殊恐怖常发病年龄较晚。生活中大约有5%的人非常害怕血液、注射和创伤，他们往往会真的发生晕厥，而其他的恐怖和焦虑障碍不可能真的出现晕厥。另外，许多有过度换气的焦虑障碍，可以产生晕厥的感觉，但不可能真的晕倒。</w:t>
      </w:r>
    </w:p>
    <w:p w14:paraId="79B6F0B9"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w:t>
      </w:r>
      <w:r w:rsidRPr="006E6DFE">
        <w:rPr>
          <w:rFonts w:asciiTheme="minorEastAsia" w:hAnsiTheme="minorEastAsia"/>
        </w:rPr>
        <w:t>3）社交恐怖</w:t>
      </w:r>
    </w:p>
    <w:p w14:paraId="7A3DD879" w14:textId="558D2147" w:rsidR="00987621" w:rsidRPr="006E6DFE" w:rsidRDefault="00A36295" w:rsidP="00013A7B">
      <w:pPr>
        <w:spacing w:line="240" w:lineRule="atLeast"/>
        <w:rPr>
          <w:rFonts w:asciiTheme="minorEastAsia" w:hAnsiTheme="minorEastAsia"/>
        </w:rPr>
      </w:pPr>
      <w:r w:rsidRPr="00A36295">
        <w:rPr>
          <w:rFonts w:asciiTheme="minorEastAsia" w:hAnsiTheme="minorEastAsia"/>
          <w:noProof/>
        </w:rPr>
        <w:drawing>
          <wp:anchor distT="0" distB="0" distL="114300" distR="114300" simplePos="0" relativeHeight="251674624" behindDoc="1" locked="0" layoutInCell="1" allowOverlap="1" wp14:anchorId="4BFA201A" wp14:editId="17227EF5">
            <wp:simplePos x="0" y="0"/>
            <wp:positionH relativeFrom="column">
              <wp:posOffset>2742961</wp:posOffset>
            </wp:positionH>
            <wp:positionV relativeFrom="paragraph">
              <wp:posOffset>48523</wp:posOffset>
            </wp:positionV>
            <wp:extent cx="3800475" cy="1219200"/>
            <wp:effectExtent l="0" t="0" r="9525" b="0"/>
            <wp:wrapTight wrapText="bothSides">
              <wp:wrapPolygon edited="0">
                <wp:start x="0" y="0"/>
                <wp:lineTo x="0" y="21263"/>
                <wp:lineTo x="21546" y="21263"/>
                <wp:lineTo x="21546"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00475" cy="1219200"/>
                    </a:xfrm>
                    <a:prstGeom prst="rect">
                      <a:avLst/>
                    </a:prstGeom>
                  </pic:spPr>
                </pic:pic>
              </a:graphicData>
            </a:graphic>
          </wp:anchor>
        </w:drawing>
      </w:r>
      <w:r w:rsidR="00987621" w:rsidRPr="006E6DFE">
        <w:rPr>
          <w:rFonts w:asciiTheme="minorEastAsia" w:hAnsiTheme="minorEastAsia"/>
        </w:rPr>
        <w:t>5、</w:t>
      </w:r>
      <w:r w:rsidR="00987621" w:rsidRPr="00A36295">
        <w:rPr>
          <w:rFonts w:asciiTheme="minorEastAsia" w:hAnsiTheme="minorEastAsia"/>
          <w:b/>
          <w:bCs/>
          <w:sz w:val="24"/>
          <w:szCs w:val="28"/>
        </w:rPr>
        <w:t>强迫症</w:t>
      </w:r>
      <w:r w:rsidR="00987621" w:rsidRPr="006E6DFE">
        <w:rPr>
          <w:rFonts w:asciiTheme="minorEastAsia" w:hAnsiTheme="minorEastAsia"/>
        </w:rPr>
        <w:t>：强迫症的特征是反复出现某些不必要的想法或幻想（强迫思维），或反复发生某些无聊、古怪和令人烦恼的冲动或动作（强迫行为），或控制不住地做某些事情，以期缓解内心的焦虑不安。</w:t>
      </w:r>
    </w:p>
    <w:p w14:paraId="31A6901F"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强迫思维的内容一般是关于伤害、威胁和危险，通常包括污染、疑虑、丢失和攻击性等。典型的强迫症的症状是进行某些仪式动作，一种反复的带有目的性的动作。仪式动作是为了对强迫观点进行控制，如为了避免污染而去反复洗涤或刷擦；为了消除疑虑而反复检查；为了防止丢失而反复贮存；为了避免攻击某个人而反复躲避他。大多数仪式是可以观察得到的，如反复地洗手和重复地检查门是否锁好等。另外一些仪式则是精神上的，如反复的计数，或为了消除危险而反复地作出声明等。强迫症不同于强迫性人格障碍。</w:t>
      </w:r>
    </w:p>
    <w:p w14:paraId="5DF3B9F8"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6、创伤后应激障碍：</w:t>
      </w:r>
    </w:p>
    <w:p w14:paraId="6A324E96"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创伤后应激障碍是一种由强烈的创伤性事件引起的焦虑性障碍，表现为对创伤事件经历的反复体验。</w:t>
      </w:r>
    </w:p>
    <w:p w14:paraId="26FDB51F"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威胁生命或严重损伤的经历可长时间对个体发生影响，使其反复地出现强烈的害怕、无助和恐惧。创伤的经历可以通过梦魇或回忆的形式反复出现。个体常持续地回避与创伤事件相关的事件。患者有时在创伤事件发生后数月甚至是数年，才开始出现症状。经历创伤后，患者精神稳定性下降（如睡眠障碍或易惊醒），从而可以出现各种生理反应和症状。在发病过程中，抑郁也是最常见的症状。</w:t>
      </w:r>
    </w:p>
    <w:p w14:paraId="6E1A3DED"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7、急性应激障碍：</w:t>
      </w:r>
    </w:p>
    <w:p w14:paraId="7FC69ADD"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患者曾经历了极其可怕的事情，对创伤经历反复体验，回避任何使其想起创伤事件的境遇，并有强烈的焦虑。一般均至少有下列三条症状：</w:t>
      </w:r>
    </w:p>
    <w:p w14:paraId="0130148A"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麻木、超然感或缺乏情感反应</w:t>
      </w:r>
    </w:p>
    <w:p w14:paraId="2C90962D"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对周围环境感知降低（如处于茫然状态）</w:t>
      </w:r>
    </w:p>
    <w:p w14:paraId="41DDFDFC"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对事件的非真实感</w:t>
      </w:r>
    </w:p>
    <w:p w14:paraId="7C659661"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不能记忆创伤事件的重要经历</w:t>
      </w:r>
    </w:p>
    <w:p w14:paraId="60470A10"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厌食障碍：</w:t>
      </w:r>
    </w:p>
    <w:p w14:paraId="2059E759"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hint="eastAsia"/>
        </w:rPr>
        <w:t>进食障碍主要分为神经性厌食和神经性贪食，两者共同的表现是恐惧发胖，但厌食症存在体重过低，贪食症体重多正常，甚至偏高。</w:t>
      </w:r>
    </w:p>
    <w:p w14:paraId="340D0B83" w14:textId="77777777" w:rsidR="00987621" w:rsidRPr="006E6DFE" w:rsidRDefault="00987621" w:rsidP="00013A7B">
      <w:pPr>
        <w:spacing w:line="240" w:lineRule="atLeast"/>
        <w:rPr>
          <w:rFonts w:asciiTheme="minorEastAsia" w:hAnsiTheme="minorEastAsia"/>
        </w:rPr>
      </w:pPr>
      <w:r w:rsidRPr="006E6DFE">
        <w:rPr>
          <w:rFonts w:asciiTheme="minorEastAsia" w:hAnsiTheme="minorEastAsia"/>
        </w:rPr>
        <w:t>1、神经性厌食主要表现：主动拒食或过分节食，导致体重减轻，形体消瘦，体象障碍及神经内分泌的改变。</w:t>
      </w:r>
    </w:p>
    <w:p w14:paraId="13B118E5" w14:textId="7BC51D0F" w:rsidR="00E7345E" w:rsidRPr="00E7345E" w:rsidRDefault="00987621" w:rsidP="00013A7B">
      <w:pPr>
        <w:spacing w:line="240" w:lineRule="atLeast"/>
        <w:rPr>
          <w:rFonts w:asciiTheme="minorEastAsia" w:hAnsiTheme="minorEastAsia"/>
        </w:rPr>
      </w:pPr>
      <w:r w:rsidRPr="006E6DFE">
        <w:rPr>
          <w:rFonts w:asciiTheme="minorEastAsia" w:hAnsiTheme="minorEastAsia"/>
        </w:rPr>
        <w:t>2、神经性贪食主要表现：发作性不可抗拒的摄食欲望和行为，一般在短时间摄入大量食物、进食时常避开人，在公</w:t>
      </w:r>
      <w:r w:rsidR="00135694" w:rsidRPr="00E7345E">
        <w:rPr>
          <w:rFonts w:asciiTheme="minorEastAsia" w:hAnsiTheme="minorEastAsia"/>
          <w:b/>
          <w:bCs/>
          <w:noProof/>
          <w:sz w:val="24"/>
          <w:szCs w:val="28"/>
        </w:rPr>
        <w:lastRenderedPageBreak/>
        <w:drawing>
          <wp:anchor distT="0" distB="0" distL="114300" distR="114300" simplePos="0" relativeHeight="251677696" behindDoc="1" locked="0" layoutInCell="1" allowOverlap="1" wp14:anchorId="791B3F1A" wp14:editId="793AAB89">
            <wp:simplePos x="0" y="0"/>
            <wp:positionH relativeFrom="margin">
              <wp:align>left</wp:align>
            </wp:positionH>
            <wp:positionV relativeFrom="paragraph">
              <wp:posOffset>342900</wp:posOffset>
            </wp:positionV>
            <wp:extent cx="4648200" cy="2261870"/>
            <wp:effectExtent l="0" t="0" r="0" b="5080"/>
            <wp:wrapTight wrapText="bothSides">
              <wp:wrapPolygon edited="0">
                <wp:start x="0" y="0"/>
                <wp:lineTo x="0" y="21467"/>
                <wp:lineTo x="21511" y="21467"/>
                <wp:lineTo x="21511"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48200" cy="2261870"/>
                    </a:xfrm>
                    <a:prstGeom prst="rect">
                      <a:avLst/>
                    </a:prstGeom>
                  </pic:spPr>
                </pic:pic>
              </a:graphicData>
            </a:graphic>
          </wp:anchor>
        </w:drawing>
      </w:r>
      <w:r w:rsidRPr="006E6DFE">
        <w:rPr>
          <w:rFonts w:asciiTheme="minorEastAsia" w:hAnsiTheme="minorEastAsia"/>
        </w:rPr>
        <w:t>共场合会尽量控制。</w:t>
      </w:r>
    </w:p>
    <w:p w14:paraId="3F882D4A" w14:textId="43CD7219" w:rsidR="00254E6B" w:rsidRPr="00254E6B" w:rsidRDefault="00254E6B" w:rsidP="00013A7B">
      <w:pPr>
        <w:spacing w:line="240" w:lineRule="atLeast"/>
        <w:rPr>
          <w:rFonts w:asciiTheme="minorEastAsia" w:hAnsiTheme="minorEastAsia"/>
        </w:rPr>
      </w:pPr>
      <w:r w:rsidRPr="00254E6B">
        <w:rPr>
          <w:rFonts w:asciiTheme="minorEastAsia" w:hAnsiTheme="minorEastAsia"/>
          <w:b/>
          <w:bCs/>
          <w:sz w:val="24"/>
          <w:szCs w:val="28"/>
        </w:rPr>
        <w:t>人际交往中的心理效应</w:t>
      </w:r>
      <w:r w:rsidRPr="00254E6B">
        <w:rPr>
          <w:rFonts w:asciiTheme="minorEastAsia" w:hAnsiTheme="minorEastAsia"/>
          <w:sz w:val="24"/>
          <w:szCs w:val="28"/>
        </w:rPr>
        <w:t>：</w:t>
      </w:r>
    </w:p>
    <w:p w14:paraId="663E581B" w14:textId="1881C50F"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首因效应：陌生人，第一次形成的印象往往最深刻，而且影响对他人各方面的评价。</w:t>
      </w:r>
    </w:p>
    <w:p w14:paraId="00C6F70D" w14:textId="7917C5B5"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近因效应：熟悉的人，最近一次接触给人留下的印象掩盖了对某人的一贯了解</w:t>
      </w:r>
    </w:p>
    <w:p w14:paraId="6C006F22" w14:textId="59FCB573"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晕轮效应：由中心点向外扩散，即在突出特征影响下产生的以点盖面、以偏概全的印象，又称光环效应、情人眼里出西施、爱屋及乌</w:t>
      </w:r>
    </w:p>
    <w:p w14:paraId="67B45B25" w14:textId="6E37F3A0"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刻板效应：人们头脑中存在的关于某一类人的固定印象，可以简化认识，但容易偏见</w:t>
      </w:r>
    </w:p>
    <w:p w14:paraId="0D19801F" w14:textId="77777777" w:rsidR="00254E6B" w:rsidRPr="00254E6B" w:rsidRDefault="00254E6B" w:rsidP="00013A7B">
      <w:pPr>
        <w:spacing w:line="240" w:lineRule="atLeast"/>
        <w:rPr>
          <w:rFonts w:asciiTheme="minorEastAsia" w:hAnsiTheme="minorEastAsia"/>
        </w:rPr>
      </w:pPr>
      <w:r w:rsidRPr="00254E6B">
        <w:rPr>
          <w:rFonts w:asciiTheme="minorEastAsia" w:hAnsiTheme="minorEastAsia" w:hint="eastAsia"/>
        </w:rPr>
        <w:t>投射效应：将自己的特点归因到其他人身上的倾向，以小人之心度君子之腹</w:t>
      </w:r>
    </w:p>
    <w:p w14:paraId="408ED518" w14:textId="1B4EE601" w:rsidR="00013A7B" w:rsidRDefault="00013A7B" w:rsidP="00013A7B">
      <w:pPr>
        <w:spacing w:line="240" w:lineRule="atLeast"/>
        <w:rPr>
          <w:sz w:val="22"/>
          <w:szCs w:val="24"/>
        </w:rPr>
      </w:pPr>
      <w:r w:rsidRPr="00013A7B">
        <w:rPr>
          <w:b/>
          <w:bCs/>
          <w:sz w:val="28"/>
          <w:szCs w:val="32"/>
        </w:rPr>
        <w:t>埃里克森八阶段理论</w:t>
      </w:r>
      <w:r w:rsidRPr="00013A7B">
        <w:rPr>
          <w:sz w:val="22"/>
          <w:szCs w:val="24"/>
        </w:rPr>
        <w:t xml:space="preserve"> </w:t>
      </w:r>
    </w:p>
    <w:p w14:paraId="5DC69708" w14:textId="77777777" w:rsidR="00036D1A" w:rsidRDefault="00013A7B" w:rsidP="00013A7B">
      <w:pPr>
        <w:spacing w:line="240" w:lineRule="atLeast"/>
        <w:rPr>
          <w:sz w:val="18"/>
          <w:szCs w:val="20"/>
        </w:rPr>
      </w:pPr>
      <w:r w:rsidRPr="000A3B9A">
        <w:rPr>
          <w:rFonts w:asciiTheme="minorEastAsia" w:hAnsiTheme="minorEastAsia"/>
          <w:noProof/>
          <w:sz w:val="16"/>
          <w:szCs w:val="18"/>
        </w:rPr>
        <w:drawing>
          <wp:anchor distT="0" distB="0" distL="114300" distR="114300" simplePos="0" relativeHeight="251676672" behindDoc="1" locked="0" layoutInCell="1" allowOverlap="1" wp14:anchorId="7F814E56" wp14:editId="66E9423D">
            <wp:simplePos x="0" y="0"/>
            <wp:positionH relativeFrom="column">
              <wp:posOffset>2482490</wp:posOffset>
            </wp:positionH>
            <wp:positionV relativeFrom="paragraph">
              <wp:posOffset>3027832</wp:posOffset>
            </wp:positionV>
            <wp:extent cx="4224655" cy="2155825"/>
            <wp:effectExtent l="0" t="0" r="4445" b="0"/>
            <wp:wrapTight wrapText="bothSides">
              <wp:wrapPolygon edited="0">
                <wp:start x="0" y="0"/>
                <wp:lineTo x="0" y="21377"/>
                <wp:lineTo x="21525" y="21377"/>
                <wp:lineTo x="21525"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4655" cy="2155825"/>
                    </a:xfrm>
                    <a:prstGeom prst="rect">
                      <a:avLst/>
                    </a:prstGeom>
                  </pic:spPr>
                </pic:pic>
              </a:graphicData>
            </a:graphic>
            <wp14:sizeRelH relativeFrom="margin">
              <wp14:pctWidth>0</wp14:pctWidth>
            </wp14:sizeRelH>
            <wp14:sizeRelV relativeFrom="margin">
              <wp14:pctHeight>0</wp14:pctHeight>
            </wp14:sizeRelV>
          </wp:anchor>
        </w:drawing>
      </w:r>
      <w:r w:rsidRPr="00013A7B">
        <w:rPr>
          <w:sz w:val="20"/>
          <w:szCs w:val="21"/>
        </w:rPr>
        <w:t>童年阶段 婴儿期（0～1.5岁）：基本信任和不信任的心理冲突 儿童期（1.5～3岁）：自主与</w:t>
      </w:r>
      <w:r w:rsidRPr="00013A7B">
        <w:rPr>
          <w:sz w:val="18"/>
          <w:szCs w:val="20"/>
        </w:rPr>
        <w:t xml:space="preserve">害羞（或怀疑）的冲突 学龄初期（3～6岁）：主动对内疚的冲突 学龄期（6～12岁）: 勤奋对自卑的冲突 青春期阶段 青春期（12～18岁）：自我同一性和角色混乱的冲突 成年阶段 成年早期（18～40岁）：亲密对孤独的冲突 成年期（40～65岁）：生育对自我专注的冲突 成熟期（65岁以上）：自我调整与绝望期的冲突 埃里克森认为，在每一个心理社会发展阶段中，解决了核心问题之后所产生的人格特质，都包括了 积极与消极两方面的品质，如果各个阶段都保持向积极品质发展，就算完成了这阶段的任务，逐渐 实现了健全的人格，否则就会产生心理社会危机，出现情绪障碍，形成不健全的人格。 </w:t>
      </w:r>
    </w:p>
    <w:p w14:paraId="6C7BFBAB" w14:textId="77777777" w:rsidR="00036D1A" w:rsidRDefault="00013A7B" w:rsidP="00013A7B">
      <w:pPr>
        <w:spacing w:line="240" w:lineRule="atLeast"/>
        <w:rPr>
          <w:sz w:val="18"/>
          <w:szCs w:val="20"/>
        </w:rPr>
      </w:pPr>
      <w:r w:rsidRPr="00036D1A">
        <w:rPr>
          <w:b/>
          <w:bCs/>
          <w:sz w:val="28"/>
          <w:szCs w:val="32"/>
        </w:rPr>
        <w:t>弗洛伊德的心理发展阶段说</w:t>
      </w:r>
      <w:r w:rsidRPr="00013A7B">
        <w:rPr>
          <w:sz w:val="18"/>
          <w:szCs w:val="20"/>
        </w:rPr>
        <w:t xml:space="preserve"> </w:t>
      </w:r>
    </w:p>
    <w:p w14:paraId="33A64244" w14:textId="64524BB3" w:rsidR="00962AD6" w:rsidRPr="00036D1A" w:rsidRDefault="00013A7B" w:rsidP="00013A7B">
      <w:pPr>
        <w:spacing w:line="240" w:lineRule="atLeast"/>
        <w:rPr>
          <w:sz w:val="18"/>
          <w:szCs w:val="20"/>
        </w:rPr>
      </w:pPr>
      <w:r w:rsidRPr="00013A7B">
        <w:rPr>
          <w:sz w:val="18"/>
          <w:szCs w:val="20"/>
        </w:rPr>
        <w:t>性心理发展阶段说是弗洛伊德在19世纪末20世纪初提出的一个概念，是精神分析理论的核心概念。 它包括5个阶段：口唇期、肛门期、性器期、潜伏期、生殖期。弗洛伊德将人的性心理发展划分为5 个阶段，既提出了划分心理发展阶段的标准，又具体规定了心理发展阶段的分期。 口唇期 弗洛伊德认为吮吸本能也能产生快感。 弗洛伊德又将这口唇期分为两期：第一时期是0～6个月；第二时期是6～12个月。从出生到6 个月，儿童的世界是“无对象的”，他们还没有现实存在的人和物的概念，仅仅是渴望得到快 乐、舒适的感觉，而没有认识到其他人对他是分离而存在的。约在6个月的时候，儿童开始发 展关于他人的概念，特别是母亲作为一个分离而又必要的人，当母亲离开的时候，他就产生焦 虑不安。 弗洛伊德认为，每个人都经历口唇期的阶段，流露出较早阶段的快感和偏见。往后的发展阶段 直至成人，出现的吮吸或咬东西（如咬铅笔等）的愉快，或抽烟和饮酒的快乐，都是口唇快感 的发展。 肛门期 1~3岁儿童的性兴趣集中到肛门区域。例如，大便产生肛门区域粘膜上的愉快感觉，或以排泄为快乐，以抹粪或玩弄粪便而感到满足。 性器期约在3～6岁，儿童进入性器期。 儿童由3岁起，其性生活即类同于成人的性生活。所不同的是：因生殖器未成熟，以致没有稳 固的组织性；倒错现象的存在；整个冲动较为薄弱。性生活主要是指出现男孩的恋母情结转换 期，女孩也产生恋父情结。也就是说，到了这个阶段，儿童变得依恋于父母的异性的一方。 潜伏期 随着建立较强的抵御恋母情结或恋父情节的情感，儿童进入潜伏期。弗洛伊德认为，儿童进入 潜伏期，其性的发展便呈现一种停滞的或退化的现象，可能完全缺乏，也可能不完全缺乏。这 个时期，口唇期、肛门期的感觉，性器期的恋母情结的各种记忆都逐渐被遗忘，被压抑的性感 差不多一扫而光，因此，潜伏期是一个相当平静的时期。 生殖期 从年龄上讲，女孩约从11岁，男孩约从13岁开始进入生殖期。 按照弗洛伊德及其女儿的观点，首先，青春期的发展，个体的最重要的任务是要从父母那里摆 脱自己。同时，到了生殖期，容易产生性的冲动，也容易产生同成人的抵触情绪和冲动</w:t>
      </w:r>
      <w:r w:rsidR="00F12CFF">
        <w:rPr>
          <w:rFonts w:hint="eastAsia"/>
          <w:sz w:val="18"/>
          <w:szCs w:val="20"/>
        </w:rPr>
        <w:t>s</w:t>
      </w:r>
      <w:r w:rsidR="000A3B9A" w:rsidRPr="000A3B9A">
        <w:rPr>
          <w:rFonts w:asciiTheme="minorEastAsia" w:hAnsiTheme="minorEastAsia" w:hint="eastAsia"/>
          <w:b/>
          <w:bCs/>
          <w:sz w:val="16"/>
          <w:szCs w:val="18"/>
        </w:rPr>
        <w:t>整理人：王凯灵</w:t>
      </w:r>
    </w:p>
    <w:sectPr w:rsidR="00962AD6" w:rsidRPr="00036D1A" w:rsidSect="0098762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ADCA0" w14:textId="77777777" w:rsidR="00127C7C" w:rsidRDefault="00127C7C" w:rsidP="00987621">
      <w:r>
        <w:separator/>
      </w:r>
    </w:p>
  </w:endnote>
  <w:endnote w:type="continuationSeparator" w:id="0">
    <w:p w14:paraId="5F91A42B" w14:textId="77777777" w:rsidR="00127C7C" w:rsidRDefault="00127C7C" w:rsidP="00987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1A262" w14:textId="77777777" w:rsidR="00127C7C" w:rsidRDefault="00127C7C" w:rsidP="00987621">
      <w:r>
        <w:separator/>
      </w:r>
    </w:p>
  </w:footnote>
  <w:footnote w:type="continuationSeparator" w:id="0">
    <w:p w14:paraId="792A1E5F" w14:textId="77777777" w:rsidR="00127C7C" w:rsidRDefault="00127C7C" w:rsidP="0098762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8C0"/>
    <w:rsid w:val="00013A7B"/>
    <w:rsid w:val="00036D1A"/>
    <w:rsid w:val="000A3B9A"/>
    <w:rsid w:val="00127C7C"/>
    <w:rsid w:val="00135694"/>
    <w:rsid w:val="00207047"/>
    <w:rsid w:val="00254E6B"/>
    <w:rsid w:val="004868C0"/>
    <w:rsid w:val="004B0A3F"/>
    <w:rsid w:val="006E6DFE"/>
    <w:rsid w:val="00962AD6"/>
    <w:rsid w:val="00987621"/>
    <w:rsid w:val="00A36295"/>
    <w:rsid w:val="00E7345E"/>
    <w:rsid w:val="00ED770A"/>
    <w:rsid w:val="00F12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EEA9B"/>
  <w15:chartTrackingRefBased/>
  <w15:docId w15:val="{0586C810-8042-4ED8-B279-B03A7C91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76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7621"/>
    <w:rPr>
      <w:sz w:val="18"/>
      <w:szCs w:val="18"/>
    </w:rPr>
  </w:style>
  <w:style w:type="paragraph" w:styleId="a5">
    <w:name w:val="footer"/>
    <w:basedOn w:val="a"/>
    <w:link w:val="a6"/>
    <w:uiPriority w:val="99"/>
    <w:unhideWhenUsed/>
    <w:rsid w:val="00987621"/>
    <w:pPr>
      <w:tabs>
        <w:tab w:val="center" w:pos="4153"/>
        <w:tab w:val="right" w:pos="8306"/>
      </w:tabs>
      <w:snapToGrid w:val="0"/>
      <w:jc w:val="left"/>
    </w:pPr>
    <w:rPr>
      <w:sz w:val="18"/>
      <w:szCs w:val="18"/>
    </w:rPr>
  </w:style>
  <w:style w:type="character" w:customStyle="1" w:styleId="a6">
    <w:name w:val="页脚 字符"/>
    <w:basedOn w:val="a0"/>
    <w:link w:val="a5"/>
    <w:uiPriority w:val="99"/>
    <w:rsid w:val="00987621"/>
    <w:rPr>
      <w:sz w:val="18"/>
      <w:szCs w:val="18"/>
    </w:rPr>
  </w:style>
  <w:style w:type="table" w:styleId="a7">
    <w:name w:val="Table Grid"/>
    <w:basedOn w:val="a1"/>
    <w:uiPriority w:val="39"/>
    <w:rsid w:val="00ED77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A84B8D-E298-4F1E-A950-BC9B105FAAE1}" type="doc">
      <dgm:prSet loTypeId="urn:microsoft.com/office/officeart/2005/8/layout/pyramid1" loCatId="pyramid" qsTypeId="urn:microsoft.com/office/officeart/2005/8/quickstyle/simple1" qsCatId="simple" csTypeId="urn:microsoft.com/office/officeart/2005/8/colors/accent1_2" csCatId="accent1" phldr="1"/>
      <dgm:spPr/>
    </dgm:pt>
    <dgm:pt modelId="{B1CB0447-D0E2-4C29-B572-EB0C8982BE37}">
      <dgm:prSet phldrT="[文本]" custT="1"/>
      <dgm:spPr/>
      <dgm:t>
        <a:bodyPr/>
        <a:lstStyle/>
        <a:p>
          <a:r>
            <a:rPr lang="zh-CN" altLang="en-US" sz="1200"/>
            <a:t>自我实现</a:t>
          </a:r>
        </a:p>
      </dgm:t>
    </dgm:pt>
    <dgm:pt modelId="{6FE71462-AD8B-45AE-9A62-E5987E057338}" type="parTrans" cxnId="{D058B81A-4FD0-4895-A7D4-397A3282D717}">
      <dgm:prSet/>
      <dgm:spPr/>
      <dgm:t>
        <a:bodyPr/>
        <a:lstStyle/>
        <a:p>
          <a:endParaRPr lang="zh-CN" altLang="en-US"/>
        </a:p>
      </dgm:t>
    </dgm:pt>
    <dgm:pt modelId="{1DC2F463-7E11-4524-BE36-96AD32C1AD82}" type="sibTrans" cxnId="{D058B81A-4FD0-4895-A7D4-397A3282D717}">
      <dgm:prSet/>
      <dgm:spPr/>
      <dgm:t>
        <a:bodyPr/>
        <a:lstStyle/>
        <a:p>
          <a:endParaRPr lang="zh-CN" altLang="en-US"/>
        </a:p>
      </dgm:t>
    </dgm:pt>
    <dgm:pt modelId="{023FB965-CF87-4AE6-9550-F9E3200AB033}">
      <dgm:prSet phldrT="[文本]"/>
      <dgm:spPr/>
      <dgm:t>
        <a:bodyPr/>
        <a:lstStyle/>
        <a:p>
          <a:r>
            <a:rPr lang="zh-CN" altLang="en-US"/>
            <a:t>尊重</a:t>
          </a:r>
        </a:p>
      </dgm:t>
    </dgm:pt>
    <dgm:pt modelId="{B054B08D-07B6-4C29-B3FB-F4F5CBA19B18}" type="parTrans" cxnId="{C62ECFA8-A18F-48DB-B539-A9E20F2C1BE2}">
      <dgm:prSet/>
      <dgm:spPr/>
      <dgm:t>
        <a:bodyPr/>
        <a:lstStyle/>
        <a:p>
          <a:endParaRPr lang="zh-CN" altLang="en-US"/>
        </a:p>
      </dgm:t>
    </dgm:pt>
    <dgm:pt modelId="{83365A5D-832C-4CF9-9CF3-5D81971CF33D}" type="sibTrans" cxnId="{C62ECFA8-A18F-48DB-B539-A9E20F2C1BE2}">
      <dgm:prSet/>
      <dgm:spPr/>
      <dgm:t>
        <a:bodyPr/>
        <a:lstStyle/>
        <a:p>
          <a:endParaRPr lang="zh-CN" altLang="en-US"/>
        </a:p>
      </dgm:t>
    </dgm:pt>
    <dgm:pt modelId="{0FD43301-F8C8-4F81-82AD-DDFAEEB2854C}">
      <dgm:prSet phldrT="[文本]"/>
      <dgm:spPr/>
      <dgm:t>
        <a:bodyPr/>
        <a:lstStyle/>
        <a:p>
          <a:r>
            <a:rPr lang="zh-CN" altLang="en-US"/>
            <a:t>归属与爱</a:t>
          </a:r>
        </a:p>
      </dgm:t>
    </dgm:pt>
    <dgm:pt modelId="{D123678F-01B0-4CF8-817B-EC1F3524D69D}" type="parTrans" cxnId="{1B4D5DA7-E9C0-4CE3-94C5-A180ED1E1A1D}">
      <dgm:prSet/>
      <dgm:spPr/>
      <dgm:t>
        <a:bodyPr/>
        <a:lstStyle/>
        <a:p>
          <a:endParaRPr lang="zh-CN" altLang="en-US"/>
        </a:p>
      </dgm:t>
    </dgm:pt>
    <dgm:pt modelId="{D9F76707-062B-4E9B-9ECC-8DA6EBBD244E}" type="sibTrans" cxnId="{1B4D5DA7-E9C0-4CE3-94C5-A180ED1E1A1D}">
      <dgm:prSet/>
      <dgm:spPr/>
      <dgm:t>
        <a:bodyPr/>
        <a:lstStyle/>
        <a:p>
          <a:endParaRPr lang="zh-CN" altLang="en-US"/>
        </a:p>
      </dgm:t>
    </dgm:pt>
    <dgm:pt modelId="{DED152A2-F424-4988-A2E2-E820804B4F94}">
      <dgm:prSet phldrT="[文本]"/>
      <dgm:spPr/>
      <dgm:t>
        <a:bodyPr/>
        <a:lstStyle/>
        <a:p>
          <a:r>
            <a:rPr lang="zh-CN" altLang="en-US"/>
            <a:t>安全</a:t>
          </a:r>
        </a:p>
      </dgm:t>
    </dgm:pt>
    <dgm:pt modelId="{980C7F86-656A-4A2F-92CA-EE59FC0678CC}" type="parTrans" cxnId="{F4041EDC-FFA4-42F2-B6B2-60257105CFA4}">
      <dgm:prSet/>
      <dgm:spPr/>
      <dgm:t>
        <a:bodyPr/>
        <a:lstStyle/>
        <a:p>
          <a:endParaRPr lang="zh-CN" altLang="en-US"/>
        </a:p>
      </dgm:t>
    </dgm:pt>
    <dgm:pt modelId="{F0CBDB1D-066A-41D0-A2FF-AF69277453D2}" type="sibTrans" cxnId="{F4041EDC-FFA4-42F2-B6B2-60257105CFA4}">
      <dgm:prSet/>
      <dgm:spPr/>
      <dgm:t>
        <a:bodyPr/>
        <a:lstStyle/>
        <a:p>
          <a:endParaRPr lang="zh-CN" altLang="en-US"/>
        </a:p>
      </dgm:t>
    </dgm:pt>
    <dgm:pt modelId="{785F8993-199D-4D29-B0C7-06A1E9338F64}">
      <dgm:prSet phldrT="[文本]"/>
      <dgm:spPr/>
      <dgm:t>
        <a:bodyPr/>
        <a:lstStyle/>
        <a:p>
          <a:r>
            <a:rPr lang="zh-CN" altLang="en-US"/>
            <a:t>生理</a:t>
          </a:r>
        </a:p>
      </dgm:t>
    </dgm:pt>
    <dgm:pt modelId="{44CFC56C-1462-48F6-B780-BF6813EBE685}" type="parTrans" cxnId="{D86292AA-5948-4923-B14B-4C3A6AB64BD6}">
      <dgm:prSet/>
      <dgm:spPr/>
      <dgm:t>
        <a:bodyPr/>
        <a:lstStyle/>
        <a:p>
          <a:endParaRPr lang="zh-CN" altLang="en-US"/>
        </a:p>
      </dgm:t>
    </dgm:pt>
    <dgm:pt modelId="{4A83D543-7BB2-430F-96CE-52C42EDAF1FA}" type="sibTrans" cxnId="{D86292AA-5948-4923-B14B-4C3A6AB64BD6}">
      <dgm:prSet/>
      <dgm:spPr/>
      <dgm:t>
        <a:bodyPr/>
        <a:lstStyle/>
        <a:p>
          <a:endParaRPr lang="zh-CN" altLang="en-US"/>
        </a:p>
      </dgm:t>
    </dgm:pt>
    <dgm:pt modelId="{B48D675B-92CC-43B7-8D0D-B0BA8B17176F}" type="pres">
      <dgm:prSet presAssocID="{D3A84B8D-E298-4F1E-A950-BC9B105FAAE1}" presName="Name0" presStyleCnt="0">
        <dgm:presLayoutVars>
          <dgm:dir/>
          <dgm:animLvl val="lvl"/>
          <dgm:resizeHandles val="exact"/>
        </dgm:presLayoutVars>
      </dgm:prSet>
      <dgm:spPr/>
    </dgm:pt>
    <dgm:pt modelId="{463B4E73-36DA-4D7F-B102-C75D3E0EA271}" type="pres">
      <dgm:prSet presAssocID="{B1CB0447-D0E2-4C29-B572-EB0C8982BE37}" presName="Name8" presStyleCnt="0"/>
      <dgm:spPr/>
    </dgm:pt>
    <dgm:pt modelId="{90F6A30C-1BFC-4A47-BC80-2390BB79032C}" type="pres">
      <dgm:prSet presAssocID="{B1CB0447-D0E2-4C29-B572-EB0C8982BE37}" presName="level" presStyleLbl="node1" presStyleIdx="0" presStyleCnt="5" custScaleX="171059">
        <dgm:presLayoutVars>
          <dgm:chMax val="1"/>
          <dgm:bulletEnabled val="1"/>
        </dgm:presLayoutVars>
      </dgm:prSet>
      <dgm:spPr/>
    </dgm:pt>
    <dgm:pt modelId="{074E407E-52F5-4F9E-92FD-7401A11AC39C}" type="pres">
      <dgm:prSet presAssocID="{B1CB0447-D0E2-4C29-B572-EB0C8982BE37}" presName="levelTx" presStyleLbl="revTx" presStyleIdx="0" presStyleCnt="0">
        <dgm:presLayoutVars>
          <dgm:chMax val="1"/>
          <dgm:bulletEnabled val="1"/>
        </dgm:presLayoutVars>
      </dgm:prSet>
      <dgm:spPr/>
    </dgm:pt>
    <dgm:pt modelId="{EF38F62A-D970-40B5-A43E-D71C5400B9CA}" type="pres">
      <dgm:prSet presAssocID="{023FB965-CF87-4AE6-9550-F9E3200AB033}" presName="Name8" presStyleCnt="0"/>
      <dgm:spPr/>
    </dgm:pt>
    <dgm:pt modelId="{CA73DD0E-8E0D-42CE-8813-A9D39928C935}" type="pres">
      <dgm:prSet presAssocID="{023FB965-CF87-4AE6-9550-F9E3200AB033}" presName="level" presStyleLbl="node1" presStyleIdx="1" presStyleCnt="5" custScaleX="124765">
        <dgm:presLayoutVars>
          <dgm:chMax val="1"/>
          <dgm:bulletEnabled val="1"/>
        </dgm:presLayoutVars>
      </dgm:prSet>
      <dgm:spPr/>
    </dgm:pt>
    <dgm:pt modelId="{EC0C61EE-D655-46ED-A6A0-EE1DCC8183D4}" type="pres">
      <dgm:prSet presAssocID="{023FB965-CF87-4AE6-9550-F9E3200AB033}" presName="levelTx" presStyleLbl="revTx" presStyleIdx="0" presStyleCnt="0">
        <dgm:presLayoutVars>
          <dgm:chMax val="1"/>
          <dgm:bulletEnabled val="1"/>
        </dgm:presLayoutVars>
      </dgm:prSet>
      <dgm:spPr/>
    </dgm:pt>
    <dgm:pt modelId="{6B4CF6BC-B764-46A3-B77F-F101C45772EE}" type="pres">
      <dgm:prSet presAssocID="{0FD43301-F8C8-4F81-82AD-DDFAEEB2854C}" presName="Name8" presStyleCnt="0"/>
      <dgm:spPr/>
    </dgm:pt>
    <dgm:pt modelId="{1851684D-78AA-4618-A1A0-6269F9DE1899}" type="pres">
      <dgm:prSet presAssocID="{0FD43301-F8C8-4F81-82AD-DDFAEEB2854C}" presName="level" presStyleLbl="node1" presStyleIdx="2" presStyleCnt="5">
        <dgm:presLayoutVars>
          <dgm:chMax val="1"/>
          <dgm:bulletEnabled val="1"/>
        </dgm:presLayoutVars>
      </dgm:prSet>
      <dgm:spPr/>
    </dgm:pt>
    <dgm:pt modelId="{94A170BB-3338-4038-AFFD-B483A38F8978}" type="pres">
      <dgm:prSet presAssocID="{0FD43301-F8C8-4F81-82AD-DDFAEEB2854C}" presName="levelTx" presStyleLbl="revTx" presStyleIdx="0" presStyleCnt="0">
        <dgm:presLayoutVars>
          <dgm:chMax val="1"/>
          <dgm:bulletEnabled val="1"/>
        </dgm:presLayoutVars>
      </dgm:prSet>
      <dgm:spPr/>
    </dgm:pt>
    <dgm:pt modelId="{508DD1E5-98DE-46D2-A823-A29F4064C2F3}" type="pres">
      <dgm:prSet presAssocID="{DED152A2-F424-4988-A2E2-E820804B4F94}" presName="Name8" presStyleCnt="0"/>
      <dgm:spPr/>
    </dgm:pt>
    <dgm:pt modelId="{5248ED4D-416A-4A38-9692-02796E1CA58C}" type="pres">
      <dgm:prSet presAssocID="{DED152A2-F424-4988-A2E2-E820804B4F94}" presName="level" presStyleLbl="node1" presStyleIdx="3" presStyleCnt="5">
        <dgm:presLayoutVars>
          <dgm:chMax val="1"/>
          <dgm:bulletEnabled val="1"/>
        </dgm:presLayoutVars>
      </dgm:prSet>
      <dgm:spPr/>
    </dgm:pt>
    <dgm:pt modelId="{5609DFF5-920C-42DC-A638-C659A333F712}" type="pres">
      <dgm:prSet presAssocID="{DED152A2-F424-4988-A2E2-E820804B4F94}" presName="levelTx" presStyleLbl="revTx" presStyleIdx="0" presStyleCnt="0">
        <dgm:presLayoutVars>
          <dgm:chMax val="1"/>
          <dgm:bulletEnabled val="1"/>
        </dgm:presLayoutVars>
      </dgm:prSet>
      <dgm:spPr/>
    </dgm:pt>
    <dgm:pt modelId="{D6818C6F-6D83-45D0-BAE2-CD7FD02427C3}" type="pres">
      <dgm:prSet presAssocID="{785F8993-199D-4D29-B0C7-06A1E9338F64}" presName="Name8" presStyleCnt="0"/>
      <dgm:spPr/>
    </dgm:pt>
    <dgm:pt modelId="{3C507EA2-92F0-4D25-BFC1-C0CDC8531A81}" type="pres">
      <dgm:prSet presAssocID="{785F8993-199D-4D29-B0C7-06A1E9338F64}" presName="level" presStyleLbl="node1" presStyleIdx="4" presStyleCnt="5">
        <dgm:presLayoutVars>
          <dgm:chMax val="1"/>
          <dgm:bulletEnabled val="1"/>
        </dgm:presLayoutVars>
      </dgm:prSet>
      <dgm:spPr/>
    </dgm:pt>
    <dgm:pt modelId="{E5BC8310-DF93-42EF-A0C1-4F79003134E5}" type="pres">
      <dgm:prSet presAssocID="{785F8993-199D-4D29-B0C7-06A1E9338F64}" presName="levelTx" presStyleLbl="revTx" presStyleIdx="0" presStyleCnt="0">
        <dgm:presLayoutVars>
          <dgm:chMax val="1"/>
          <dgm:bulletEnabled val="1"/>
        </dgm:presLayoutVars>
      </dgm:prSet>
      <dgm:spPr/>
    </dgm:pt>
  </dgm:ptLst>
  <dgm:cxnLst>
    <dgm:cxn modelId="{577D0408-9855-4CF8-AC78-FBE39615AF78}" type="presOf" srcId="{B1CB0447-D0E2-4C29-B572-EB0C8982BE37}" destId="{074E407E-52F5-4F9E-92FD-7401A11AC39C}" srcOrd="1" destOrd="0" presId="urn:microsoft.com/office/officeart/2005/8/layout/pyramid1"/>
    <dgm:cxn modelId="{D2651309-B4F8-4400-B76A-D2CCC896DB83}" type="presOf" srcId="{785F8993-199D-4D29-B0C7-06A1E9338F64}" destId="{E5BC8310-DF93-42EF-A0C1-4F79003134E5}" srcOrd="1" destOrd="0" presId="urn:microsoft.com/office/officeart/2005/8/layout/pyramid1"/>
    <dgm:cxn modelId="{D058B81A-4FD0-4895-A7D4-397A3282D717}" srcId="{D3A84B8D-E298-4F1E-A950-BC9B105FAAE1}" destId="{B1CB0447-D0E2-4C29-B572-EB0C8982BE37}" srcOrd="0" destOrd="0" parTransId="{6FE71462-AD8B-45AE-9A62-E5987E057338}" sibTransId="{1DC2F463-7E11-4524-BE36-96AD32C1AD82}"/>
    <dgm:cxn modelId="{722BAA29-B081-4A64-A3CC-2ADDB2130046}" type="presOf" srcId="{DED152A2-F424-4988-A2E2-E820804B4F94}" destId="{5609DFF5-920C-42DC-A638-C659A333F712}" srcOrd="1" destOrd="0" presId="urn:microsoft.com/office/officeart/2005/8/layout/pyramid1"/>
    <dgm:cxn modelId="{301DDD2E-B6CC-4E80-BF6F-9C2DFF46E413}" type="presOf" srcId="{0FD43301-F8C8-4F81-82AD-DDFAEEB2854C}" destId="{1851684D-78AA-4618-A1A0-6269F9DE1899}" srcOrd="0" destOrd="0" presId="urn:microsoft.com/office/officeart/2005/8/layout/pyramid1"/>
    <dgm:cxn modelId="{D26B483A-9144-405D-BE51-C9096C8FEB27}" type="presOf" srcId="{D3A84B8D-E298-4F1E-A950-BC9B105FAAE1}" destId="{B48D675B-92CC-43B7-8D0D-B0BA8B17176F}" srcOrd="0" destOrd="0" presId="urn:microsoft.com/office/officeart/2005/8/layout/pyramid1"/>
    <dgm:cxn modelId="{03CEAD52-BCD5-4633-9B8F-4747EF5A1714}" type="presOf" srcId="{0FD43301-F8C8-4F81-82AD-DDFAEEB2854C}" destId="{94A170BB-3338-4038-AFFD-B483A38F8978}" srcOrd="1" destOrd="0" presId="urn:microsoft.com/office/officeart/2005/8/layout/pyramid1"/>
    <dgm:cxn modelId="{AAE99185-3A46-416D-AD6D-5EAE2C799E6F}" type="presOf" srcId="{DED152A2-F424-4988-A2E2-E820804B4F94}" destId="{5248ED4D-416A-4A38-9692-02796E1CA58C}" srcOrd="0" destOrd="0" presId="urn:microsoft.com/office/officeart/2005/8/layout/pyramid1"/>
    <dgm:cxn modelId="{47B1FF9B-240A-41DC-AE9F-AB1E0E286D82}" type="presOf" srcId="{B1CB0447-D0E2-4C29-B572-EB0C8982BE37}" destId="{90F6A30C-1BFC-4A47-BC80-2390BB79032C}" srcOrd="0" destOrd="0" presId="urn:microsoft.com/office/officeart/2005/8/layout/pyramid1"/>
    <dgm:cxn modelId="{1B4D5DA7-E9C0-4CE3-94C5-A180ED1E1A1D}" srcId="{D3A84B8D-E298-4F1E-A950-BC9B105FAAE1}" destId="{0FD43301-F8C8-4F81-82AD-DDFAEEB2854C}" srcOrd="2" destOrd="0" parTransId="{D123678F-01B0-4CF8-817B-EC1F3524D69D}" sibTransId="{D9F76707-062B-4E9B-9ECC-8DA6EBBD244E}"/>
    <dgm:cxn modelId="{C62ECFA8-A18F-48DB-B539-A9E20F2C1BE2}" srcId="{D3A84B8D-E298-4F1E-A950-BC9B105FAAE1}" destId="{023FB965-CF87-4AE6-9550-F9E3200AB033}" srcOrd="1" destOrd="0" parTransId="{B054B08D-07B6-4C29-B3FB-F4F5CBA19B18}" sibTransId="{83365A5D-832C-4CF9-9CF3-5D81971CF33D}"/>
    <dgm:cxn modelId="{D86292AA-5948-4923-B14B-4C3A6AB64BD6}" srcId="{D3A84B8D-E298-4F1E-A950-BC9B105FAAE1}" destId="{785F8993-199D-4D29-B0C7-06A1E9338F64}" srcOrd="4" destOrd="0" parTransId="{44CFC56C-1462-48F6-B780-BF6813EBE685}" sibTransId="{4A83D543-7BB2-430F-96CE-52C42EDAF1FA}"/>
    <dgm:cxn modelId="{0001D8BA-8818-4E5A-9806-4880FB4A7E11}" type="presOf" srcId="{023FB965-CF87-4AE6-9550-F9E3200AB033}" destId="{EC0C61EE-D655-46ED-A6A0-EE1DCC8183D4}" srcOrd="1" destOrd="0" presId="urn:microsoft.com/office/officeart/2005/8/layout/pyramid1"/>
    <dgm:cxn modelId="{2270B9D5-27E7-44E3-A394-D04B525E0902}" type="presOf" srcId="{785F8993-199D-4D29-B0C7-06A1E9338F64}" destId="{3C507EA2-92F0-4D25-BFC1-C0CDC8531A81}" srcOrd="0" destOrd="0" presId="urn:microsoft.com/office/officeart/2005/8/layout/pyramid1"/>
    <dgm:cxn modelId="{F4041EDC-FFA4-42F2-B6B2-60257105CFA4}" srcId="{D3A84B8D-E298-4F1E-A950-BC9B105FAAE1}" destId="{DED152A2-F424-4988-A2E2-E820804B4F94}" srcOrd="3" destOrd="0" parTransId="{980C7F86-656A-4A2F-92CA-EE59FC0678CC}" sibTransId="{F0CBDB1D-066A-41D0-A2FF-AF69277453D2}"/>
    <dgm:cxn modelId="{236BCFE3-CA44-4D7B-A83D-F1F5A79421DD}" type="presOf" srcId="{023FB965-CF87-4AE6-9550-F9E3200AB033}" destId="{CA73DD0E-8E0D-42CE-8813-A9D39928C935}" srcOrd="0" destOrd="0" presId="urn:microsoft.com/office/officeart/2005/8/layout/pyramid1"/>
    <dgm:cxn modelId="{C8D692FE-9964-467A-80C3-69193FE96E27}" type="presParOf" srcId="{B48D675B-92CC-43B7-8D0D-B0BA8B17176F}" destId="{463B4E73-36DA-4D7F-B102-C75D3E0EA271}" srcOrd="0" destOrd="0" presId="urn:microsoft.com/office/officeart/2005/8/layout/pyramid1"/>
    <dgm:cxn modelId="{6C057114-A1F4-4362-AE41-BD6BA86A8FB0}" type="presParOf" srcId="{463B4E73-36DA-4D7F-B102-C75D3E0EA271}" destId="{90F6A30C-1BFC-4A47-BC80-2390BB79032C}" srcOrd="0" destOrd="0" presId="urn:microsoft.com/office/officeart/2005/8/layout/pyramid1"/>
    <dgm:cxn modelId="{F254BC1F-2506-483F-94ED-0BD7CE0FE2FE}" type="presParOf" srcId="{463B4E73-36DA-4D7F-B102-C75D3E0EA271}" destId="{074E407E-52F5-4F9E-92FD-7401A11AC39C}" srcOrd="1" destOrd="0" presId="urn:microsoft.com/office/officeart/2005/8/layout/pyramid1"/>
    <dgm:cxn modelId="{5002FBBE-28AC-460B-A9F0-4A6B031D9621}" type="presParOf" srcId="{B48D675B-92CC-43B7-8D0D-B0BA8B17176F}" destId="{EF38F62A-D970-40B5-A43E-D71C5400B9CA}" srcOrd="1" destOrd="0" presId="urn:microsoft.com/office/officeart/2005/8/layout/pyramid1"/>
    <dgm:cxn modelId="{D9EAF16B-75F8-4C1C-BDF0-B122512AA267}" type="presParOf" srcId="{EF38F62A-D970-40B5-A43E-D71C5400B9CA}" destId="{CA73DD0E-8E0D-42CE-8813-A9D39928C935}" srcOrd="0" destOrd="0" presId="urn:microsoft.com/office/officeart/2005/8/layout/pyramid1"/>
    <dgm:cxn modelId="{C22E6813-196D-4806-B741-52DC57E10EEE}" type="presParOf" srcId="{EF38F62A-D970-40B5-A43E-D71C5400B9CA}" destId="{EC0C61EE-D655-46ED-A6A0-EE1DCC8183D4}" srcOrd="1" destOrd="0" presId="urn:microsoft.com/office/officeart/2005/8/layout/pyramid1"/>
    <dgm:cxn modelId="{E3003996-48A5-4AAB-881B-7CEAE81067EE}" type="presParOf" srcId="{B48D675B-92CC-43B7-8D0D-B0BA8B17176F}" destId="{6B4CF6BC-B764-46A3-B77F-F101C45772EE}" srcOrd="2" destOrd="0" presId="urn:microsoft.com/office/officeart/2005/8/layout/pyramid1"/>
    <dgm:cxn modelId="{2290DC22-D7A2-4AD7-B06C-F7512BFFD386}" type="presParOf" srcId="{6B4CF6BC-B764-46A3-B77F-F101C45772EE}" destId="{1851684D-78AA-4618-A1A0-6269F9DE1899}" srcOrd="0" destOrd="0" presId="urn:microsoft.com/office/officeart/2005/8/layout/pyramid1"/>
    <dgm:cxn modelId="{CF0668C1-87AF-43EB-9941-B17C6684734A}" type="presParOf" srcId="{6B4CF6BC-B764-46A3-B77F-F101C45772EE}" destId="{94A170BB-3338-4038-AFFD-B483A38F8978}" srcOrd="1" destOrd="0" presId="urn:microsoft.com/office/officeart/2005/8/layout/pyramid1"/>
    <dgm:cxn modelId="{D0B97FB3-C7F9-4311-8CCA-7B50A41BC32B}" type="presParOf" srcId="{B48D675B-92CC-43B7-8D0D-B0BA8B17176F}" destId="{508DD1E5-98DE-46D2-A823-A29F4064C2F3}" srcOrd="3" destOrd="0" presId="urn:microsoft.com/office/officeart/2005/8/layout/pyramid1"/>
    <dgm:cxn modelId="{CF6B5C0D-1521-48AB-BF7D-662BE033D8A4}" type="presParOf" srcId="{508DD1E5-98DE-46D2-A823-A29F4064C2F3}" destId="{5248ED4D-416A-4A38-9692-02796E1CA58C}" srcOrd="0" destOrd="0" presId="urn:microsoft.com/office/officeart/2005/8/layout/pyramid1"/>
    <dgm:cxn modelId="{C9C8086F-E4C6-4D71-9C5A-C0B5F4503FF1}" type="presParOf" srcId="{508DD1E5-98DE-46D2-A823-A29F4064C2F3}" destId="{5609DFF5-920C-42DC-A638-C659A333F712}" srcOrd="1" destOrd="0" presId="urn:microsoft.com/office/officeart/2005/8/layout/pyramid1"/>
    <dgm:cxn modelId="{DEC152E2-72E0-478A-8FF9-946874640DE3}" type="presParOf" srcId="{B48D675B-92CC-43B7-8D0D-B0BA8B17176F}" destId="{D6818C6F-6D83-45D0-BAE2-CD7FD02427C3}" srcOrd="4" destOrd="0" presId="urn:microsoft.com/office/officeart/2005/8/layout/pyramid1"/>
    <dgm:cxn modelId="{B41AA7E1-FF51-46BD-A91B-D38B1FAD7D8C}" type="presParOf" srcId="{D6818C6F-6D83-45D0-BAE2-CD7FD02427C3}" destId="{3C507EA2-92F0-4D25-BFC1-C0CDC8531A81}" srcOrd="0" destOrd="0" presId="urn:microsoft.com/office/officeart/2005/8/layout/pyramid1"/>
    <dgm:cxn modelId="{703FD736-9DFB-44F0-9BAF-EA86E9B7D8E4}" type="presParOf" srcId="{D6818C6F-6D83-45D0-BAE2-CD7FD02427C3}" destId="{E5BC8310-DF93-42EF-A0C1-4F79003134E5}" srcOrd="1" destOrd="0" presId="urn:microsoft.com/office/officeart/2005/8/layout/pyramid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6A30C-1BFC-4A47-BC80-2390BB79032C}">
      <dsp:nvSpPr>
        <dsp:cNvPr id="0" name=""/>
        <dsp:cNvSpPr/>
      </dsp:nvSpPr>
      <dsp:spPr>
        <a:xfrm>
          <a:off x="825066" y="0"/>
          <a:ext cx="858117" cy="415925"/>
        </a:xfrm>
        <a:prstGeom prst="trapezoid">
          <a:avLst>
            <a:gd name="adj" fmla="val 6030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t>自我实现</a:t>
          </a:r>
        </a:p>
      </dsp:txBody>
      <dsp:txXfrm>
        <a:off x="825066" y="0"/>
        <a:ext cx="858117" cy="415925"/>
      </dsp:txXfrm>
    </dsp:sp>
    <dsp:sp modelId="{CA73DD0E-8E0D-42CE-8813-A9D39928C935}">
      <dsp:nvSpPr>
        <dsp:cNvPr id="0" name=""/>
        <dsp:cNvSpPr/>
      </dsp:nvSpPr>
      <dsp:spPr>
        <a:xfrm>
          <a:off x="628241" y="415925"/>
          <a:ext cx="1251767" cy="415925"/>
        </a:xfrm>
        <a:prstGeom prst="trapezoid">
          <a:avLst>
            <a:gd name="adj" fmla="val 6030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zh-CN" altLang="en-US" sz="1800" kern="1200"/>
            <a:t>尊重</a:t>
          </a:r>
        </a:p>
      </dsp:txBody>
      <dsp:txXfrm>
        <a:off x="847300" y="415925"/>
        <a:ext cx="813648" cy="415925"/>
      </dsp:txXfrm>
    </dsp:sp>
    <dsp:sp modelId="{1851684D-78AA-4618-A1A0-6269F9DE1899}">
      <dsp:nvSpPr>
        <dsp:cNvPr id="0" name=""/>
        <dsp:cNvSpPr/>
      </dsp:nvSpPr>
      <dsp:spPr>
        <a:xfrm>
          <a:off x="501649" y="831850"/>
          <a:ext cx="1504950" cy="415925"/>
        </a:xfrm>
        <a:prstGeom prst="trapezoid">
          <a:avLst>
            <a:gd name="adj" fmla="val 6030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zh-CN" altLang="en-US" sz="1800" kern="1200"/>
            <a:t>归属与爱</a:t>
          </a:r>
        </a:p>
      </dsp:txBody>
      <dsp:txXfrm>
        <a:off x="765016" y="831850"/>
        <a:ext cx="978217" cy="415925"/>
      </dsp:txXfrm>
    </dsp:sp>
    <dsp:sp modelId="{5248ED4D-416A-4A38-9692-02796E1CA58C}">
      <dsp:nvSpPr>
        <dsp:cNvPr id="0" name=""/>
        <dsp:cNvSpPr/>
      </dsp:nvSpPr>
      <dsp:spPr>
        <a:xfrm>
          <a:off x="250824" y="1247775"/>
          <a:ext cx="2006600" cy="415925"/>
        </a:xfrm>
        <a:prstGeom prst="trapezoid">
          <a:avLst>
            <a:gd name="adj" fmla="val 6030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zh-CN" altLang="en-US" sz="1800" kern="1200"/>
            <a:t>安全</a:t>
          </a:r>
        </a:p>
      </dsp:txBody>
      <dsp:txXfrm>
        <a:off x="601979" y="1247775"/>
        <a:ext cx="1304290" cy="415925"/>
      </dsp:txXfrm>
    </dsp:sp>
    <dsp:sp modelId="{3C507EA2-92F0-4D25-BFC1-C0CDC8531A81}">
      <dsp:nvSpPr>
        <dsp:cNvPr id="0" name=""/>
        <dsp:cNvSpPr/>
      </dsp:nvSpPr>
      <dsp:spPr>
        <a:xfrm>
          <a:off x="0" y="1663700"/>
          <a:ext cx="2508250" cy="415925"/>
        </a:xfrm>
        <a:prstGeom prst="trapezoid">
          <a:avLst>
            <a:gd name="adj" fmla="val 60305"/>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zh-CN" altLang="en-US" sz="1800" kern="1200"/>
            <a:t>生理</a:t>
          </a:r>
        </a:p>
      </dsp:txBody>
      <dsp:txXfrm>
        <a:off x="438943" y="1663700"/>
        <a:ext cx="1630362" cy="4159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AF444-B89F-4708-82B8-18490790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1601</Words>
  <Characters>9129</Characters>
  <Application>Microsoft Office Word</Application>
  <DocSecurity>0</DocSecurity>
  <Lines>76</Lines>
  <Paragraphs>21</Paragraphs>
  <ScaleCrop>false</ScaleCrop>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王凯灵</dc:creator>
  <cp:keywords/>
  <dc:description/>
  <cp:lastModifiedBy>王凯灵</cp:lastModifiedBy>
  <cp:revision>17</cp:revision>
  <dcterms:created xsi:type="dcterms:W3CDTF">2021-12-31T11:08:00Z</dcterms:created>
  <dcterms:modified xsi:type="dcterms:W3CDTF">2022-01-03T12:18:00Z</dcterms:modified>
</cp:coreProperties>
</file>