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885BBC2" w:rsidP="0885BBC2" w:rsidRDefault="0885BBC2" w14:paraId="4E77776A" w14:textId="1B0AE112">
      <w:pPr>
        <w:pStyle w:val="Normal"/>
        <w:rPr>
          <w:b w:val="1"/>
          <w:bCs w:val="1"/>
          <w:sz w:val="32"/>
          <w:szCs w:val="32"/>
        </w:rPr>
      </w:pPr>
    </w:p>
    <w:p w:rsidR="0885BBC2" w:rsidP="0885BBC2" w:rsidRDefault="0885BBC2" w14:paraId="757BB496" w14:textId="0FF8443C">
      <w:pPr>
        <w:pStyle w:val="Normal"/>
        <w:rPr>
          <w:b w:val="1"/>
          <w:bCs w:val="1"/>
          <w:sz w:val="32"/>
          <w:szCs w:val="32"/>
        </w:rPr>
      </w:pPr>
      <w:r w:rsidRPr="0885BBC2" w:rsidR="0885BBC2">
        <w:rPr>
          <w:b w:val="1"/>
          <w:bCs w:val="1"/>
          <w:sz w:val="32"/>
          <w:szCs w:val="32"/>
        </w:rPr>
        <w:t xml:space="preserve">Highly </w:t>
      </w:r>
      <w:r w:rsidRPr="0885BBC2" w:rsidR="0885BBC2">
        <w:rPr>
          <w:b w:val="1"/>
          <w:bCs w:val="1"/>
          <w:sz w:val="32"/>
          <w:szCs w:val="32"/>
        </w:rPr>
        <w:t>accurate</w:t>
      </w:r>
      <w:r w:rsidRPr="0885BBC2" w:rsidR="0885BBC2">
        <w:rPr>
          <w:b w:val="1"/>
          <w:bCs w:val="1"/>
          <w:sz w:val="32"/>
          <w:szCs w:val="32"/>
        </w:rPr>
        <w:t xml:space="preserve"> protein structure prediction with </w:t>
      </w:r>
      <w:r w:rsidRPr="0885BBC2" w:rsidR="0885BBC2">
        <w:rPr>
          <w:b w:val="1"/>
          <w:bCs w:val="1"/>
          <w:sz w:val="32"/>
          <w:szCs w:val="32"/>
        </w:rPr>
        <w:t>AlphaFold</w:t>
      </w:r>
    </w:p>
    <w:p w:rsidR="0885BBC2" w:rsidP="0885BBC2" w:rsidRDefault="0885BBC2" w14:paraId="52D99EC2" w14:textId="530A5C67">
      <w:pPr>
        <w:pStyle w:val="Normal"/>
        <w:rPr>
          <w:b w:val="0"/>
          <w:bCs w:val="0"/>
          <w:sz w:val="22"/>
          <w:szCs w:val="22"/>
        </w:rPr>
      </w:pPr>
      <w:r w:rsidRPr="0885BBC2" w:rsidR="0885BBC2">
        <w:rPr>
          <w:b w:val="0"/>
          <w:bCs w:val="0"/>
          <w:sz w:val="22"/>
          <w:szCs w:val="22"/>
        </w:rPr>
        <w:t xml:space="preserve"> </w:t>
      </w:r>
      <w:hyperlink r:id="R0099268203044cdc">
        <w:r w:rsidRPr="0885BBC2" w:rsidR="0885BBC2">
          <w:rPr>
            <w:rStyle w:val="Hyperlink"/>
            <w:b w:val="0"/>
            <w:bCs w:val="0"/>
            <w:sz w:val="22"/>
            <w:szCs w:val="22"/>
            <w:u w:val="none"/>
          </w:rPr>
          <w:t>Loghman Samani</w:t>
        </w:r>
      </w:hyperlink>
    </w:p>
    <w:p w:rsidR="0885BBC2" w:rsidP="0885BBC2" w:rsidRDefault="0885BBC2" w14:paraId="195108C9" w14:textId="03194A1B">
      <w:pPr>
        <w:pStyle w:val="Normal"/>
        <w:rPr>
          <w:b w:val="0"/>
          <w:bCs w:val="0"/>
          <w:sz w:val="22"/>
          <w:szCs w:val="22"/>
          <w:u w:val="none"/>
        </w:rPr>
      </w:pPr>
    </w:p>
    <w:p w:rsidR="1FD2E367" w:rsidP="1FD2E367" w:rsidRDefault="1FD2E367" w14:paraId="65E8ACF7" w14:textId="7BEFCA02">
      <w:pPr>
        <w:pStyle w:val="Normal"/>
        <w:rPr>
          <w:b w:val="0"/>
          <w:bCs w:val="0"/>
          <w:sz w:val="22"/>
          <w:szCs w:val="22"/>
          <w:u w:val="none"/>
        </w:rPr>
      </w:pPr>
    </w:p>
    <w:p w:rsidR="0885BBC2" w:rsidP="0885BBC2" w:rsidRDefault="0885BBC2" w14:paraId="42CDABF8" w14:textId="00665CF7">
      <w:pPr>
        <w:pStyle w:val="Normal"/>
        <w:rPr>
          <w:b w:val="0"/>
          <w:bCs w:val="0"/>
          <w:sz w:val="22"/>
          <w:szCs w:val="22"/>
          <w:u w:val="none"/>
        </w:rPr>
      </w:pPr>
    </w:p>
    <w:p w:rsidR="1FD2E367" w:rsidP="1FD2E367" w:rsidRDefault="1FD2E367" w14:paraId="42B20B43" w14:textId="6EC1A524">
      <w:pPr>
        <w:ind w:left="-20" w:right="-20"/>
        <w:jc w:val="both"/>
        <w:rPr>
          <w:rFonts w:ascii="Calibri" w:hAnsi="Calibri" w:eastAsia="Calibri" w:cs="Calibri"/>
          <w:b w:val="1"/>
          <w:bCs w:val="1"/>
          <w:noProof w:val="0"/>
          <w:sz w:val="28"/>
          <w:szCs w:val="28"/>
          <w:lang w:val="en-US"/>
        </w:rPr>
      </w:pPr>
      <w:r w:rsidRPr="1FD2E367" w:rsidR="1FD2E367">
        <w:rPr>
          <w:rFonts w:ascii="Calibri" w:hAnsi="Calibri" w:eastAsia="Calibri" w:cs="Calibri"/>
          <w:b w:val="1"/>
          <w:bCs w:val="1"/>
          <w:noProof w:val="0"/>
          <w:sz w:val="28"/>
          <w:szCs w:val="28"/>
          <w:lang w:val="en-US"/>
        </w:rPr>
        <w:t>Introduction</w:t>
      </w:r>
    </w:p>
    <w:p w:rsidR="0885BBC2" w:rsidP="5CA6ED71" w:rsidRDefault="0885BBC2" w14:paraId="37581C49" w14:textId="6F03BAF2">
      <w:pPr>
        <w:pStyle w:val="Normal"/>
        <w:ind w:left="-20" w:right="-20"/>
        <w:jc w:val="both"/>
        <w:rPr>
          <w:rFonts w:ascii="Calibri" w:hAnsi="Calibri" w:eastAsia="Calibri" w:cs="Calibri"/>
          <w:noProof w:val="0"/>
          <w:sz w:val="24"/>
          <w:szCs w:val="24"/>
          <w:lang w:val="en-US"/>
        </w:rPr>
      </w:pPr>
      <w:r w:rsidRPr="5CA6ED71" w:rsidR="5CA6ED71">
        <w:rPr>
          <w:rFonts w:ascii="Calibri" w:hAnsi="Calibri" w:eastAsia="Calibri" w:cs="Calibri"/>
          <w:noProof w:val="0"/>
          <w:sz w:val="24"/>
          <w:szCs w:val="24"/>
          <w:lang w:val="en-US"/>
        </w:rPr>
        <w:t>Proteins, which are fundamental to life, play a crucial role in biological processes, so understanding their structures is essential for deciphering their functions [</w:t>
      </w:r>
      <w:r w:rsidRPr="5CA6ED71" w:rsidR="5CA6ED71">
        <w:rPr>
          <w:rFonts w:ascii="Calibri" w:hAnsi="Calibri" w:eastAsia="Calibri" w:cs="Calibri"/>
          <w:noProof w:val="0"/>
          <w:color w:val="4472C4" w:themeColor="accent1" w:themeTint="FF" w:themeShade="FF"/>
          <w:sz w:val="24"/>
          <w:szCs w:val="24"/>
          <w:lang w:val="en-US"/>
        </w:rPr>
        <w:t>1</w:t>
      </w:r>
      <w:r w:rsidRPr="5CA6ED71" w:rsidR="5CA6ED71">
        <w:rPr>
          <w:rFonts w:ascii="Calibri" w:hAnsi="Calibri" w:eastAsia="Calibri" w:cs="Calibri"/>
          <w:noProof w:val="0"/>
          <w:sz w:val="24"/>
          <w:szCs w:val="24"/>
          <w:lang w:val="en-US"/>
        </w:rPr>
        <w:t>]. Despite experimental efforts that have led to structural insights for about 100,000 unique proteins, this is only a fraction of the millions of known protein sequences [</w:t>
      </w:r>
      <w:r w:rsidRPr="5CA6ED71" w:rsidR="5CA6ED71">
        <w:rPr>
          <w:rFonts w:ascii="Calibri" w:hAnsi="Calibri" w:eastAsia="Calibri" w:cs="Calibri"/>
          <w:noProof w:val="0"/>
          <w:color w:val="4472C4" w:themeColor="accent1" w:themeTint="FF" w:themeShade="FF"/>
          <w:sz w:val="24"/>
          <w:szCs w:val="24"/>
          <w:lang w:val="en-US"/>
        </w:rPr>
        <w:t>7</w:t>
      </w:r>
      <w:r w:rsidRPr="5CA6ED71" w:rsidR="5CA6ED71">
        <w:rPr>
          <w:rFonts w:ascii="Calibri" w:hAnsi="Calibri" w:eastAsia="Calibri" w:cs="Calibri"/>
          <w:noProof w:val="0"/>
          <w:sz w:val="24"/>
          <w:szCs w:val="24"/>
          <w:lang w:val="en-US"/>
        </w:rPr>
        <w:t>]. The bottleneck in structural coverage is due to the laborious and time-consuming nature of experimental determination [</w:t>
      </w:r>
      <w:r w:rsidRPr="5CA6ED71" w:rsidR="5CA6ED71">
        <w:rPr>
          <w:rFonts w:ascii="Calibri" w:hAnsi="Calibri" w:eastAsia="Calibri" w:cs="Calibri"/>
          <w:noProof w:val="0"/>
          <w:color w:val="4472C4" w:themeColor="accent1" w:themeTint="FF" w:themeShade="FF"/>
          <w:sz w:val="24"/>
          <w:szCs w:val="24"/>
          <w:lang w:val="en-US"/>
        </w:rPr>
        <w:t>3</w:t>
      </w:r>
      <w:r w:rsidRPr="5CA6ED71" w:rsidR="5CA6ED71">
        <w:rPr>
          <w:rFonts w:ascii="Calibri" w:hAnsi="Calibri" w:eastAsia="Calibri" w:cs="Calibri"/>
          <w:noProof w:val="0"/>
          <w:sz w:val="24"/>
          <w:szCs w:val="24"/>
          <w:lang w:val="en-US"/>
        </w:rPr>
        <w:t xml:space="preserve">]. To close this gap and enable large-scale structural bioinformatics, </w:t>
      </w:r>
      <w:r w:rsidRPr="5CA6ED71" w:rsidR="5CA6ED71">
        <w:rPr>
          <w:rFonts w:ascii="Calibri" w:hAnsi="Calibri" w:eastAsia="Calibri" w:cs="Calibri"/>
          <w:noProof w:val="0"/>
          <w:sz w:val="24"/>
          <w:szCs w:val="24"/>
          <w:lang w:val="en-US"/>
        </w:rPr>
        <w:t>accurate</w:t>
      </w:r>
      <w:r w:rsidRPr="5CA6ED71" w:rsidR="5CA6ED71">
        <w:rPr>
          <w:rFonts w:ascii="Calibri" w:hAnsi="Calibri" w:eastAsia="Calibri" w:cs="Calibri"/>
          <w:noProof w:val="0"/>
          <w:sz w:val="24"/>
          <w:szCs w:val="24"/>
          <w:lang w:val="en-US"/>
        </w:rPr>
        <w:t xml:space="preserve"> computational approaches are essential. Predicting the three-dimensional structure of a protein based solely on its amino acid sequence, a key aspect of the protein folding problem, has been a challenge for over 50 years. While experimental structures cover only 17% of human protein residues [</w:t>
      </w:r>
      <w:r w:rsidRPr="5CA6ED71" w:rsidR="5CA6ED71">
        <w:rPr>
          <w:rFonts w:ascii="Calibri" w:hAnsi="Calibri" w:eastAsia="Calibri" w:cs="Calibri"/>
          <w:noProof w:val="0"/>
          <w:color w:val="4472C4" w:themeColor="accent1" w:themeTint="FF" w:themeShade="FF"/>
          <w:sz w:val="24"/>
          <w:szCs w:val="24"/>
          <w:lang w:val="en-US"/>
        </w:rPr>
        <w:t>2</w:t>
      </w:r>
      <w:r w:rsidRPr="5CA6ED71" w:rsidR="5CA6ED71">
        <w:rPr>
          <w:rFonts w:ascii="Calibri" w:hAnsi="Calibri" w:eastAsia="Calibri" w:cs="Calibri"/>
          <w:noProof w:val="0"/>
          <w:sz w:val="24"/>
          <w:szCs w:val="24"/>
          <w:lang w:val="en-US"/>
        </w:rPr>
        <w:t xml:space="preserve">], AlphaFold2 </w:t>
      </w:r>
      <w:r w:rsidRPr="5CA6ED71" w:rsidR="5CA6ED71">
        <w:rPr>
          <w:rFonts w:ascii="Calibri" w:hAnsi="Calibri" w:eastAsia="Calibri" w:cs="Calibri"/>
          <w:noProof w:val="0"/>
          <w:sz w:val="24"/>
          <w:szCs w:val="24"/>
          <w:lang w:val="en-US"/>
        </w:rPr>
        <w:t>represents</w:t>
      </w:r>
      <w:r w:rsidRPr="5CA6ED71" w:rsidR="5CA6ED71">
        <w:rPr>
          <w:rFonts w:ascii="Calibri" w:hAnsi="Calibri" w:eastAsia="Calibri" w:cs="Calibri"/>
          <w:noProof w:val="0"/>
          <w:sz w:val="24"/>
          <w:szCs w:val="24"/>
          <w:lang w:val="en-US"/>
        </w:rPr>
        <w:t xml:space="preserve"> a breakthrough computational solution that </w:t>
      </w:r>
      <w:r w:rsidRPr="5CA6ED71" w:rsidR="5CA6ED71">
        <w:rPr>
          <w:rFonts w:ascii="Calibri" w:hAnsi="Calibri" w:eastAsia="Calibri" w:cs="Calibri"/>
          <w:noProof w:val="0"/>
          <w:sz w:val="24"/>
          <w:szCs w:val="24"/>
          <w:lang w:val="en-US"/>
        </w:rPr>
        <w:t>utilizes</w:t>
      </w:r>
      <w:r w:rsidRPr="5CA6ED71" w:rsidR="5CA6ED71">
        <w:rPr>
          <w:rFonts w:ascii="Calibri" w:hAnsi="Calibri" w:eastAsia="Calibri" w:cs="Calibri"/>
          <w:noProof w:val="0"/>
          <w:sz w:val="24"/>
          <w:szCs w:val="24"/>
          <w:lang w:val="en-US"/>
        </w:rPr>
        <w:t xml:space="preserve"> machine learning methods on an unprecedented scale to predict protein structures with atomic accuracy.</w:t>
      </w:r>
    </w:p>
    <w:p w:rsidR="1FD2E367" w:rsidP="1FD2E367" w:rsidRDefault="1FD2E367" w14:paraId="0B9BE725" w14:textId="21686AB1">
      <w:pPr>
        <w:pStyle w:val="Normal"/>
        <w:ind w:left="-20" w:right="-20"/>
        <w:jc w:val="both"/>
        <w:rPr>
          <w:rFonts w:ascii="Calibri" w:hAnsi="Calibri" w:eastAsia="Calibri" w:cs="Calibri"/>
          <w:noProof w:val="0"/>
          <w:sz w:val="24"/>
          <w:szCs w:val="24"/>
          <w:lang w:val="en-US"/>
        </w:rPr>
      </w:pPr>
    </w:p>
    <w:p w:rsidR="0885BBC2" w:rsidP="0885BBC2" w:rsidRDefault="0885BBC2" w14:paraId="007841BD" w14:textId="48BCD267">
      <w:pPr>
        <w:pStyle w:val="Normal"/>
        <w:ind w:left="-20" w:right="-20"/>
        <w:jc w:val="both"/>
        <w:rPr>
          <w:rFonts w:ascii="Calibri" w:hAnsi="Calibri" w:eastAsia="Calibri" w:cs="Calibri"/>
          <w:noProof w:val="0"/>
          <w:sz w:val="24"/>
          <w:szCs w:val="24"/>
          <w:lang w:val="en-US"/>
        </w:rPr>
      </w:pPr>
    </w:p>
    <w:p w:rsidR="0885BBC2" w:rsidP="5CA6ED71" w:rsidRDefault="0885BBC2" w14:paraId="72647A62" w14:textId="39FE1C68">
      <w:pPr>
        <w:pStyle w:val="Normal"/>
        <w:ind w:left="-20" w:right="-20"/>
        <w:jc w:val="both"/>
        <w:rPr>
          <w:rFonts w:ascii="Calibri" w:hAnsi="Calibri" w:eastAsia="Calibri" w:cs="Calibri"/>
          <w:noProof w:val="0"/>
          <w:sz w:val="24"/>
          <w:szCs w:val="24"/>
          <w:lang w:val="en-US"/>
        </w:rPr>
      </w:pPr>
      <w:r w:rsidRPr="5CA6ED71" w:rsidR="5CA6ED71">
        <w:rPr>
          <w:rFonts w:ascii="Calibri" w:hAnsi="Calibri" w:eastAsia="Calibri" w:cs="Calibri"/>
          <w:noProof w:val="0"/>
          <w:sz w:val="24"/>
          <w:szCs w:val="24"/>
          <w:lang w:val="en-US"/>
        </w:rPr>
        <w:t>AlphaFold</w:t>
      </w:r>
      <w:r w:rsidRPr="5CA6ED71" w:rsidR="5CA6ED71">
        <w:rPr>
          <w:rFonts w:ascii="Calibri" w:hAnsi="Calibri" w:eastAsia="Calibri" w:cs="Calibri"/>
          <w:noProof w:val="0"/>
          <w:sz w:val="24"/>
          <w:szCs w:val="24"/>
          <w:lang w:val="en-US"/>
        </w:rPr>
        <w:t xml:space="preserve"> covers a remarkable 98.5% of the human proteome and provides reliable predictions for 58% of residues, with an exceptional subset showing </w:t>
      </w:r>
      <w:r w:rsidRPr="5CA6ED71" w:rsidR="5CA6ED71">
        <w:rPr>
          <w:rFonts w:ascii="Calibri" w:hAnsi="Calibri" w:eastAsia="Calibri" w:cs="Calibri"/>
          <w:noProof w:val="0"/>
          <w:sz w:val="24"/>
          <w:szCs w:val="24"/>
          <w:lang w:val="en-US"/>
        </w:rPr>
        <w:t>a very high</w:t>
      </w:r>
      <w:r w:rsidRPr="5CA6ED71" w:rsidR="5CA6ED71">
        <w:rPr>
          <w:rFonts w:ascii="Calibri" w:hAnsi="Calibri" w:eastAsia="Calibri" w:cs="Calibri"/>
          <w:noProof w:val="0"/>
          <w:sz w:val="24"/>
          <w:szCs w:val="24"/>
          <w:lang w:val="en-US"/>
        </w:rPr>
        <w:t xml:space="preserve"> degree of confidence [</w:t>
      </w:r>
      <w:r w:rsidRPr="5CA6ED71" w:rsidR="5CA6ED71">
        <w:rPr>
          <w:rFonts w:ascii="Calibri" w:hAnsi="Calibri" w:eastAsia="Calibri" w:cs="Calibri"/>
          <w:noProof w:val="0"/>
          <w:color w:val="4472C4" w:themeColor="accent1" w:themeTint="FF" w:themeShade="FF"/>
          <w:sz w:val="24"/>
          <w:szCs w:val="24"/>
          <w:lang w:val="en-US"/>
        </w:rPr>
        <w:t>2</w:t>
      </w:r>
      <w:r w:rsidRPr="5CA6ED71" w:rsidR="5CA6ED71">
        <w:rPr>
          <w:rFonts w:ascii="Calibri" w:hAnsi="Calibri" w:eastAsia="Calibri" w:cs="Calibri"/>
          <w:noProof w:val="0"/>
          <w:sz w:val="24"/>
          <w:szCs w:val="24"/>
          <w:lang w:val="en-US"/>
        </w:rPr>
        <w:t xml:space="preserve">]. In this article, I would like to explain the intricate details of the </w:t>
      </w:r>
      <w:r w:rsidRPr="5CA6ED71" w:rsidR="5CA6ED71">
        <w:rPr>
          <w:rFonts w:ascii="Calibri" w:hAnsi="Calibri" w:eastAsia="Calibri" w:cs="Calibri"/>
          <w:noProof w:val="0"/>
          <w:sz w:val="24"/>
          <w:szCs w:val="24"/>
          <w:lang w:val="en-US"/>
        </w:rPr>
        <w:t>AlphaFold</w:t>
      </w:r>
      <w:r w:rsidRPr="5CA6ED71" w:rsidR="5CA6ED71">
        <w:rPr>
          <w:rFonts w:ascii="Calibri" w:hAnsi="Calibri" w:eastAsia="Calibri" w:cs="Calibri"/>
          <w:noProof w:val="0"/>
          <w:sz w:val="24"/>
          <w:szCs w:val="24"/>
          <w:lang w:val="en-US"/>
        </w:rPr>
        <w:t xml:space="preserve"> system (Figure 1) and break down its </w:t>
      </w:r>
      <w:r w:rsidRPr="5CA6ED71" w:rsidR="5CA6ED71">
        <w:rPr>
          <w:rFonts w:ascii="Calibri" w:hAnsi="Calibri" w:eastAsia="Calibri" w:cs="Calibri"/>
          <w:noProof w:val="0"/>
          <w:sz w:val="24"/>
          <w:szCs w:val="24"/>
          <w:lang w:val="en-US"/>
        </w:rPr>
        <w:t>methodology</w:t>
      </w:r>
      <w:r w:rsidRPr="5CA6ED71" w:rsidR="5CA6ED71">
        <w:rPr>
          <w:rFonts w:ascii="Calibri" w:hAnsi="Calibri" w:eastAsia="Calibri" w:cs="Calibri"/>
          <w:noProof w:val="0"/>
          <w:sz w:val="24"/>
          <w:szCs w:val="24"/>
          <w:lang w:val="en-US"/>
        </w:rPr>
        <w:t xml:space="preserve"> step by step. As illustrated in Figure 1 the system can be divided into three main components: Database Search, </w:t>
      </w:r>
      <w:r w:rsidRPr="5CA6ED71" w:rsidR="5CA6ED71">
        <w:rPr>
          <w:rFonts w:ascii="Calibri" w:hAnsi="Calibri" w:eastAsia="Calibri" w:cs="Calibri"/>
          <w:b w:val="0"/>
          <w:bCs w:val="0"/>
          <w:noProof w:val="0"/>
          <w:sz w:val="24"/>
          <w:szCs w:val="24"/>
          <w:lang w:val="en-US"/>
        </w:rPr>
        <w:t>Evoformer</w:t>
      </w:r>
      <w:r w:rsidRPr="5CA6ED71" w:rsidR="5CA6ED71">
        <w:rPr>
          <w:rFonts w:ascii="Calibri" w:hAnsi="Calibri" w:eastAsia="Calibri" w:cs="Calibri"/>
          <w:b w:val="0"/>
          <w:bCs w:val="0"/>
          <w:noProof w:val="0"/>
          <w:sz w:val="24"/>
          <w:szCs w:val="24"/>
          <w:lang w:val="en-US"/>
        </w:rPr>
        <w:t xml:space="preserve"> Module and Structure Module. Each of these segments plays a pivotal role in the system, and the flow of information retrieved from the protein database through the various parts of the system leads to an extremely </w:t>
      </w:r>
      <w:r w:rsidRPr="5CA6ED71" w:rsidR="5CA6ED71">
        <w:rPr>
          <w:rFonts w:ascii="Calibri" w:hAnsi="Calibri" w:eastAsia="Calibri" w:cs="Calibri"/>
          <w:noProof w:val="0"/>
          <w:sz w:val="24"/>
          <w:szCs w:val="24"/>
          <w:lang w:val="en-US"/>
        </w:rPr>
        <w:t>accurate</w:t>
      </w:r>
      <w:r w:rsidRPr="5CA6ED71" w:rsidR="5CA6ED71">
        <w:rPr>
          <w:rFonts w:ascii="Calibri" w:hAnsi="Calibri" w:eastAsia="Calibri" w:cs="Calibri"/>
          <w:noProof w:val="0"/>
          <w:sz w:val="24"/>
          <w:szCs w:val="24"/>
          <w:lang w:val="en-US"/>
        </w:rPr>
        <w:t xml:space="preserve"> 3D structure of a protein.</w:t>
      </w:r>
    </w:p>
    <w:p w:rsidR="0885BBC2" w:rsidP="0885BBC2" w:rsidRDefault="0885BBC2" w14:paraId="11D222E8" w14:textId="017E4122">
      <w:pPr>
        <w:pStyle w:val="Normal"/>
        <w:ind w:left="-20" w:right="-20"/>
        <w:jc w:val="both"/>
        <w:rPr>
          <w:rFonts w:ascii="Calibri" w:hAnsi="Calibri" w:eastAsia="Calibri" w:cs="Calibri"/>
          <w:noProof w:val="0"/>
          <w:sz w:val="24"/>
          <w:szCs w:val="24"/>
          <w:lang w:val="en-US"/>
        </w:rPr>
      </w:pPr>
      <w:r>
        <w:drawing>
          <wp:inline wp14:editId="4D5C5D26" wp14:anchorId="39C62705">
            <wp:extent cx="6031460" cy="2525673"/>
            <wp:effectExtent l="0" t="0" r="0" b="0"/>
            <wp:docPr id="471634672" name="" title=""/>
            <wp:cNvGraphicFramePr>
              <a:graphicFrameLocks noChangeAspect="1"/>
            </wp:cNvGraphicFramePr>
            <a:graphic>
              <a:graphicData uri="http://schemas.openxmlformats.org/drawingml/2006/picture">
                <pic:pic>
                  <pic:nvPicPr>
                    <pic:cNvPr id="0" name=""/>
                    <pic:cNvPicPr/>
                  </pic:nvPicPr>
                  <pic:blipFill>
                    <a:blip r:embed="Re445ee7f7d4840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1460" cy="2525673"/>
                    </a:xfrm>
                    <a:prstGeom prst="rect">
                      <a:avLst/>
                    </a:prstGeom>
                  </pic:spPr>
                </pic:pic>
              </a:graphicData>
            </a:graphic>
          </wp:inline>
        </w:drawing>
      </w:r>
      <w:r w:rsidRPr="1FD2E367" w:rsidR="1FD2E367">
        <w:rPr>
          <w:rFonts w:ascii="Calibri" w:hAnsi="Calibri" w:eastAsia="Calibri" w:cs="Calibri"/>
          <w:noProof w:val="0"/>
          <w:sz w:val="22"/>
          <w:szCs w:val="22"/>
          <w:lang w:val="en-US"/>
        </w:rPr>
        <w:t xml:space="preserve">Figure 1: The </w:t>
      </w:r>
      <w:r w:rsidRPr="1FD2E367" w:rsidR="1FD2E367">
        <w:rPr>
          <w:rFonts w:ascii="Calibri" w:hAnsi="Calibri" w:eastAsia="Calibri" w:cs="Calibri"/>
          <w:noProof w:val="0"/>
          <w:sz w:val="22"/>
          <w:szCs w:val="22"/>
          <w:lang w:val="en-US"/>
        </w:rPr>
        <w:t>AlphaFold</w:t>
      </w:r>
      <w:r w:rsidRPr="1FD2E367" w:rsidR="1FD2E367">
        <w:rPr>
          <w:rFonts w:ascii="Calibri" w:hAnsi="Calibri" w:eastAsia="Calibri" w:cs="Calibri"/>
          <w:noProof w:val="0"/>
          <w:sz w:val="22"/>
          <w:szCs w:val="22"/>
          <w:lang w:val="en-US"/>
        </w:rPr>
        <w:t xml:space="preserve"> system. The system consists of three main components: Database Search, </w:t>
      </w:r>
      <w:r w:rsidRPr="1FD2E367" w:rsidR="1FD2E367">
        <w:rPr>
          <w:rFonts w:ascii="Calibri" w:hAnsi="Calibri" w:eastAsia="Calibri" w:cs="Calibri"/>
          <w:noProof w:val="0"/>
          <w:sz w:val="22"/>
          <w:szCs w:val="22"/>
          <w:lang w:val="en-US"/>
        </w:rPr>
        <w:t>Evoformer</w:t>
      </w:r>
      <w:r w:rsidRPr="1FD2E367" w:rsidR="1FD2E367">
        <w:rPr>
          <w:rFonts w:ascii="Calibri" w:hAnsi="Calibri" w:eastAsia="Calibri" w:cs="Calibri"/>
          <w:noProof w:val="0"/>
          <w:sz w:val="22"/>
          <w:szCs w:val="22"/>
          <w:lang w:val="en-US"/>
        </w:rPr>
        <w:t xml:space="preserve"> Module and Structure Module. The detailed explanations of each </w:t>
      </w:r>
      <w:r w:rsidRPr="1FD2E367" w:rsidR="1FD2E367">
        <w:rPr>
          <w:rFonts w:ascii="Calibri" w:hAnsi="Calibri" w:eastAsia="Calibri" w:cs="Calibri"/>
          <w:noProof w:val="0"/>
          <w:sz w:val="22"/>
          <w:szCs w:val="22"/>
          <w:lang w:val="en-US"/>
        </w:rPr>
        <w:t>component</w:t>
      </w:r>
      <w:r w:rsidRPr="1FD2E367" w:rsidR="1FD2E367">
        <w:rPr>
          <w:rFonts w:ascii="Calibri" w:hAnsi="Calibri" w:eastAsia="Calibri" w:cs="Calibri"/>
          <w:noProof w:val="0"/>
          <w:sz w:val="22"/>
          <w:szCs w:val="22"/>
          <w:lang w:val="en-US"/>
        </w:rPr>
        <w:t xml:space="preserve"> and its layers (represented by numbers) are detailed in the corresponding part of the article.</w:t>
      </w:r>
    </w:p>
    <w:p w:rsidR="0885BBC2" w:rsidP="0885BBC2" w:rsidRDefault="0885BBC2" w14:paraId="36853B6B" w14:textId="1C2FF3D5">
      <w:pPr>
        <w:pStyle w:val="Normal"/>
        <w:ind w:left="-20" w:right="-20"/>
        <w:jc w:val="both"/>
        <w:rPr>
          <w:rFonts w:ascii="Calibri" w:hAnsi="Calibri" w:eastAsia="Calibri" w:cs="Calibri"/>
          <w:noProof w:val="0"/>
          <w:sz w:val="20"/>
          <w:szCs w:val="20"/>
          <w:lang w:val="en-US"/>
        </w:rPr>
      </w:pPr>
    </w:p>
    <w:p w:rsidR="0885BBC2" w:rsidP="0885BBC2" w:rsidRDefault="0885BBC2" w14:paraId="3137B525" w14:textId="2023EC38">
      <w:pPr>
        <w:pStyle w:val="Normal"/>
        <w:ind w:left="-20" w:right="-20"/>
        <w:jc w:val="both"/>
        <w:rPr>
          <w:rFonts w:ascii="Calibri" w:hAnsi="Calibri" w:eastAsia="Calibri" w:cs="Calibri"/>
          <w:noProof w:val="0"/>
          <w:sz w:val="20"/>
          <w:szCs w:val="20"/>
          <w:lang w:val="en-US"/>
        </w:rPr>
      </w:pPr>
    </w:p>
    <w:p w:rsidR="0885BBC2" w:rsidP="0885BBC2" w:rsidRDefault="0885BBC2" w14:paraId="1305D1A4" w14:textId="794E9AB2">
      <w:pPr>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Genetic and Structure Database Searches</w:t>
      </w:r>
    </w:p>
    <w:p w:rsidR="0885BBC2" w:rsidP="0885BBC2" w:rsidRDefault="0885BBC2" w14:paraId="20728448" w14:textId="65BC3CFA">
      <w:pPr>
        <w:ind w:left="-20" w:right="-20"/>
        <w:jc w:val="both"/>
        <w:rPr>
          <w:rFonts w:ascii="Calibri" w:hAnsi="Calibri" w:eastAsia="Calibri" w:cs="Calibri"/>
          <w:b w:val="0"/>
          <w:bCs w:val="0"/>
          <w:noProof w:val="0"/>
          <w:sz w:val="24"/>
          <w:szCs w:val="24"/>
          <w:lang w:val="en-US"/>
        </w:rPr>
      </w:pPr>
      <w:r w:rsidRPr="5CA6ED71" w:rsidR="5CA6ED71">
        <w:rPr>
          <w:rFonts w:ascii="Calibri" w:hAnsi="Calibri" w:eastAsia="Calibri" w:cs="Calibri"/>
          <w:b w:val="0"/>
          <w:bCs w:val="0"/>
          <w:noProof w:val="0"/>
          <w:sz w:val="24"/>
          <w:szCs w:val="24"/>
          <w:lang w:val="en-US"/>
        </w:rPr>
        <w:t xml:space="preserve">The </w:t>
      </w:r>
      <w:r w:rsidRPr="5CA6ED71" w:rsidR="5CA6ED71">
        <w:rPr>
          <w:rFonts w:ascii="Calibri" w:hAnsi="Calibri" w:eastAsia="Calibri" w:cs="Calibri"/>
          <w:b w:val="0"/>
          <w:bCs w:val="0"/>
          <w:noProof w:val="0"/>
          <w:sz w:val="24"/>
          <w:szCs w:val="24"/>
          <w:lang w:val="en-US"/>
        </w:rPr>
        <w:t>initial</w:t>
      </w:r>
      <w:r w:rsidRPr="5CA6ED71" w:rsidR="5CA6ED71">
        <w:rPr>
          <w:rFonts w:ascii="Calibri" w:hAnsi="Calibri" w:eastAsia="Calibri" w:cs="Calibri"/>
          <w:b w:val="0"/>
          <w:bCs w:val="0"/>
          <w:noProof w:val="0"/>
          <w:sz w:val="24"/>
          <w:szCs w:val="24"/>
          <w:lang w:val="en-US"/>
        </w:rPr>
        <w:t xml:space="preserve"> stage of the </w:t>
      </w:r>
      <w:r w:rsidRPr="5CA6ED71" w:rsidR="5CA6ED71">
        <w:rPr>
          <w:rFonts w:ascii="Calibri" w:hAnsi="Calibri" w:eastAsia="Calibri" w:cs="Calibri"/>
          <w:b w:val="0"/>
          <w:bCs w:val="0"/>
          <w:noProof w:val="0"/>
          <w:sz w:val="24"/>
          <w:szCs w:val="24"/>
          <w:lang w:val="en-US"/>
        </w:rPr>
        <w:t>AlphaFold</w:t>
      </w:r>
      <w:r w:rsidRPr="5CA6ED71" w:rsidR="5CA6ED71">
        <w:rPr>
          <w:rFonts w:ascii="Calibri" w:hAnsi="Calibri" w:eastAsia="Calibri" w:cs="Calibri"/>
          <w:b w:val="0"/>
          <w:bCs w:val="0"/>
          <w:noProof w:val="0"/>
          <w:sz w:val="24"/>
          <w:szCs w:val="24"/>
          <w:lang w:val="en-US"/>
        </w:rPr>
        <w:t xml:space="preserve"> system is the Data Pipeline, which is the process of gathering both sequential and structural information essential for effective model training and enhancing the accuracy of the inference process. In addition to amino acid sequence files in the FASTA format, another resource </w:t>
      </w:r>
      <w:r w:rsidRPr="5CA6ED71" w:rsidR="5CA6ED71">
        <w:rPr>
          <w:rFonts w:ascii="Calibri" w:hAnsi="Calibri" w:eastAsia="Calibri" w:cs="Calibri"/>
          <w:b w:val="0"/>
          <w:bCs w:val="0"/>
          <w:noProof w:val="0"/>
          <w:sz w:val="24"/>
          <w:szCs w:val="24"/>
          <w:lang w:val="en-US"/>
        </w:rPr>
        <w:t>utilized</w:t>
      </w:r>
      <w:r w:rsidRPr="5CA6ED71" w:rsidR="5CA6ED71">
        <w:rPr>
          <w:rFonts w:ascii="Calibri" w:hAnsi="Calibri" w:eastAsia="Calibri" w:cs="Calibri"/>
          <w:b w:val="0"/>
          <w:bCs w:val="0"/>
          <w:noProof w:val="0"/>
          <w:sz w:val="24"/>
          <w:szCs w:val="24"/>
          <w:lang w:val="en-US"/>
        </w:rPr>
        <w:t xml:space="preserve"> during the training phase of the system is the Macromolecular Crystallographic Information File (</w:t>
      </w:r>
      <w:r w:rsidRPr="5CA6ED71" w:rsidR="5CA6ED71">
        <w:rPr>
          <w:rFonts w:ascii="Calibri" w:hAnsi="Calibri" w:eastAsia="Calibri" w:cs="Calibri"/>
          <w:b w:val="0"/>
          <w:bCs w:val="0"/>
          <w:noProof w:val="0"/>
          <w:sz w:val="24"/>
          <w:szCs w:val="24"/>
          <w:lang w:val="en-US"/>
        </w:rPr>
        <w:t>mmCIF</w:t>
      </w:r>
      <w:r w:rsidRPr="5CA6ED71" w:rsidR="5CA6ED71">
        <w:rPr>
          <w:rFonts w:ascii="Calibri" w:hAnsi="Calibri" w:eastAsia="Calibri" w:cs="Calibri"/>
          <w:b w:val="0"/>
          <w:bCs w:val="0"/>
          <w:noProof w:val="0"/>
          <w:sz w:val="24"/>
          <w:szCs w:val="24"/>
          <w:lang w:val="en-US"/>
        </w:rPr>
        <w:t xml:space="preserve">). As implied by its name, </w:t>
      </w:r>
      <w:r w:rsidRPr="5CA6ED71" w:rsidR="5CA6ED71">
        <w:rPr>
          <w:rFonts w:ascii="Calibri" w:hAnsi="Calibri" w:eastAsia="Calibri" w:cs="Calibri"/>
          <w:b w:val="0"/>
          <w:bCs w:val="0"/>
          <w:noProof w:val="0"/>
          <w:sz w:val="24"/>
          <w:szCs w:val="24"/>
          <w:lang w:val="en-US"/>
        </w:rPr>
        <w:t>mmCIF</w:t>
      </w:r>
      <w:r w:rsidRPr="5CA6ED71" w:rsidR="5CA6ED71">
        <w:rPr>
          <w:rFonts w:ascii="Calibri" w:hAnsi="Calibri" w:eastAsia="Calibri" w:cs="Calibri"/>
          <w:b w:val="0"/>
          <w:bCs w:val="0"/>
          <w:noProof w:val="0"/>
          <w:sz w:val="24"/>
          <w:szCs w:val="24"/>
          <w:lang w:val="en-US"/>
        </w:rPr>
        <w:t xml:space="preserve"> </w:t>
      </w:r>
      <w:r w:rsidRPr="5CA6ED71" w:rsidR="5CA6ED71">
        <w:rPr>
          <w:rFonts w:ascii="Calibri" w:hAnsi="Calibri" w:eastAsia="Calibri" w:cs="Calibri"/>
          <w:b w:val="0"/>
          <w:bCs w:val="0"/>
          <w:noProof w:val="0"/>
          <w:sz w:val="24"/>
          <w:szCs w:val="24"/>
          <w:lang w:val="en-US"/>
        </w:rPr>
        <w:t>contains</w:t>
      </w:r>
      <w:r w:rsidRPr="5CA6ED71" w:rsidR="5CA6ED71">
        <w:rPr>
          <w:rFonts w:ascii="Calibri" w:hAnsi="Calibri" w:eastAsia="Calibri" w:cs="Calibri"/>
          <w:b w:val="0"/>
          <w:bCs w:val="0"/>
          <w:noProof w:val="0"/>
          <w:sz w:val="24"/>
          <w:szCs w:val="24"/>
          <w:lang w:val="en-US"/>
        </w:rPr>
        <w:t xml:space="preserve"> a diversity of sequential and structural protein information derived from proteins collected through experimental methods such as X-ray crystallography. During the inference phase, the system requires only the sequence identifier, which is then used to retrieve the amino acid sequence of the protein in the FASTA format. The system parses the input files (</w:t>
      </w:r>
      <w:r w:rsidRPr="5CA6ED71" w:rsidR="5CA6ED71">
        <w:rPr>
          <w:rFonts w:ascii="Calibri" w:hAnsi="Calibri" w:eastAsia="Calibri" w:cs="Calibri"/>
          <w:b w:val="0"/>
          <w:bCs w:val="0"/>
          <w:noProof w:val="0"/>
          <w:sz w:val="24"/>
          <w:szCs w:val="24"/>
          <w:lang w:val="en-US"/>
        </w:rPr>
        <w:t>mmCIF</w:t>
      </w:r>
      <w:r w:rsidRPr="5CA6ED71" w:rsidR="5CA6ED71">
        <w:rPr>
          <w:rFonts w:ascii="Calibri" w:hAnsi="Calibri" w:eastAsia="Calibri" w:cs="Calibri"/>
          <w:b w:val="0"/>
          <w:bCs w:val="0"/>
          <w:noProof w:val="0"/>
          <w:sz w:val="24"/>
          <w:szCs w:val="24"/>
          <w:lang w:val="en-US"/>
        </w:rPr>
        <w:t xml:space="preserve"> and </w:t>
      </w:r>
      <w:r w:rsidRPr="5CA6ED71" w:rsidR="5CA6ED71">
        <w:rPr>
          <w:rFonts w:ascii="Calibri" w:hAnsi="Calibri" w:eastAsia="Calibri" w:cs="Calibri"/>
          <w:b w:val="0"/>
          <w:bCs w:val="0"/>
          <w:noProof w:val="0"/>
          <w:sz w:val="24"/>
          <w:szCs w:val="24"/>
          <w:lang w:val="en-US"/>
        </w:rPr>
        <w:t>fasta</w:t>
      </w:r>
      <w:r w:rsidRPr="5CA6ED71" w:rsidR="5CA6ED71">
        <w:rPr>
          <w:rFonts w:ascii="Calibri" w:hAnsi="Calibri" w:eastAsia="Calibri" w:cs="Calibri"/>
          <w:b w:val="0"/>
          <w:bCs w:val="0"/>
          <w:noProof w:val="0"/>
          <w:sz w:val="24"/>
          <w:szCs w:val="24"/>
          <w:lang w:val="en-US"/>
        </w:rPr>
        <w:t xml:space="preserve">) and extracts relevant information, in the case of the </w:t>
      </w:r>
      <w:r w:rsidRPr="5CA6ED71" w:rsidR="5CA6ED71">
        <w:rPr>
          <w:rFonts w:ascii="Calibri" w:hAnsi="Calibri" w:eastAsia="Calibri" w:cs="Calibri"/>
          <w:b w:val="0"/>
          <w:bCs w:val="0"/>
          <w:noProof w:val="0"/>
          <w:sz w:val="24"/>
          <w:szCs w:val="24"/>
          <w:lang w:val="en-US"/>
        </w:rPr>
        <w:t>mmCIF</w:t>
      </w:r>
      <w:r w:rsidRPr="5CA6ED71" w:rsidR="5CA6ED71">
        <w:rPr>
          <w:rFonts w:ascii="Calibri" w:hAnsi="Calibri" w:eastAsia="Calibri" w:cs="Calibri"/>
          <w:b w:val="0"/>
          <w:bCs w:val="0"/>
          <w:noProof w:val="0"/>
          <w:sz w:val="24"/>
          <w:szCs w:val="24"/>
          <w:lang w:val="en-US"/>
        </w:rPr>
        <w:t xml:space="preserve"> this is the name of the sequence, the amino acid sequence, the atomic coordinates, the release date and the resolution. In the other case (</w:t>
      </w:r>
      <w:r w:rsidRPr="5CA6ED71" w:rsidR="5CA6ED71">
        <w:rPr>
          <w:rFonts w:ascii="Calibri" w:hAnsi="Calibri" w:eastAsia="Calibri" w:cs="Calibri"/>
          <w:b w:val="0"/>
          <w:bCs w:val="0"/>
          <w:noProof w:val="0"/>
          <w:sz w:val="24"/>
          <w:szCs w:val="24"/>
          <w:lang w:val="en-US"/>
        </w:rPr>
        <w:t>fasta</w:t>
      </w:r>
      <w:r w:rsidRPr="5CA6ED71" w:rsidR="5CA6ED71">
        <w:rPr>
          <w:rFonts w:ascii="Calibri" w:hAnsi="Calibri" w:eastAsia="Calibri" w:cs="Calibri"/>
          <w:b w:val="0"/>
          <w:bCs w:val="0"/>
          <w:noProof w:val="0"/>
          <w:sz w:val="24"/>
          <w:szCs w:val="24"/>
          <w:lang w:val="en-US"/>
        </w:rPr>
        <w:t xml:space="preserve">), the amino acid sequence and its name are the only information </w:t>
      </w:r>
      <w:r w:rsidRPr="5CA6ED71" w:rsidR="5CA6ED71">
        <w:rPr>
          <w:rFonts w:ascii="Calibri" w:hAnsi="Calibri" w:eastAsia="Calibri" w:cs="Calibri"/>
          <w:b w:val="0"/>
          <w:bCs w:val="0"/>
          <w:noProof w:val="0"/>
          <w:sz w:val="24"/>
          <w:szCs w:val="24"/>
          <w:lang w:val="en-US"/>
        </w:rPr>
        <w:t>required</w:t>
      </w:r>
      <w:r w:rsidRPr="5CA6ED71" w:rsidR="5CA6ED71">
        <w:rPr>
          <w:rFonts w:ascii="Calibri" w:hAnsi="Calibri" w:eastAsia="Calibri" w:cs="Calibri"/>
          <w:b w:val="0"/>
          <w:bCs w:val="0"/>
          <w:noProof w:val="0"/>
          <w:sz w:val="24"/>
          <w:szCs w:val="24"/>
          <w:lang w:val="en-US"/>
        </w:rPr>
        <w:t>. With the information retrieved from the files, two different database searches are performed, in one case, the genetic database search (Figure 1. 2), the system searches the Big Fantastic Database (BFD) [</w:t>
      </w:r>
      <w:r w:rsidRPr="5CA6ED71" w:rsidR="5CA6ED71">
        <w:rPr>
          <w:rFonts w:ascii="Calibri" w:hAnsi="Calibri" w:eastAsia="Calibri" w:cs="Calibri"/>
          <w:b w:val="0"/>
          <w:bCs w:val="0"/>
          <w:noProof w:val="0"/>
          <w:color w:val="4472C4" w:themeColor="accent1" w:themeTint="FF" w:themeShade="FF"/>
          <w:sz w:val="24"/>
          <w:szCs w:val="24"/>
          <w:lang w:val="en-US"/>
        </w:rPr>
        <w:t>4</w:t>
      </w:r>
      <w:r w:rsidRPr="5CA6ED71" w:rsidR="5CA6ED71">
        <w:rPr>
          <w:rFonts w:ascii="Calibri" w:hAnsi="Calibri" w:eastAsia="Calibri" w:cs="Calibri"/>
          <w:b w:val="0"/>
          <w:bCs w:val="0"/>
          <w:noProof w:val="0"/>
          <w:sz w:val="24"/>
          <w:szCs w:val="24"/>
          <w:lang w:val="en-US"/>
        </w:rPr>
        <w:t xml:space="preserve">] for similar sequences (in this case, the system used specialized applications such as </w:t>
      </w:r>
      <w:r w:rsidRPr="5CA6ED71" w:rsidR="5CA6ED71">
        <w:rPr>
          <w:rFonts w:ascii="Calibri" w:hAnsi="Calibri" w:eastAsia="Calibri" w:cs="Calibri"/>
          <w:b w:val="0"/>
          <w:bCs w:val="0"/>
          <w:noProof w:val="0"/>
          <w:sz w:val="24"/>
          <w:szCs w:val="24"/>
          <w:lang w:val="en-US"/>
        </w:rPr>
        <w:t>JackHMMER</w:t>
      </w:r>
      <w:r w:rsidRPr="5CA6ED71" w:rsidR="5CA6ED71">
        <w:rPr>
          <w:rFonts w:ascii="Calibri" w:hAnsi="Calibri" w:eastAsia="Calibri" w:cs="Calibri"/>
          <w:b w:val="0"/>
          <w:bCs w:val="0"/>
          <w:noProof w:val="0"/>
          <w:sz w:val="24"/>
          <w:szCs w:val="24"/>
          <w:lang w:val="en-US"/>
        </w:rPr>
        <w:t xml:space="preserve"> and </w:t>
      </w:r>
      <w:r w:rsidRPr="5CA6ED71" w:rsidR="5CA6ED71">
        <w:rPr>
          <w:rFonts w:ascii="Calibri" w:hAnsi="Calibri" w:eastAsia="Calibri" w:cs="Calibri"/>
          <w:b w:val="0"/>
          <w:bCs w:val="0"/>
          <w:noProof w:val="0"/>
          <w:sz w:val="24"/>
          <w:szCs w:val="24"/>
          <w:lang w:val="en-US"/>
        </w:rPr>
        <w:t>HHBlits</w:t>
      </w:r>
      <w:r w:rsidRPr="5CA6ED71" w:rsidR="5CA6ED71">
        <w:rPr>
          <w:rFonts w:ascii="Calibri" w:hAnsi="Calibri" w:eastAsia="Calibri" w:cs="Calibri"/>
          <w:b w:val="0"/>
          <w:bCs w:val="0"/>
          <w:noProof w:val="0"/>
          <w:sz w:val="24"/>
          <w:szCs w:val="24"/>
          <w:lang w:val="en-US"/>
        </w:rPr>
        <w:t xml:space="preserve">) and the result is called multiple sequence alignment (MSA), then the result is modified by removing duplicate sequences and those that are not long enough to be included in the process. The remaining sequences are then assembled into a matrix of sequences called the </w:t>
      </w:r>
      <w:r w:rsidRPr="5CA6ED71" w:rsidR="5CA6ED71">
        <w:rPr>
          <w:rFonts w:ascii="Calibri" w:hAnsi="Calibri" w:eastAsia="Calibri" w:cs="Calibri"/>
          <w:b w:val="0"/>
          <w:bCs w:val="0"/>
          <w:i w:val="1"/>
          <w:iCs w:val="1"/>
          <w:noProof w:val="0"/>
          <w:sz w:val="24"/>
          <w:szCs w:val="24"/>
          <w:lang w:val="en-US"/>
        </w:rPr>
        <w:t>MSA representation</w:t>
      </w:r>
      <w:r w:rsidRPr="5CA6ED71" w:rsidR="5CA6ED71">
        <w:rPr>
          <w:rFonts w:ascii="Calibri" w:hAnsi="Calibri" w:eastAsia="Calibri" w:cs="Calibri"/>
          <w:b w:val="0"/>
          <w:bCs w:val="0"/>
          <w:noProof w:val="0"/>
          <w:sz w:val="24"/>
          <w:szCs w:val="24"/>
          <w:lang w:val="en-US"/>
        </w:rPr>
        <w:t xml:space="preserve">. Each column of this matrix encodes a single residue of the input sequence in different organisms, while each row </w:t>
      </w:r>
      <w:r w:rsidRPr="5CA6ED71" w:rsidR="5CA6ED71">
        <w:rPr>
          <w:rFonts w:ascii="Calibri" w:hAnsi="Calibri" w:eastAsia="Calibri" w:cs="Calibri"/>
          <w:b w:val="0"/>
          <w:bCs w:val="0"/>
          <w:noProof w:val="0"/>
          <w:sz w:val="24"/>
          <w:szCs w:val="24"/>
          <w:lang w:val="en-US"/>
        </w:rPr>
        <w:t>represents</w:t>
      </w:r>
      <w:r w:rsidRPr="5CA6ED71" w:rsidR="5CA6ED71">
        <w:rPr>
          <w:rFonts w:ascii="Calibri" w:hAnsi="Calibri" w:eastAsia="Calibri" w:cs="Calibri"/>
          <w:b w:val="0"/>
          <w:bCs w:val="0"/>
          <w:noProof w:val="0"/>
          <w:sz w:val="24"/>
          <w:szCs w:val="24"/>
          <w:lang w:val="en-US"/>
        </w:rPr>
        <w:t xml:space="preserve"> the entire sequence in a particular organism. In another case, the system uses an approach called </w:t>
      </w:r>
      <w:r w:rsidRPr="5CA6ED71" w:rsidR="5CA6ED71">
        <w:rPr>
          <w:rFonts w:ascii="Calibri" w:hAnsi="Calibri" w:eastAsia="Calibri" w:cs="Calibri"/>
          <w:b w:val="0"/>
          <w:bCs w:val="0"/>
          <w:noProof w:val="0"/>
          <w:sz w:val="24"/>
          <w:szCs w:val="24"/>
          <w:lang w:val="en-US"/>
        </w:rPr>
        <w:t>HHSearch</w:t>
      </w:r>
      <w:r w:rsidRPr="5CA6ED71" w:rsidR="5CA6ED71">
        <w:rPr>
          <w:rFonts w:ascii="Calibri" w:hAnsi="Calibri" w:eastAsia="Calibri" w:cs="Calibri"/>
          <w:b w:val="0"/>
          <w:bCs w:val="0"/>
          <w:noProof w:val="0"/>
          <w:sz w:val="24"/>
          <w:szCs w:val="24"/>
          <w:lang w:val="en-US"/>
        </w:rPr>
        <w:t xml:space="preserve"> to search in the Protein Data Bank (PDB), Structure Database Search (Figure 1. 3), to retrieve the 3d structures of the proteins, that have a similar primary structure to the original input (Figure 1. 1).</w:t>
      </w:r>
    </w:p>
    <w:p w:rsidR="0885BBC2" w:rsidP="0885BBC2" w:rsidRDefault="0885BBC2" w14:paraId="32F5ACD4" w14:textId="3990550F">
      <w:pPr>
        <w:pStyle w:val="Normal"/>
        <w:ind w:left="-20" w:right="-20"/>
        <w:jc w:val="both"/>
        <w:rPr>
          <w:rFonts w:ascii="Calibri" w:hAnsi="Calibri" w:eastAsia="Calibri" w:cs="Calibri"/>
          <w:noProof w:val="0"/>
          <w:sz w:val="24"/>
          <w:szCs w:val="24"/>
          <w:lang w:val="en-US"/>
        </w:rPr>
      </w:pPr>
    </w:p>
    <w:p w:rsidR="0885BBC2" w:rsidP="0885BBC2" w:rsidRDefault="0885BBC2" w14:paraId="461DD978" w14:textId="505AEEF6">
      <w:pPr>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Embedding process</w:t>
      </w:r>
    </w:p>
    <w:p w:rsidR="0885BBC2" w:rsidP="0885BBC2" w:rsidRDefault="0885BBC2" w14:paraId="7EFB0C8A" w14:textId="245D57EF">
      <w:pPr>
        <w:ind w:left="-20" w:right="-20"/>
        <w:jc w:val="both"/>
        <w:rPr>
          <w:rFonts w:ascii="Calibri" w:hAnsi="Calibri" w:eastAsia="Calibri" w:cs="Calibri"/>
          <w:b w:val="0"/>
          <w:bCs w:val="0"/>
          <w:noProof w:val="0"/>
          <w:sz w:val="24"/>
          <w:szCs w:val="24"/>
          <w:lang w:val="en-US"/>
        </w:rPr>
      </w:pPr>
      <w:r w:rsidRPr="5CA6ED71" w:rsidR="5CA6ED71">
        <w:rPr>
          <w:rFonts w:ascii="Calibri" w:hAnsi="Calibri" w:eastAsia="Calibri" w:cs="Calibri"/>
          <w:b w:val="0"/>
          <w:bCs w:val="0"/>
          <w:noProof w:val="0"/>
          <w:sz w:val="24"/>
          <w:szCs w:val="24"/>
          <w:lang w:val="en-US"/>
        </w:rPr>
        <w:t xml:space="preserve">Before the collected sequential (MSA information) and structural information can be used in the </w:t>
      </w:r>
      <w:r w:rsidRPr="5CA6ED71" w:rsidR="5CA6ED71">
        <w:rPr>
          <w:rFonts w:ascii="Calibri" w:hAnsi="Calibri" w:eastAsia="Calibri" w:cs="Calibri"/>
          <w:b w:val="0"/>
          <w:bCs w:val="0"/>
          <w:noProof w:val="0"/>
          <w:sz w:val="24"/>
          <w:szCs w:val="24"/>
          <w:lang w:val="en-US"/>
        </w:rPr>
        <w:t>alphafold</w:t>
      </w:r>
      <w:r w:rsidRPr="5CA6ED71" w:rsidR="5CA6ED71">
        <w:rPr>
          <w:rFonts w:ascii="Calibri" w:hAnsi="Calibri" w:eastAsia="Calibri" w:cs="Calibri"/>
          <w:b w:val="0"/>
          <w:bCs w:val="0"/>
          <w:noProof w:val="0"/>
          <w:sz w:val="24"/>
          <w:szCs w:val="24"/>
          <w:lang w:val="en-US"/>
        </w:rPr>
        <w:t xml:space="preserve"> system, it must be embedded. This is the process of converting categorical information, such as the alphabetical representations (G, V, A, </w:t>
      </w:r>
      <w:r w:rsidRPr="5CA6ED71" w:rsidR="5CA6ED71">
        <w:rPr>
          <w:rFonts w:ascii="Calibri" w:hAnsi="Calibri" w:eastAsia="Calibri" w:cs="Calibri"/>
          <w:b w:val="0"/>
          <w:bCs w:val="0"/>
          <w:noProof w:val="0"/>
          <w:sz w:val="24"/>
          <w:szCs w:val="24"/>
          <w:lang w:val="en-US"/>
        </w:rPr>
        <w:t>... .</w:t>
      </w:r>
      <w:r w:rsidRPr="5CA6ED71" w:rsidR="5CA6ED71">
        <w:rPr>
          <w:rFonts w:ascii="Calibri" w:hAnsi="Calibri" w:eastAsia="Calibri" w:cs="Calibri"/>
          <w:b w:val="0"/>
          <w:bCs w:val="0"/>
          <w:noProof w:val="0"/>
          <w:sz w:val="24"/>
          <w:szCs w:val="24"/>
          <w:lang w:val="en-US"/>
        </w:rPr>
        <w:t xml:space="preserve"> Each letter </w:t>
      </w:r>
      <w:r w:rsidRPr="5CA6ED71" w:rsidR="5CA6ED71">
        <w:rPr>
          <w:rFonts w:ascii="Calibri" w:hAnsi="Calibri" w:eastAsia="Calibri" w:cs="Calibri"/>
          <w:b w:val="0"/>
          <w:bCs w:val="0"/>
          <w:noProof w:val="0"/>
          <w:sz w:val="24"/>
          <w:szCs w:val="24"/>
          <w:lang w:val="en-US"/>
        </w:rPr>
        <w:t>represents</w:t>
      </w:r>
      <w:r w:rsidRPr="5CA6ED71" w:rsidR="5CA6ED71">
        <w:rPr>
          <w:rFonts w:ascii="Calibri" w:hAnsi="Calibri" w:eastAsia="Calibri" w:cs="Calibri"/>
          <w:b w:val="0"/>
          <w:bCs w:val="0"/>
          <w:noProof w:val="0"/>
          <w:sz w:val="24"/>
          <w:szCs w:val="24"/>
          <w:lang w:val="en-US"/>
        </w:rPr>
        <w:t xml:space="preserve"> an amino acid) found in MSA, as well as the structural features, into numerical vectors or probabilities [</w:t>
      </w:r>
      <w:r w:rsidRPr="5CA6ED71" w:rsidR="5CA6ED71">
        <w:rPr>
          <w:rFonts w:ascii="Calibri" w:hAnsi="Calibri" w:eastAsia="Calibri" w:cs="Calibri"/>
          <w:b w:val="0"/>
          <w:bCs w:val="0"/>
          <w:noProof w:val="0"/>
          <w:color w:val="4472C4" w:themeColor="accent1" w:themeTint="FF" w:themeShade="FF"/>
          <w:sz w:val="24"/>
          <w:szCs w:val="24"/>
          <w:lang w:val="en-US"/>
        </w:rPr>
        <w:t>5</w:t>
      </w:r>
      <w:r w:rsidRPr="5CA6ED71" w:rsidR="5CA6ED71">
        <w:rPr>
          <w:rFonts w:ascii="Calibri" w:hAnsi="Calibri" w:eastAsia="Calibri" w:cs="Calibri"/>
          <w:b w:val="0"/>
          <w:bCs w:val="0"/>
          <w:noProof w:val="0"/>
          <w:sz w:val="24"/>
          <w:szCs w:val="24"/>
          <w:lang w:val="en-US"/>
        </w:rPr>
        <w:t xml:space="preserve">]. For this purpose, each input symbol or word is converted into a vectorized representation. These numerical vectors serve as input for neural networks, enabling them to effectively process and learn patterns from the sequential data. Regarding the MSA, the resulting embedded information is denoted as the MSA representation (Figure 1. 4). This representation takes the form of a matrix with dimensions (number of sequences * length of the longest sequence). Conversely, in the other case, the embedded outcome is termed the Pair Representation (Figure 1. 5), which manifests as a matrix with dimensions (length of sequence * length of sequence). These distinct yet crucial matrices serve as the primary input parameters during both the training and inference phases of the system. They encapsulate essential structural and sequential information, </w:t>
      </w:r>
      <w:r w:rsidRPr="5CA6ED71" w:rsidR="5CA6ED71">
        <w:rPr>
          <w:rFonts w:ascii="Calibri" w:hAnsi="Calibri" w:eastAsia="Calibri" w:cs="Calibri"/>
          <w:b w:val="0"/>
          <w:bCs w:val="0"/>
          <w:noProof w:val="0"/>
          <w:sz w:val="24"/>
          <w:szCs w:val="24"/>
          <w:lang w:val="en-US"/>
        </w:rPr>
        <w:t>facilitating</w:t>
      </w:r>
      <w:r w:rsidRPr="5CA6ED71" w:rsidR="5CA6ED71">
        <w:rPr>
          <w:rFonts w:ascii="Calibri" w:hAnsi="Calibri" w:eastAsia="Calibri" w:cs="Calibri"/>
          <w:b w:val="0"/>
          <w:bCs w:val="0"/>
          <w:noProof w:val="0"/>
          <w:sz w:val="24"/>
          <w:szCs w:val="24"/>
          <w:lang w:val="en-US"/>
        </w:rPr>
        <w:t xml:space="preserve"> </w:t>
      </w:r>
      <w:r w:rsidRPr="5CA6ED71" w:rsidR="5CA6ED71">
        <w:rPr>
          <w:rFonts w:ascii="Calibri" w:hAnsi="Calibri" w:eastAsia="Calibri" w:cs="Calibri"/>
          <w:b w:val="0"/>
          <w:bCs w:val="0"/>
          <w:noProof w:val="0"/>
          <w:sz w:val="24"/>
          <w:szCs w:val="24"/>
          <w:lang w:val="en-US"/>
        </w:rPr>
        <w:t>subsequent</w:t>
      </w:r>
      <w:r w:rsidRPr="5CA6ED71" w:rsidR="5CA6ED71">
        <w:rPr>
          <w:rFonts w:ascii="Calibri" w:hAnsi="Calibri" w:eastAsia="Calibri" w:cs="Calibri"/>
          <w:b w:val="0"/>
          <w:bCs w:val="0"/>
          <w:noProof w:val="0"/>
          <w:sz w:val="24"/>
          <w:szCs w:val="24"/>
          <w:lang w:val="en-US"/>
        </w:rPr>
        <w:t xml:space="preserve"> steps in the algorithm.</w:t>
      </w:r>
    </w:p>
    <w:p w:rsidR="0885BBC2" w:rsidP="0885BBC2" w:rsidRDefault="0885BBC2" w14:paraId="4B5207EA" w14:textId="61FF0548">
      <w:pPr>
        <w:pStyle w:val="Normal"/>
        <w:ind w:left="-20" w:right="-20"/>
        <w:jc w:val="both"/>
        <w:rPr>
          <w:rFonts w:ascii="Calibri" w:hAnsi="Calibri" w:eastAsia="Calibri" w:cs="Calibri"/>
          <w:b w:val="0"/>
          <w:bCs w:val="0"/>
          <w:noProof w:val="0"/>
          <w:sz w:val="24"/>
          <w:szCs w:val="24"/>
          <w:lang w:val="en-US"/>
        </w:rPr>
      </w:pPr>
    </w:p>
    <w:p w:rsidR="0885BBC2" w:rsidP="0885BBC2" w:rsidRDefault="0885BBC2" w14:paraId="53A70491" w14:textId="11988762">
      <w:pPr>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Evoformer</w:t>
      </w:r>
      <w:r w:rsidRPr="0885BBC2" w:rsidR="0885BBC2">
        <w:rPr>
          <w:rFonts w:ascii="Calibri" w:hAnsi="Calibri" w:eastAsia="Calibri" w:cs="Calibri"/>
          <w:b w:val="1"/>
          <w:bCs w:val="1"/>
          <w:noProof w:val="0"/>
          <w:sz w:val="28"/>
          <w:szCs w:val="28"/>
          <w:lang w:val="en-US"/>
        </w:rPr>
        <w:t xml:space="preserve"> module</w:t>
      </w:r>
    </w:p>
    <w:p w:rsidR="0885BBC2" w:rsidP="0885BBC2" w:rsidRDefault="0885BBC2" w14:paraId="28E16823" w14:textId="57A0891E">
      <w:pPr>
        <w:ind w:left="-20" w:right="-20"/>
        <w:jc w:val="both"/>
        <w:rPr>
          <w:rFonts w:ascii="Calibri" w:hAnsi="Calibri" w:eastAsia="Calibri" w:cs="Calibri"/>
          <w:noProof w:val="0"/>
          <w:sz w:val="24"/>
          <w:szCs w:val="24"/>
          <w:lang w:val="en-US"/>
        </w:rPr>
      </w:pPr>
      <w:r w:rsidRPr="5CA6ED71" w:rsidR="5CA6ED71">
        <w:rPr>
          <w:rFonts w:ascii="Calibri" w:hAnsi="Calibri" w:eastAsia="Calibri" w:cs="Calibri"/>
          <w:noProof w:val="0"/>
          <w:sz w:val="24"/>
          <w:szCs w:val="24"/>
          <w:lang w:val="en-US"/>
        </w:rPr>
        <w:t xml:space="preserve">The </w:t>
      </w:r>
      <w:r w:rsidRPr="5CA6ED71" w:rsidR="5CA6ED71">
        <w:rPr>
          <w:rFonts w:ascii="Calibri" w:hAnsi="Calibri" w:eastAsia="Calibri" w:cs="Calibri"/>
          <w:noProof w:val="0"/>
          <w:sz w:val="24"/>
          <w:szCs w:val="24"/>
          <w:lang w:val="en-US"/>
        </w:rPr>
        <w:t>Evoformer</w:t>
      </w:r>
      <w:r w:rsidRPr="5CA6ED71" w:rsidR="5CA6ED71">
        <w:rPr>
          <w:rFonts w:ascii="Calibri" w:hAnsi="Calibri" w:eastAsia="Calibri" w:cs="Calibri"/>
          <w:noProof w:val="0"/>
          <w:sz w:val="24"/>
          <w:szCs w:val="24"/>
          <w:lang w:val="en-US"/>
        </w:rPr>
        <w:t xml:space="preserve"> (Figure 1. 6) stands out as a pivotal and potent module within the </w:t>
      </w:r>
      <w:r w:rsidRPr="5CA6ED71" w:rsidR="5CA6ED71">
        <w:rPr>
          <w:rFonts w:ascii="Calibri" w:hAnsi="Calibri" w:eastAsia="Calibri" w:cs="Calibri"/>
          <w:noProof w:val="0"/>
          <w:sz w:val="24"/>
          <w:szCs w:val="24"/>
          <w:lang w:val="en-US"/>
        </w:rPr>
        <w:t>AlphaFold</w:t>
      </w:r>
      <w:r w:rsidRPr="5CA6ED71" w:rsidR="5CA6ED71">
        <w:rPr>
          <w:rFonts w:ascii="Calibri" w:hAnsi="Calibri" w:eastAsia="Calibri" w:cs="Calibri"/>
          <w:noProof w:val="0"/>
          <w:sz w:val="24"/>
          <w:szCs w:val="24"/>
          <w:lang w:val="en-US"/>
        </w:rPr>
        <w:t xml:space="preserve"> system. Fundamentally, it </w:t>
      </w:r>
      <w:r w:rsidRPr="5CA6ED71" w:rsidR="5CA6ED71">
        <w:rPr>
          <w:rFonts w:ascii="Calibri" w:hAnsi="Calibri" w:eastAsia="Calibri" w:cs="Calibri"/>
          <w:noProof w:val="0"/>
          <w:sz w:val="24"/>
          <w:szCs w:val="24"/>
          <w:lang w:val="en-US"/>
        </w:rPr>
        <w:t>operates</w:t>
      </w:r>
      <w:r w:rsidRPr="5CA6ED71" w:rsidR="5CA6ED71">
        <w:rPr>
          <w:rFonts w:ascii="Calibri" w:hAnsi="Calibri" w:eastAsia="Calibri" w:cs="Calibri"/>
          <w:noProof w:val="0"/>
          <w:sz w:val="24"/>
          <w:szCs w:val="24"/>
          <w:lang w:val="en-US"/>
        </w:rPr>
        <w:t xml:space="preserve"> as a variant of the transformer neural network, originally introduced by Google Brain in 2017 [</w:t>
      </w:r>
      <w:r w:rsidRPr="5CA6ED71" w:rsidR="5CA6ED71">
        <w:rPr>
          <w:rFonts w:ascii="Calibri" w:hAnsi="Calibri" w:eastAsia="Calibri" w:cs="Calibri"/>
          <w:noProof w:val="0"/>
          <w:color w:val="4472C4" w:themeColor="accent1" w:themeTint="FF" w:themeShade="FF"/>
          <w:sz w:val="24"/>
          <w:szCs w:val="24"/>
          <w:lang w:val="en-US"/>
        </w:rPr>
        <w:t>8</w:t>
      </w:r>
      <w:r w:rsidRPr="5CA6ED71" w:rsidR="5CA6ED71">
        <w:rPr>
          <w:rFonts w:ascii="Calibri" w:hAnsi="Calibri" w:eastAsia="Calibri" w:cs="Calibri"/>
          <w:noProof w:val="0"/>
          <w:sz w:val="24"/>
          <w:szCs w:val="24"/>
          <w:lang w:val="en-US"/>
        </w:rPr>
        <w:t>]. Initially designed for language translation tasks, transformers excel with sequential data [</w:t>
      </w:r>
      <w:r w:rsidRPr="5CA6ED71" w:rsidR="5CA6ED71">
        <w:rPr>
          <w:rFonts w:ascii="Calibri" w:hAnsi="Calibri" w:eastAsia="Calibri" w:cs="Calibri"/>
          <w:noProof w:val="0"/>
          <w:color w:val="4472C4" w:themeColor="accent1" w:themeTint="FF" w:themeShade="FF"/>
          <w:sz w:val="24"/>
          <w:szCs w:val="24"/>
          <w:lang w:val="en-US"/>
        </w:rPr>
        <w:t>9</w:t>
      </w:r>
      <w:r w:rsidRPr="5CA6ED71" w:rsidR="5CA6ED71">
        <w:rPr>
          <w:rFonts w:ascii="Calibri" w:hAnsi="Calibri" w:eastAsia="Calibri" w:cs="Calibri"/>
          <w:noProof w:val="0"/>
          <w:sz w:val="24"/>
          <w:szCs w:val="24"/>
          <w:lang w:val="en-US"/>
        </w:rPr>
        <w:t xml:space="preserve">]. In the context of </w:t>
      </w:r>
      <w:r w:rsidRPr="5CA6ED71" w:rsidR="5CA6ED71">
        <w:rPr>
          <w:rFonts w:ascii="Calibri" w:hAnsi="Calibri" w:eastAsia="Calibri" w:cs="Calibri"/>
          <w:noProof w:val="0"/>
          <w:sz w:val="24"/>
          <w:szCs w:val="24"/>
          <w:lang w:val="en-US"/>
        </w:rPr>
        <w:t>AlphaFold</w:t>
      </w:r>
      <w:r w:rsidRPr="5CA6ED71" w:rsidR="5CA6ED71">
        <w:rPr>
          <w:rFonts w:ascii="Calibri" w:hAnsi="Calibri" w:eastAsia="Calibri" w:cs="Calibri"/>
          <w:noProof w:val="0"/>
          <w:sz w:val="24"/>
          <w:szCs w:val="24"/>
          <w:lang w:val="en-US"/>
        </w:rPr>
        <w:t xml:space="preserve">, the </w:t>
      </w:r>
      <w:r w:rsidRPr="5CA6ED71" w:rsidR="5CA6ED71">
        <w:rPr>
          <w:rFonts w:ascii="Calibri" w:hAnsi="Calibri" w:eastAsia="Calibri" w:cs="Calibri"/>
          <w:noProof w:val="0"/>
          <w:sz w:val="24"/>
          <w:szCs w:val="24"/>
          <w:lang w:val="en-US"/>
        </w:rPr>
        <w:t>Evoformer</w:t>
      </w:r>
      <w:r w:rsidRPr="5CA6ED71" w:rsidR="5CA6ED71">
        <w:rPr>
          <w:rFonts w:ascii="Calibri" w:hAnsi="Calibri" w:eastAsia="Calibri" w:cs="Calibri"/>
          <w:noProof w:val="0"/>
          <w:sz w:val="24"/>
          <w:szCs w:val="24"/>
          <w:lang w:val="en-US"/>
        </w:rPr>
        <w:t xml:space="preserve"> takes both MSA-representation and pair representation as input. Leveraging this information, it produces an output that is a prediction of the protein structure as a graph inference problem [</w:t>
      </w:r>
      <w:r w:rsidRPr="5CA6ED71" w:rsidR="5CA6ED71">
        <w:rPr>
          <w:rFonts w:ascii="Calibri" w:hAnsi="Calibri" w:eastAsia="Calibri" w:cs="Calibri"/>
          <w:noProof w:val="0"/>
          <w:color w:val="4472C4" w:themeColor="accent1" w:themeTint="FF" w:themeShade="FF"/>
          <w:sz w:val="24"/>
          <w:szCs w:val="24"/>
          <w:lang w:val="en-US"/>
        </w:rPr>
        <w:t>6</w:t>
      </w:r>
      <w:r w:rsidRPr="5CA6ED71" w:rsidR="5CA6ED71">
        <w:rPr>
          <w:rFonts w:ascii="Calibri" w:hAnsi="Calibri" w:eastAsia="Calibri" w:cs="Calibri"/>
          <w:noProof w:val="0"/>
          <w:sz w:val="24"/>
          <w:szCs w:val="24"/>
          <w:lang w:val="en-US"/>
        </w:rPr>
        <w:t xml:space="preserve">] in 3D space. In this 3D space, the nodes of the graph correspond to amino acid residues in proximity, while the edges </w:t>
      </w:r>
      <w:r w:rsidRPr="5CA6ED71" w:rsidR="5CA6ED71">
        <w:rPr>
          <w:rFonts w:ascii="Calibri" w:hAnsi="Calibri" w:eastAsia="Calibri" w:cs="Calibri"/>
          <w:noProof w:val="0"/>
          <w:sz w:val="24"/>
          <w:szCs w:val="24"/>
          <w:lang w:val="en-US"/>
        </w:rPr>
        <w:t>represent</w:t>
      </w:r>
      <w:r w:rsidRPr="5CA6ED71" w:rsidR="5CA6ED71">
        <w:rPr>
          <w:rFonts w:ascii="Calibri" w:hAnsi="Calibri" w:eastAsia="Calibri" w:cs="Calibri"/>
          <w:noProof w:val="0"/>
          <w:sz w:val="24"/>
          <w:szCs w:val="24"/>
          <w:lang w:val="en-US"/>
        </w:rPr>
        <w:t xml:space="preserve"> the spatial relationships between these residues.</w:t>
      </w:r>
    </w:p>
    <w:p w:rsidR="0885BBC2" w:rsidP="0885BBC2" w:rsidRDefault="0885BBC2" w14:paraId="3867232A" w14:textId="1523E96E">
      <w:pPr>
        <w:pStyle w:val="Normal"/>
        <w:ind w:left="-20" w:right="-20"/>
        <w:jc w:val="both"/>
      </w:pPr>
      <w:r>
        <w:drawing>
          <wp:inline wp14:editId="5CA6ED71" wp14:anchorId="1D114F87">
            <wp:extent cx="5924550" cy="2394506"/>
            <wp:effectExtent l="0" t="0" r="0" b="0"/>
            <wp:docPr id="811736981" name="" title=""/>
            <wp:cNvGraphicFramePr>
              <a:graphicFrameLocks noChangeAspect="1"/>
            </wp:cNvGraphicFramePr>
            <a:graphic>
              <a:graphicData uri="http://schemas.openxmlformats.org/drawingml/2006/picture">
                <pic:pic>
                  <pic:nvPicPr>
                    <pic:cNvPr id="0" name=""/>
                    <pic:cNvPicPr/>
                  </pic:nvPicPr>
                  <pic:blipFill>
                    <a:blip r:embed="R3f7ae1fe5c514ee3">
                      <a:extLst>
                        <a:ext xmlns:a="http://schemas.openxmlformats.org/drawingml/2006/main" uri="{28A0092B-C50C-407E-A947-70E740481C1C}">
                          <a14:useLocalDpi val="0"/>
                        </a:ext>
                      </a:extLst>
                    </a:blip>
                    <a:stretch>
                      <a:fillRect/>
                    </a:stretch>
                  </pic:blipFill>
                  <pic:spPr>
                    <a:xfrm>
                      <a:off x="0" y="0"/>
                      <a:ext cx="5924550" cy="2394506"/>
                    </a:xfrm>
                    <a:prstGeom prst="rect">
                      <a:avLst/>
                    </a:prstGeom>
                  </pic:spPr>
                </pic:pic>
              </a:graphicData>
            </a:graphic>
          </wp:inline>
        </w:drawing>
      </w:r>
    </w:p>
    <w:p w:rsidR="0885BBC2" w:rsidP="0885BBC2" w:rsidRDefault="0885BBC2" w14:paraId="52F8C343" w14:textId="4801FEF7">
      <w:pPr>
        <w:pStyle w:val="Normal"/>
        <w:ind w:left="-20" w:right="-20"/>
        <w:jc w:val="both"/>
      </w:pPr>
      <w:r w:rsidRPr="1FD2E367" w:rsidR="1FD2E367">
        <w:rPr>
          <w:rFonts w:ascii="Calibri" w:hAnsi="Calibri" w:eastAsia="Calibri" w:cs="Calibri"/>
          <w:noProof w:val="0"/>
          <w:sz w:val="22"/>
          <w:szCs w:val="22"/>
          <w:lang w:val="en-US"/>
        </w:rPr>
        <w:t xml:space="preserve">Figure 2: The </w:t>
      </w:r>
      <w:r w:rsidRPr="1FD2E367" w:rsidR="1FD2E367">
        <w:rPr>
          <w:rFonts w:ascii="Calibri" w:hAnsi="Calibri" w:eastAsia="Calibri" w:cs="Calibri"/>
          <w:noProof w:val="0"/>
          <w:sz w:val="22"/>
          <w:szCs w:val="22"/>
          <w:lang w:val="en-US"/>
        </w:rPr>
        <w:t>Evoformer</w:t>
      </w:r>
      <w:r w:rsidRPr="1FD2E367" w:rsidR="1FD2E367">
        <w:rPr>
          <w:rFonts w:ascii="Calibri" w:hAnsi="Calibri" w:eastAsia="Calibri" w:cs="Calibri"/>
          <w:noProof w:val="0"/>
          <w:sz w:val="22"/>
          <w:szCs w:val="22"/>
          <w:lang w:val="en-US"/>
        </w:rPr>
        <w:t xml:space="preserve"> network. I</w:t>
      </w:r>
      <w:r w:rsidRPr="1FD2E367" w:rsidR="1FD2E367">
        <w:rPr>
          <w:rFonts w:ascii="Calibri" w:hAnsi="Calibri" w:eastAsia="Calibri" w:cs="Calibri"/>
          <w:noProof w:val="0"/>
          <w:sz w:val="22"/>
          <w:szCs w:val="22"/>
          <w:lang w:val="en-US"/>
        </w:rPr>
        <w:t>t</w:t>
      </w:r>
      <w:r w:rsidRPr="1FD2E367" w:rsidR="1FD2E367">
        <w:rPr>
          <w:rFonts w:ascii="Calibri" w:hAnsi="Calibri" w:eastAsia="Calibri" w:cs="Calibri"/>
          <w:noProof w:val="0"/>
          <w:sz w:val="22"/>
          <w:szCs w:val="22"/>
          <w:lang w:val="en-US"/>
        </w:rPr>
        <w:t xml:space="preserve"> consists of 48 (by default) blocks, each block has an MSA representation (1) and a pair representation (2) as its input and output and processes them within several layers. The detailed explanations of each layer, the core components of this network's functionality, are meticulously expounded in the corresponding part of the article.</w:t>
      </w:r>
    </w:p>
    <w:p w:rsidR="0885BBC2" w:rsidP="0885BBC2" w:rsidRDefault="0885BBC2" w14:paraId="4B1CBB70" w14:textId="7B52686E">
      <w:pPr>
        <w:pStyle w:val="Normal"/>
        <w:ind w:left="-20" w:right="-20"/>
        <w:jc w:val="both"/>
        <w:rPr>
          <w:rFonts w:ascii="Calibri" w:hAnsi="Calibri" w:eastAsia="Calibri" w:cs="Calibri"/>
          <w:noProof w:val="0"/>
          <w:sz w:val="20"/>
          <w:szCs w:val="20"/>
          <w:lang w:val="en-US"/>
        </w:rPr>
      </w:pPr>
    </w:p>
    <w:p w:rsidR="0885BBC2" w:rsidP="0885BBC2" w:rsidRDefault="0885BBC2" w14:paraId="718B1A7D" w14:textId="7CC44BB0">
      <w:pPr>
        <w:pStyle w:val="Normal"/>
        <w:ind w:left="-20" w:right="-20"/>
        <w:jc w:val="both"/>
        <w:rPr>
          <w:rFonts w:ascii="Calibri" w:hAnsi="Calibri" w:eastAsia="Calibri" w:cs="Calibri"/>
          <w:noProof w:val="0"/>
          <w:sz w:val="20"/>
          <w:szCs w:val="20"/>
          <w:lang w:val="en-US"/>
        </w:rPr>
      </w:pPr>
    </w:p>
    <w:p w:rsidR="0885BBC2" w:rsidP="0885BBC2" w:rsidRDefault="0885BBC2" w14:paraId="25B967DA" w14:textId="7686DC97">
      <w:pPr>
        <w:ind w:left="-20" w:right="-20"/>
        <w:jc w:val="both"/>
        <w:rPr>
          <w:rFonts w:ascii="Calibri" w:hAnsi="Calibri" w:eastAsia="Calibri" w:cs="Calibri"/>
          <w:b w:val="0"/>
          <w:bCs w:val="0"/>
          <w:noProof w:val="0"/>
          <w:sz w:val="24"/>
          <w:szCs w:val="24"/>
          <w:lang w:val="en-US"/>
        </w:rPr>
      </w:pPr>
      <w:r w:rsidRPr="1FD2E367" w:rsidR="1FD2E367">
        <w:rPr>
          <w:rFonts w:ascii="Calibri" w:hAnsi="Calibri" w:eastAsia="Calibri" w:cs="Calibri"/>
          <w:b w:val="0"/>
          <w:bCs w:val="0"/>
          <w:noProof w:val="0"/>
          <w:sz w:val="24"/>
          <w:szCs w:val="24"/>
          <w:lang w:val="en-US"/>
        </w:rPr>
        <w:t xml:space="preserve">The </w:t>
      </w:r>
      <w:r w:rsidRPr="1FD2E367" w:rsidR="1FD2E367">
        <w:rPr>
          <w:rFonts w:ascii="Calibri" w:hAnsi="Calibri" w:eastAsia="Calibri" w:cs="Calibri"/>
          <w:b w:val="0"/>
          <w:bCs w:val="0"/>
          <w:noProof w:val="0"/>
          <w:sz w:val="24"/>
          <w:szCs w:val="24"/>
          <w:lang w:val="en-US"/>
        </w:rPr>
        <w:t>Evoformer</w:t>
      </w:r>
      <w:r w:rsidRPr="1FD2E367" w:rsidR="1FD2E367">
        <w:rPr>
          <w:rFonts w:ascii="Calibri" w:hAnsi="Calibri" w:eastAsia="Calibri" w:cs="Calibri"/>
          <w:b w:val="0"/>
          <w:bCs w:val="0"/>
          <w:noProof w:val="0"/>
          <w:sz w:val="24"/>
          <w:szCs w:val="24"/>
          <w:lang w:val="en-US"/>
        </w:rPr>
        <w:t xml:space="preserve"> block (figure 2) </w:t>
      </w:r>
      <w:r w:rsidRPr="1FD2E367" w:rsidR="1FD2E367">
        <w:rPr>
          <w:rFonts w:ascii="Calibri" w:hAnsi="Calibri" w:eastAsia="Calibri" w:cs="Calibri"/>
          <w:b w:val="0"/>
          <w:bCs w:val="0"/>
          <w:noProof w:val="0"/>
          <w:sz w:val="24"/>
          <w:szCs w:val="24"/>
          <w:lang w:val="en-US"/>
        </w:rPr>
        <w:t>comprises</w:t>
      </w:r>
      <w:r w:rsidRPr="1FD2E367" w:rsidR="1FD2E367">
        <w:rPr>
          <w:rFonts w:ascii="Calibri" w:hAnsi="Calibri" w:eastAsia="Calibri" w:cs="Calibri"/>
          <w:b w:val="0"/>
          <w:bCs w:val="0"/>
          <w:noProof w:val="0"/>
          <w:sz w:val="24"/>
          <w:szCs w:val="24"/>
          <w:lang w:val="en-US"/>
        </w:rPr>
        <w:t xml:space="preserve"> two transformer models, each dedicated to processing one of the primary input datasets, MSA representation (Figure 2, 1) and pair representation (Figure 2, 2). These transformers collaboratively exchange information across two distinct layers within the block. In the </w:t>
      </w:r>
      <w:r w:rsidRPr="1FD2E367" w:rsidR="1FD2E367">
        <w:rPr>
          <w:rFonts w:ascii="Calibri" w:hAnsi="Calibri" w:eastAsia="Calibri" w:cs="Calibri"/>
          <w:b w:val="0"/>
          <w:bCs w:val="0"/>
          <w:noProof w:val="0"/>
          <w:sz w:val="24"/>
          <w:szCs w:val="24"/>
          <w:lang w:val="en-US"/>
        </w:rPr>
        <w:t>initial</w:t>
      </w:r>
      <w:r w:rsidRPr="1FD2E367" w:rsidR="1FD2E367">
        <w:rPr>
          <w:rFonts w:ascii="Calibri" w:hAnsi="Calibri" w:eastAsia="Calibri" w:cs="Calibri"/>
          <w:b w:val="0"/>
          <w:bCs w:val="0"/>
          <w:noProof w:val="0"/>
          <w:sz w:val="24"/>
          <w:szCs w:val="24"/>
          <w:lang w:val="en-US"/>
        </w:rPr>
        <w:t xml:space="preserve"> layer of the block, information flows from pair representation to MSA representation. Meanwhile, in the fourth layer (outer product mean), information is reciprocally transmitted from the MSA representation transformer to the pair representation transformer. This intricate information exchange mechanism enhances the </w:t>
      </w:r>
      <w:r w:rsidRPr="1FD2E367" w:rsidR="1FD2E367">
        <w:rPr>
          <w:rFonts w:ascii="Calibri" w:hAnsi="Calibri" w:eastAsia="Calibri" w:cs="Calibri"/>
          <w:b w:val="0"/>
          <w:bCs w:val="0"/>
          <w:noProof w:val="0"/>
          <w:sz w:val="24"/>
          <w:szCs w:val="24"/>
          <w:lang w:val="en-US"/>
        </w:rPr>
        <w:t>Evoformer's</w:t>
      </w:r>
      <w:r w:rsidRPr="1FD2E367" w:rsidR="1FD2E367">
        <w:rPr>
          <w:rFonts w:ascii="Calibri" w:hAnsi="Calibri" w:eastAsia="Calibri" w:cs="Calibri"/>
          <w:b w:val="0"/>
          <w:bCs w:val="0"/>
          <w:noProof w:val="0"/>
          <w:sz w:val="24"/>
          <w:szCs w:val="24"/>
          <w:lang w:val="en-US"/>
        </w:rPr>
        <w:t xml:space="preserve"> ability to integrate insights from both MSA and pair representations, contributing to the overall refinement and accuracy of the protein structure prediction. Within each of the two transformers in the </w:t>
      </w:r>
      <w:r w:rsidRPr="1FD2E367" w:rsidR="1FD2E367">
        <w:rPr>
          <w:rFonts w:ascii="Calibri" w:hAnsi="Calibri" w:eastAsia="Calibri" w:cs="Calibri"/>
          <w:b w:val="0"/>
          <w:bCs w:val="0"/>
          <w:noProof w:val="0"/>
          <w:sz w:val="24"/>
          <w:szCs w:val="24"/>
          <w:lang w:val="en-US"/>
        </w:rPr>
        <w:t>Evoformer</w:t>
      </w:r>
      <w:r w:rsidRPr="1FD2E367" w:rsidR="1FD2E367">
        <w:rPr>
          <w:rFonts w:ascii="Calibri" w:hAnsi="Calibri" w:eastAsia="Calibri" w:cs="Calibri"/>
          <w:b w:val="0"/>
          <w:bCs w:val="0"/>
          <w:noProof w:val="0"/>
          <w:sz w:val="24"/>
          <w:szCs w:val="24"/>
          <w:lang w:val="en-US"/>
        </w:rPr>
        <w:t xml:space="preserve"> block, there are two main components. The </w:t>
      </w:r>
      <w:r w:rsidRPr="1FD2E367" w:rsidR="1FD2E367">
        <w:rPr>
          <w:rFonts w:ascii="Calibri" w:hAnsi="Calibri" w:eastAsia="Calibri" w:cs="Calibri"/>
          <w:b w:val="0"/>
          <w:bCs w:val="0"/>
          <w:noProof w:val="0"/>
          <w:sz w:val="24"/>
          <w:szCs w:val="24"/>
          <w:lang w:val="en-US"/>
        </w:rPr>
        <w:t>initial</w:t>
      </w:r>
      <w:r w:rsidRPr="1FD2E367" w:rsidR="1FD2E367">
        <w:rPr>
          <w:rFonts w:ascii="Calibri" w:hAnsi="Calibri" w:eastAsia="Calibri" w:cs="Calibri"/>
          <w:b w:val="0"/>
          <w:bCs w:val="0"/>
          <w:noProof w:val="0"/>
          <w:sz w:val="24"/>
          <w:szCs w:val="24"/>
          <w:lang w:val="en-US"/>
        </w:rPr>
        <w:t xml:space="preserve"> part is referred to as </w:t>
      </w:r>
      <w:r w:rsidRPr="1FD2E367" w:rsidR="1FD2E367">
        <w:rPr>
          <w:rFonts w:ascii="Calibri" w:hAnsi="Calibri" w:eastAsia="Calibri" w:cs="Calibri"/>
          <w:b w:val="0"/>
          <w:bCs w:val="0"/>
          <w:noProof w:val="0"/>
          <w:sz w:val="24"/>
          <w:szCs w:val="24"/>
          <w:lang w:val="en-US"/>
        </w:rPr>
        <w:t>self-attention</w:t>
      </w:r>
      <w:r w:rsidRPr="1FD2E367" w:rsidR="1FD2E367">
        <w:rPr>
          <w:rFonts w:ascii="Calibri" w:hAnsi="Calibri" w:eastAsia="Calibri" w:cs="Calibri"/>
          <w:b w:val="0"/>
          <w:bCs w:val="0"/>
          <w:noProof w:val="0"/>
          <w:sz w:val="24"/>
          <w:szCs w:val="24"/>
          <w:lang w:val="en-US"/>
        </w:rPr>
        <w:t xml:space="preserve">, which allows the model to weigh the significance of </w:t>
      </w:r>
      <w:r w:rsidRPr="1FD2E367" w:rsidR="1FD2E367">
        <w:rPr>
          <w:rFonts w:ascii="Calibri" w:hAnsi="Calibri" w:eastAsia="Calibri" w:cs="Calibri"/>
          <w:b w:val="0"/>
          <w:bCs w:val="0"/>
          <w:noProof w:val="0"/>
          <w:sz w:val="24"/>
          <w:szCs w:val="24"/>
          <w:lang w:val="en-US"/>
        </w:rPr>
        <w:t>different positions</w:t>
      </w:r>
      <w:r w:rsidRPr="1FD2E367" w:rsidR="1FD2E367">
        <w:rPr>
          <w:rFonts w:ascii="Calibri" w:hAnsi="Calibri" w:eastAsia="Calibri" w:cs="Calibri"/>
          <w:b w:val="0"/>
          <w:bCs w:val="0"/>
          <w:noProof w:val="0"/>
          <w:sz w:val="24"/>
          <w:szCs w:val="24"/>
          <w:lang w:val="en-US"/>
        </w:rPr>
        <w:t xml:space="preserve"> within the input sequence. The second part is denoted as the </w:t>
      </w:r>
      <w:r w:rsidRPr="1FD2E367" w:rsidR="1FD2E367">
        <w:rPr>
          <w:rFonts w:ascii="Calibri" w:hAnsi="Calibri" w:eastAsia="Calibri" w:cs="Calibri"/>
          <w:b w:val="0"/>
          <w:bCs w:val="0"/>
          <w:noProof w:val="0"/>
          <w:sz w:val="24"/>
          <w:szCs w:val="24"/>
          <w:lang w:val="en-US"/>
        </w:rPr>
        <w:t>Feed Forward Neural Network (FFNN)</w:t>
      </w:r>
      <w:r w:rsidRPr="1FD2E367" w:rsidR="1FD2E367">
        <w:rPr>
          <w:rFonts w:ascii="Calibri" w:hAnsi="Calibri" w:eastAsia="Calibri" w:cs="Calibri"/>
          <w:b w:val="0"/>
          <w:bCs w:val="0"/>
          <w:noProof w:val="0"/>
          <w:sz w:val="24"/>
          <w:szCs w:val="24"/>
          <w:lang w:val="en-US"/>
        </w:rPr>
        <w:t>, which processes the information from the self-attention mechanism, aiding in capturing intricate patterns and dependencies within the data.</w:t>
      </w:r>
    </w:p>
    <w:p w:rsidR="0885BBC2" w:rsidP="0885BBC2" w:rsidRDefault="0885BBC2" w14:paraId="0862A237" w14:textId="7C776E09">
      <w:pPr>
        <w:pStyle w:val="Normal"/>
        <w:ind w:left="-20" w:right="-20"/>
        <w:jc w:val="both"/>
        <w:rPr>
          <w:rFonts w:ascii="Calibri" w:hAnsi="Calibri" w:eastAsia="Calibri" w:cs="Calibri"/>
          <w:noProof w:val="0"/>
          <w:sz w:val="24"/>
          <w:szCs w:val="24"/>
          <w:lang w:val="en-US"/>
        </w:rPr>
      </w:pPr>
    </w:p>
    <w:p w:rsidR="0885BBC2" w:rsidP="0885BBC2" w:rsidRDefault="0885BBC2" w14:paraId="1EF95ACA" w14:textId="20CB723D">
      <w:pPr>
        <w:pStyle w:val="Normal"/>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Self-Attention</w:t>
      </w:r>
    </w:p>
    <w:p w:rsidR="0885BBC2" w:rsidP="0885BBC2" w:rsidRDefault="0885BBC2" w14:paraId="0BF175AD" w14:textId="5D41B9EC">
      <w:pPr>
        <w:ind w:left="-20" w:right="-20"/>
        <w:jc w:val="both"/>
        <w:rPr>
          <w:rFonts w:ascii="Calibri" w:hAnsi="Calibri" w:eastAsia="Calibri" w:cs="Calibri"/>
          <w:b w:val="0"/>
          <w:bCs w:val="0"/>
          <w:noProof w:val="0"/>
          <w:sz w:val="24"/>
          <w:szCs w:val="24"/>
          <w:lang w:val="en-US"/>
        </w:rPr>
      </w:pPr>
      <w:r w:rsidRPr="1FD2E367" w:rsidR="1FD2E367">
        <w:rPr>
          <w:rFonts w:ascii="Calibri" w:hAnsi="Calibri" w:eastAsia="Calibri" w:cs="Calibri"/>
          <w:noProof w:val="0"/>
          <w:sz w:val="24"/>
          <w:szCs w:val="24"/>
          <w:lang w:val="en-US"/>
        </w:rPr>
        <w:t xml:space="preserve">The main idea behind self-attention in a Transformer is to enable the model to weigh the importance of different words in a sequence when processing each word. It allows the model to consider the relationships and dependencies between words in a flexible and adaptive way, capturing long-range dependencies and improving its ability to understand the context of each </w:t>
      </w:r>
      <w:r w:rsidRPr="1FD2E367" w:rsidR="1FD2E367">
        <w:rPr>
          <w:rFonts w:ascii="Calibri" w:hAnsi="Calibri" w:eastAsia="Calibri" w:cs="Calibri"/>
          <w:b w:val="0"/>
          <w:bCs w:val="0"/>
          <w:noProof w:val="0"/>
          <w:sz w:val="24"/>
          <w:szCs w:val="24"/>
          <w:lang w:val="en-US"/>
        </w:rPr>
        <w:t xml:space="preserve">word. In the context of protein structure, a diverse set of 20 unique amino acids (analogous to words) in each sequence plays a vital role in </w:t>
      </w:r>
      <w:r w:rsidRPr="1FD2E367" w:rsidR="1FD2E367">
        <w:rPr>
          <w:rFonts w:ascii="Calibri" w:hAnsi="Calibri" w:eastAsia="Calibri" w:cs="Calibri"/>
          <w:b w:val="0"/>
          <w:bCs w:val="0"/>
          <w:noProof w:val="0"/>
          <w:sz w:val="24"/>
          <w:szCs w:val="24"/>
          <w:lang w:val="en-US"/>
        </w:rPr>
        <w:t>determining</w:t>
      </w:r>
      <w:r w:rsidRPr="1FD2E367" w:rsidR="1FD2E367">
        <w:rPr>
          <w:rFonts w:ascii="Calibri" w:hAnsi="Calibri" w:eastAsia="Calibri" w:cs="Calibri"/>
          <w:b w:val="0"/>
          <w:bCs w:val="0"/>
          <w:noProof w:val="0"/>
          <w:sz w:val="24"/>
          <w:szCs w:val="24"/>
          <w:lang w:val="en-US"/>
        </w:rPr>
        <w:t xml:space="preserve"> distinct folding patterns. It is essential to gather detailed information about each residue and understand how they interact with neighboring residues. This comprehensive knowledge is crucial for inferring higher-order structures such as secondary, tertiary, and quaternary structures in proteins. To gain this necessary information </w:t>
      </w:r>
      <w:r w:rsidRPr="1FD2E367" w:rsidR="1FD2E367">
        <w:rPr>
          <w:rFonts w:ascii="Calibri" w:hAnsi="Calibri" w:eastAsia="Calibri" w:cs="Calibri"/>
          <w:b w:val="0"/>
          <w:bCs w:val="0"/>
          <w:noProof w:val="0"/>
          <w:sz w:val="24"/>
          <w:szCs w:val="24"/>
          <w:lang w:val="en-US"/>
        </w:rPr>
        <w:t>alphafold</w:t>
      </w:r>
      <w:r w:rsidRPr="1FD2E367" w:rsidR="1FD2E367">
        <w:rPr>
          <w:rFonts w:ascii="Calibri" w:hAnsi="Calibri" w:eastAsia="Calibri" w:cs="Calibri"/>
          <w:b w:val="0"/>
          <w:bCs w:val="0"/>
          <w:noProof w:val="0"/>
          <w:sz w:val="24"/>
          <w:szCs w:val="24"/>
          <w:lang w:val="en-US"/>
        </w:rPr>
        <w:t xml:space="preserve"> defines </w:t>
      </w:r>
      <w:r w:rsidRPr="1FD2E367" w:rsidR="1FD2E367">
        <w:rPr>
          <w:rFonts w:ascii="Calibri" w:hAnsi="Calibri" w:eastAsia="Calibri" w:cs="Calibri"/>
          <w:b w:val="0"/>
          <w:bCs w:val="0"/>
          <w:noProof w:val="0"/>
          <w:sz w:val="24"/>
          <w:szCs w:val="24"/>
          <w:lang w:val="en-US"/>
        </w:rPr>
        <w:t>axial self-attention</w:t>
      </w:r>
      <w:r w:rsidRPr="1FD2E367" w:rsidR="1FD2E367">
        <w:rPr>
          <w:rFonts w:ascii="Calibri" w:hAnsi="Calibri" w:eastAsia="Calibri" w:cs="Calibri"/>
          <w:b w:val="0"/>
          <w:bCs w:val="0"/>
          <w:noProof w:val="0"/>
          <w:sz w:val="24"/>
          <w:szCs w:val="24"/>
          <w:lang w:val="en-US"/>
        </w:rPr>
        <w:t xml:space="preserve"> (Figure 2. 3 &amp; 4) in the MSA representation transformer and </w:t>
      </w:r>
      <w:r w:rsidRPr="1FD2E367" w:rsidR="1FD2E367">
        <w:rPr>
          <w:rFonts w:ascii="Calibri" w:hAnsi="Calibri" w:eastAsia="Calibri" w:cs="Calibri"/>
          <w:b w:val="0"/>
          <w:bCs w:val="0"/>
          <w:noProof w:val="0"/>
          <w:sz w:val="24"/>
          <w:szCs w:val="24"/>
          <w:lang w:val="en-US"/>
        </w:rPr>
        <w:t>triangular self-attention</w:t>
      </w:r>
      <w:r w:rsidRPr="1FD2E367" w:rsidR="1FD2E367">
        <w:rPr>
          <w:rFonts w:ascii="Calibri" w:hAnsi="Calibri" w:eastAsia="Calibri" w:cs="Calibri"/>
          <w:b w:val="0"/>
          <w:bCs w:val="0"/>
          <w:noProof w:val="0"/>
          <w:sz w:val="24"/>
          <w:szCs w:val="24"/>
          <w:lang w:val="en-US"/>
        </w:rPr>
        <w:t xml:space="preserve"> (Figure 2. 9 &amp; 10) in the pair representation transformer.</w:t>
      </w:r>
    </w:p>
    <w:p w:rsidR="0885BBC2" w:rsidP="0885BBC2" w:rsidRDefault="0885BBC2" w14:paraId="003CA615" w14:textId="036C9FE3">
      <w:pPr>
        <w:pStyle w:val="Normal"/>
        <w:ind w:left="-20" w:right="-20"/>
        <w:jc w:val="both"/>
        <w:rPr>
          <w:rFonts w:ascii="Calibri" w:hAnsi="Calibri" w:eastAsia="Calibri" w:cs="Calibri"/>
          <w:noProof w:val="0"/>
          <w:sz w:val="24"/>
          <w:szCs w:val="24"/>
          <w:lang w:val="en-US"/>
        </w:rPr>
      </w:pPr>
    </w:p>
    <w:p w:rsidR="0885BBC2" w:rsidP="0885BBC2" w:rsidRDefault="0885BBC2" w14:paraId="56AF1A1E" w14:textId="1117D82A">
      <w:pPr>
        <w:pStyle w:val="Normal"/>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Axial self-attention in the MSA stack</w:t>
      </w:r>
    </w:p>
    <w:p w:rsidR="0885BBC2" w:rsidP="0885BBC2" w:rsidRDefault="0885BBC2" w14:paraId="1F6E7C66" w14:textId="7DCD4A39">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The </w:t>
      </w:r>
      <w:r w:rsidRPr="0885BBC2" w:rsidR="0885BBC2">
        <w:rPr>
          <w:rFonts w:ascii="Calibri" w:hAnsi="Calibri" w:eastAsia="Calibri" w:cs="Calibri"/>
          <w:noProof w:val="0"/>
          <w:sz w:val="24"/>
          <w:szCs w:val="24"/>
          <w:lang w:val="en-US"/>
        </w:rPr>
        <w:t>initial</w:t>
      </w:r>
      <w:r w:rsidRPr="0885BBC2" w:rsidR="0885BBC2">
        <w:rPr>
          <w:rFonts w:ascii="Calibri" w:hAnsi="Calibri" w:eastAsia="Calibri" w:cs="Calibri"/>
          <w:noProof w:val="0"/>
          <w:sz w:val="24"/>
          <w:szCs w:val="24"/>
          <w:lang w:val="en-US"/>
        </w:rPr>
        <w:t xml:space="preserve"> step in the </w:t>
      </w:r>
      <w:r w:rsidRPr="0885BBC2" w:rsidR="0885BBC2">
        <w:rPr>
          <w:rFonts w:ascii="Calibri" w:hAnsi="Calibri" w:eastAsia="Calibri" w:cs="Calibri"/>
          <w:noProof w:val="0"/>
          <w:sz w:val="24"/>
          <w:szCs w:val="24"/>
          <w:lang w:val="en-US"/>
        </w:rPr>
        <w:t>Evoformer's</w:t>
      </w:r>
      <w:r w:rsidRPr="0885BBC2" w:rsidR="0885BBC2">
        <w:rPr>
          <w:rFonts w:ascii="Calibri" w:hAnsi="Calibri" w:eastAsia="Calibri" w:cs="Calibri"/>
          <w:noProof w:val="0"/>
          <w:sz w:val="24"/>
          <w:szCs w:val="24"/>
          <w:lang w:val="en-US"/>
        </w:rPr>
        <w:t xml:space="preserve"> self-attention mechanism involves creating three vectors—query (q), key (k), and value (v)—from each row (row-attention, Figure 2. 3) or column (column-attention, Figure 2. 4) of the embedded MSA-representation. For each vector, a corresponding weight matrix (</w:t>
      </w:r>
      <w:r w:rsidRPr="0885BBC2" w:rsidR="0885BBC2">
        <w:rPr>
          <w:rFonts w:ascii="Calibri" w:hAnsi="Calibri" w:eastAsia="Calibri" w:cs="Calibri"/>
          <w:noProof w:val="0"/>
          <w:sz w:val="24"/>
          <w:szCs w:val="24"/>
          <w:lang w:val="en-US"/>
        </w:rPr>
        <w:t>Wq</w:t>
      </w:r>
      <w:r w:rsidRPr="0885BBC2" w:rsidR="0885BBC2">
        <w:rPr>
          <w:rFonts w:ascii="Calibri" w:hAnsi="Calibri" w:eastAsia="Calibri" w:cs="Calibri"/>
          <w:noProof w:val="0"/>
          <w:sz w:val="24"/>
          <w:szCs w:val="24"/>
          <w:lang w:val="en-US"/>
        </w:rPr>
        <w:t xml:space="preserve">, </w:t>
      </w:r>
      <w:r w:rsidRPr="0885BBC2" w:rsidR="0885BBC2">
        <w:rPr>
          <w:rFonts w:ascii="Calibri" w:hAnsi="Calibri" w:eastAsia="Calibri" w:cs="Calibri"/>
          <w:noProof w:val="0"/>
          <w:sz w:val="24"/>
          <w:szCs w:val="24"/>
          <w:lang w:val="en-US"/>
        </w:rPr>
        <w:t>Wk</w:t>
      </w:r>
      <w:r w:rsidRPr="0885BBC2" w:rsidR="0885BBC2">
        <w:rPr>
          <w:rFonts w:ascii="Calibri" w:hAnsi="Calibri" w:eastAsia="Calibri" w:cs="Calibri"/>
          <w:noProof w:val="0"/>
          <w:sz w:val="24"/>
          <w:szCs w:val="24"/>
          <w:lang w:val="en-US"/>
        </w:rPr>
        <w:t xml:space="preserve">, and Wv) is employed, and these matrices are then multiplied by the embedded MSA (X) to generate the Q, K, and V matrices. This procedure is known as positional encoding, wherein a matrix of weights is added to each input embedding. The positional encoding matrix adheres to a specific pattern learned by the model, aiding in </w:t>
      </w:r>
      <w:r w:rsidRPr="0885BBC2" w:rsidR="0885BBC2">
        <w:rPr>
          <w:rFonts w:ascii="Calibri" w:hAnsi="Calibri" w:eastAsia="Calibri" w:cs="Calibri"/>
          <w:noProof w:val="0"/>
          <w:sz w:val="24"/>
          <w:szCs w:val="24"/>
          <w:lang w:val="en-US"/>
        </w:rPr>
        <w:t>determining</w:t>
      </w:r>
      <w:r w:rsidRPr="0885BBC2" w:rsidR="0885BBC2">
        <w:rPr>
          <w:rFonts w:ascii="Calibri" w:hAnsi="Calibri" w:eastAsia="Calibri" w:cs="Calibri"/>
          <w:noProof w:val="0"/>
          <w:sz w:val="24"/>
          <w:szCs w:val="24"/>
          <w:lang w:val="en-US"/>
        </w:rPr>
        <w:t xml:space="preserve"> the position of each residue or the distance between different residues in the sequence.</w:t>
      </w:r>
    </w:p>
    <w:p w:rsidR="0885BBC2" w:rsidP="0885BBC2" w:rsidRDefault="0885BBC2" w14:paraId="3C51E679" w14:textId="734ACA52">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Following the creation of the Q, K, and V matrices, the next step in the </w:t>
      </w:r>
      <w:r w:rsidRPr="0885BBC2" w:rsidR="0885BBC2">
        <w:rPr>
          <w:rFonts w:ascii="Calibri" w:hAnsi="Calibri" w:eastAsia="Calibri" w:cs="Calibri"/>
          <w:noProof w:val="0"/>
          <w:sz w:val="24"/>
          <w:szCs w:val="24"/>
          <w:lang w:val="en-US"/>
        </w:rPr>
        <w:t>Evoformer's</w:t>
      </w:r>
      <w:r w:rsidRPr="0885BBC2" w:rsidR="0885BBC2">
        <w:rPr>
          <w:rFonts w:ascii="Calibri" w:hAnsi="Calibri" w:eastAsia="Calibri" w:cs="Calibri"/>
          <w:noProof w:val="0"/>
          <w:sz w:val="24"/>
          <w:szCs w:val="24"/>
          <w:lang w:val="en-US"/>
        </w:rPr>
        <w:t xml:space="preserve"> self-attention mechanism involves normalizing these matrices using the </w:t>
      </w:r>
      <w:r w:rsidRPr="0885BBC2" w:rsidR="0885BBC2">
        <w:rPr>
          <w:rFonts w:ascii="Calibri" w:hAnsi="Calibri" w:eastAsia="Calibri" w:cs="Calibri"/>
          <w:noProof w:val="0"/>
          <w:sz w:val="24"/>
          <w:szCs w:val="24"/>
          <w:lang w:val="en-US"/>
        </w:rPr>
        <w:t>SoftMax</w:t>
      </w:r>
      <w:r w:rsidRPr="0885BBC2" w:rsidR="0885BBC2">
        <w:rPr>
          <w:rFonts w:ascii="Calibri" w:hAnsi="Calibri" w:eastAsia="Calibri" w:cs="Calibri"/>
          <w:noProof w:val="0"/>
          <w:sz w:val="24"/>
          <w:szCs w:val="24"/>
          <w:lang w:val="en-US"/>
        </w:rPr>
        <w:t xml:space="preserve"> function. This normalization ensures that the scores are positive and sum up to 1. As depicted in Figure 2-a, there exists a connection between the MSA-transformer and pair-transformer, which </w:t>
      </w:r>
      <w:r w:rsidRPr="0885BBC2" w:rsidR="0885BBC2">
        <w:rPr>
          <w:rFonts w:ascii="Calibri" w:hAnsi="Calibri" w:eastAsia="Calibri" w:cs="Calibri"/>
          <w:noProof w:val="0"/>
          <w:sz w:val="24"/>
          <w:szCs w:val="24"/>
          <w:lang w:val="en-US"/>
        </w:rPr>
        <w:t>demonstrated</w:t>
      </w:r>
      <w:r w:rsidRPr="0885BBC2" w:rsidR="0885BBC2">
        <w:rPr>
          <w:rFonts w:ascii="Calibri" w:hAnsi="Calibri" w:eastAsia="Calibri" w:cs="Calibri"/>
          <w:noProof w:val="0"/>
          <w:sz w:val="24"/>
          <w:szCs w:val="24"/>
          <w:lang w:val="en-US"/>
        </w:rPr>
        <w:t xml:space="preserve"> the flow of information from pair representation to the MSA-representation. In this process, </w:t>
      </w:r>
      <w:r w:rsidRPr="0885BBC2" w:rsidR="0885BBC2">
        <w:rPr>
          <w:rFonts w:ascii="Calibri" w:hAnsi="Calibri" w:eastAsia="Calibri" w:cs="Calibri"/>
          <w:noProof w:val="0"/>
          <w:sz w:val="24"/>
          <w:szCs w:val="24"/>
          <w:lang w:val="en-US"/>
        </w:rPr>
        <w:t>additional</w:t>
      </w:r>
      <w:r w:rsidRPr="0885BBC2" w:rsidR="0885BBC2">
        <w:rPr>
          <w:rFonts w:ascii="Calibri" w:hAnsi="Calibri" w:eastAsia="Calibri" w:cs="Calibri"/>
          <w:noProof w:val="0"/>
          <w:sz w:val="24"/>
          <w:szCs w:val="24"/>
          <w:lang w:val="en-US"/>
        </w:rPr>
        <w:t xml:space="preserve"> information from pair representation is incorporated to influence the bias terms of the MSA attention.</w:t>
      </w:r>
    </w:p>
    <w:p w:rsidR="0885BBC2" w:rsidP="0885BBC2" w:rsidRDefault="0885BBC2" w14:paraId="7DCEBFC6" w14:textId="13BA9CF8">
      <w:pPr>
        <w:pStyle w:val="Normal"/>
        <w:ind w:left="-20" w:right="-20"/>
        <w:jc w:val="both"/>
        <w:rPr>
          <w:rFonts w:ascii="Calibri" w:hAnsi="Calibri" w:eastAsia="Calibri" w:cs="Calibri"/>
          <w:noProof w:val="0"/>
          <w:sz w:val="24"/>
          <w:szCs w:val="24"/>
          <w:lang w:val="en-US"/>
        </w:rPr>
      </w:pPr>
    </w:p>
    <w:p w:rsidR="0885BBC2" w:rsidP="0885BBC2" w:rsidRDefault="0885BBC2" w14:paraId="26098DB7" w14:textId="16BACCEE">
      <w:pPr>
        <w:pStyle w:val="Normal"/>
        <w:ind w:left="-20" w:right="-20"/>
        <w:jc w:val="left"/>
        <w:rPr>
          <w:rFonts w:ascii="Calibri" w:hAnsi="Calibri" w:eastAsia="Calibri" w:cs="Calibri"/>
          <w:noProof w:val="0"/>
          <w:sz w:val="22"/>
          <w:szCs w:val="22"/>
          <w:lang w:val="en-US"/>
        </w:rPr>
      </w:pPr>
      <w:r w:rsidRPr="5CA6ED71" w:rsidR="5CA6ED71">
        <w:rPr>
          <w:rFonts w:ascii="Calibri" w:hAnsi="Calibri" w:eastAsia="Calibri" w:cs="Calibri" w:asciiTheme="minorAscii" w:hAnsiTheme="minorAscii" w:eastAsiaTheme="minorAscii" w:cstheme="minorAscii"/>
          <w:noProof w:val="0"/>
          <w:sz w:val="22"/>
          <w:szCs w:val="22"/>
          <w:lang w:val="en-US"/>
        </w:rPr>
        <w:t>Wq</w:t>
      </w:r>
      <w:r w:rsidRPr="5CA6ED71" w:rsidR="5CA6ED71">
        <w:rPr>
          <w:rFonts w:ascii="Calibri" w:hAnsi="Calibri" w:eastAsia="Calibri" w:cs="Calibri" w:asciiTheme="minorAscii" w:hAnsiTheme="minorAscii" w:eastAsiaTheme="minorAscii" w:cstheme="minorAscii"/>
          <w:noProof w:val="0"/>
          <w:sz w:val="22"/>
          <w:szCs w:val="22"/>
          <w:lang w:val="en-US"/>
        </w:rPr>
        <w:t>*X= Q</w:t>
      </w:r>
      <w:r>
        <w:br/>
      </w:r>
      <w:r w:rsidRPr="5CA6ED71" w:rsidR="5CA6ED71">
        <w:rPr>
          <w:rFonts w:ascii="Calibri" w:hAnsi="Calibri" w:eastAsia="Calibri" w:cs="Calibri" w:asciiTheme="minorAscii" w:hAnsiTheme="minorAscii" w:eastAsiaTheme="minorAscii" w:cstheme="minorAscii"/>
          <w:noProof w:val="0"/>
          <w:sz w:val="22"/>
          <w:szCs w:val="22"/>
          <w:lang w:val="en-US"/>
        </w:rPr>
        <w:t>Wk * X = K</w:t>
      </w:r>
      <w:r>
        <w:br/>
      </w:r>
      <w:r w:rsidRPr="5CA6ED71" w:rsidR="5CA6ED71">
        <w:rPr>
          <w:rFonts w:ascii="Calibri" w:hAnsi="Calibri" w:eastAsia="Calibri" w:cs="Calibri" w:asciiTheme="minorAscii" w:hAnsiTheme="minorAscii" w:eastAsiaTheme="minorAscii" w:cstheme="minorAscii"/>
          <w:noProof w:val="0"/>
          <w:sz w:val="22"/>
          <w:szCs w:val="22"/>
          <w:lang w:val="en-US"/>
        </w:rPr>
        <w:t>Wv * X = V</w:t>
      </w:r>
      <w:r>
        <w:br/>
      </w:r>
      <w:r>
        <w:br/>
      </w:r>
      <w:r w:rsidRPr="5CA6ED71" w:rsidR="5CA6ED71">
        <w:rPr>
          <w:rFonts w:ascii="Calibri" w:hAnsi="Calibri" w:eastAsia="Calibri" w:cs="Calibri"/>
          <w:noProof w:val="0"/>
          <w:sz w:val="22"/>
          <w:szCs w:val="22"/>
          <w:lang w:val="en-US"/>
        </w:rPr>
        <w:t>column-attention: Z = SoftMax ((</w:t>
      </w:r>
      <w:r w:rsidRPr="5CA6ED71" w:rsidR="5CA6ED71">
        <w:rPr>
          <w:rFonts w:ascii="Calibri" w:hAnsi="Calibri" w:eastAsia="Calibri" w:cs="Calibri"/>
          <w:noProof w:val="0"/>
          <w:sz w:val="22"/>
          <w:szCs w:val="22"/>
          <w:lang w:val="en-US"/>
        </w:rPr>
        <w:t>Q .</w:t>
      </w:r>
      <w:r w:rsidRPr="5CA6ED71" w:rsidR="5CA6ED71">
        <w:rPr>
          <w:rFonts w:ascii="Calibri" w:hAnsi="Calibri" w:eastAsia="Calibri" w:cs="Calibri"/>
          <w:noProof w:val="0"/>
          <w:sz w:val="22"/>
          <w:szCs w:val="22"/>
          <w:lang w:val="en-US"/>
        </w:rPr>
        <w:t xml:space="preserve"> K.T)/sqrt(d)) * </w:t>
      </w:r>
      <w:r w:rsidRPr="5CA6ED71" w:rsidR="5CA6ED71">
        <w:rPr>
          <w:rFonts w:ascii="Calibri" w:hAnsi="Calibri" w:eastAsia="Calibri" w:cs="Calibri"/>
          <w:noProof w:val="0"/>
          <w:sz w:val="22"/>
          <w:szCs w:val="22"/>
          <w:lang w:val="en-US"/>
        </w:rPr>
        <w:t xml:space="preserve">V;   </w:t>
      </w:r>
      <w:r w:rsidRPr="5CA6ED71" w:rsidR="5CA6ED71">
        <w:rPr>
          <w:rFonts w:ascii="Calibri" w:hAnsi="Calibri" w:eastAsia="Calibri" w:cs="Calibri"/>
          <w:noProof w:val="0"/>
          <w:sz w:val="22"/>
          <w:szCs w:val="22"/>
          <w:lang w:val="en-US"/>
        </w:rPr>
        <w:t xml:space="preserve">  d = dimension of the keys, queries, and values matrices</w:t>
      </w:r>
      <w:r>
        <w:br/>
      </w:r>
      <w:r w:rsidRPr="5CA6ED71" w:rsidR="5CA6ED71">
        <w:rPr>
          <w:rFonts w:ascii="Calibri" w:hAnsi="Calibri" w:eastAsia="Calibri" w:cs="Calibri"/>
          <w:noProof w:val="0"/>
          <w:sz w:val="22"/>
          <w:szCs w:val="22"/>
          <w:lang w:val="en-US"/>
        </w:rPr>
        <w:t xml:space="preserve">row-attention: Z = </w:t>
      </w:r>
      <w:r w:rsidRPr="5CA6ED71" w:rsidR="5CA6ED71">
        <w:rPr>
          <w:rFonts w:ascii="Calibri" w:hAnsi="Calibri" w:eastAsia="Calibri" w:cs="Calibri"/>
          <w:noProof w:val="0"/>
          <w:sz w:val="22"/>
          <w:szCs w:val="22"/>
          <w:lang w:val="en-US"/>
        </w:rPr>
        <w:t>SoftMax (</w:t>
      </w:r>
      <w:r w:rsidRPr="5CA6ED71" w:rsidR="5CA6ED71">
        <w:rPr>
          <w:rFonts w:ascii="Calibri" w:hAnsi="Calibri" w:eastAsia="Calibri" w:cs="Calibri"/>
          <w:noProof w:val="0"/>
          <w:sz w:val="22"/>
          <w:szCs w:val="22"/>
          <w:lang w:val="en-US"/>
        </w:rPr>
        <w:t>(</w:t>
      </w:r>
      <w:r w:rsidRPr="5CA6ED71" w:rsidR="5CA6ED71">
        <w:rPr>
          <w:rFonts w:ascii="Calibri" w:hAnsi="Calibri" w:eastAsia="Calibri" w:cs="Calibri"/>
          <w:noProof w:val="0"/>
          <w:sz w:val="22"/>
          <w:szCs w:val="22"/>
          <w:lang w:val="en-US"/>
        </w:rPr>
        <w:t>Q .</w:t>
      </w:r>
      <w:r w:rsidRPr="5CA6ED71" w:rsidR="5CA6ED71">
        <w:rPr>
          <w:rFonts w:ascii="Calibri" w:hAnsi="Calibri" w:eastAsia="Calibri" w:cs="Calibri"/>
          <w:noProof w:val="0"/>
          <w:sz w:val="22"/>
          <w:szCs w:val="22"/>
          <w:lang w:val="en-US"/>
        </w:rPr>
        <w:t xml:space="preserve"> K.T)/sqrt(d) + b) * </w:t>
      </w:r>
      <w:r w:rsidRPr="5CA6ED71" w:rsidR="5CA6ED71">
        <w:rPr>
          <w:rFonts w:ascii="Calibri" w:hAnsi="Calibri" w:eastAsia="Calibri" w:cs="Calibri"/>
          <w:noProof w:val="0"/>
          <w:sz w:val="22"/>
          <w:szCs w:val="22"/>
          <w:lang w:val="en-US"/>
        </w:rPr>
        <w:t xml:space="preserve">V;   </w:t>
      </w:r>
      <w:r w:rsidRPr="5CA6ED71" w:rsidR="5CA6ED71">
        <w:rPr>
          <w:rFonts w:ascii="Calibri" w:hAnsi="Calibri" w:eastAsia="Calibri" w:cs="Calibri"/>
          <w:noProof w:val="0"/>
          <w:sz w:val="22"/>
          <w:szCs w:val="22"/>
          <w:lang w:val="en-US"/>
        </w:rPr>
        <w:t xml:space="preserve"> b = pair representation information</w:t>
      </w:r>
    </w:p>
    <w:p w:rsidR="0885BBC2" w:rsidP="0885BBC2" w:rsidRDefault="0885BBC2" w14:paraId="7E60C5D2" w14:textId="70AFB3E7">
      <w:pPr>
        <w:pStyle w:val="Normal"/>
        <w:ind w:left="-20" w:right="-20"/>
        <w:jc w:val="left"/>
        <w:rPr>
          <w:rFonts w:ascii="Calibri" w:hAnsi="Calibri" w:eastAsia="Calibri" w:cs="Calibri"/>
          <w:noProof w:val="0"/>
          <w:sz w:val="22"/>
          <w:szCs w:val="22"/>
          <w:lang w:val="en-US"/>
        </w:rPr>
      </w:pPr>
      <w:r>
        <w:br/>
      </w:r>
      <w:r w:rsidRPr="0885BBC2" w:rsidR="0885BBC2">
        <w:rPr>
          <w:rFonts w:ascii="Calibri" w:hAnsi="Calibri" w:eastAsia="Calibri" w:cs="Calibri"/>
          <w:noProof w:val="0"/>
          <w:sz w:val="22"/>
          <w:szCs w:val="22"/>
          <w:lang w:val="en-US"/>
        </w:rPr>
        <w:t xml:space="preserve">       </w:t>
      </w:r>
    </w:p>
    <w:p w:rsidR="0885BBC2" w:rsidP="0885BBC2" w:rsidRDefault="0885BBC2" w14:paraId="2E08DCFC" w14:textId="72207C83">
      <w:pPr>
        <w:pStyle w:val="Normal"/>
        <w:ind w:left="-20" w:right="-20"/>
        <w:jc w:val="left"/>
        <w:rPr>
          <w:rFonts w:ascii="Calibri" w:hAnsi="Calibri" w:eastAsia="Calibri" w:cs="Calibri"/>
          <w:noProof w:val="0"/>
          <w:sz w:val="22"/>
          <w:szCs w:val="22"/>
          <w:lang w:val="en-US"/>
        </w:rPr>
      </w:pPr>
    </w:p>
    <w:p w:rsidR="0885BBC2" w:rsidP="0885BBC2" w:rsidRDefault="0885BBC2" w14:paraId="2E6D2688" w14:textId="04B61353">
      <w:pPr>
        <w:pStyle w:val="Normal"/>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Feed Forward Neural Networks</w:t>
      </w:r>
    </w:p>
    <w:p w:rsidR="0885BBC2" w:rsidP="0885BBC2" w:rsidRDefault="0885BBC2" w14:paraId="29DA6031" w14:textId="60905150">
      <w:pPr>
        <w:ind w:left="-20" w:right="-20"/>
        <w:jc w:val="both"/>
        <w:rPr>
          <w:rFonts w:ascii="Calibri" w:hAnsi="Calibri" w:eastAsia="Calibri" w:cs="Calibri"/>
          <w:b w:val="0"/>
          <w:bCs w:val="0"/>
          <w:noProof w:val="0"/>
          <w:sz w:val="24"/>
          <w:szCs w:val="24"/>
          <w:lang w:val="en-US"/>
        </w:rPr>
      </w:pPr>
      <w:r w:rsidRPr="5CA6ED71" w:rsidR="5CA6ED71">
        <w:rPr>
          <w:rFonts w:ascii="Calibri" w:hAnsi="Calibri" w:eastAsia="Calibri" w:cs="Calibri"/>
          <w:b w:val="0"/>
          <w:bCs w:val="0"/>
          <w:noProof w:val="0"/>
          <w:sz w:val="24"/>
          <w:szCs w:val="24"/>
          <w:lang w:val="en-US"/>
        </w:rPr>
        <w:t xml:space="preserve">After row-wise and column-wise attention, the next layer of the MSA transformer </w:t>
      </w:r>
      <w:r w:rsidRPr="5CA6ED71" w:rsidR="5CA6ED71">
        <w:rPr>
          <w:rFonts w:ascii="Calibri" w:hAnsi="Calibri" w:eastAsia="Calibri" w:cs="Calibri"/>
          <w:b w:val="0"/>
          <w:bCs w:val="0"/>
          <w:noProof w:val="0"/>
          <w:sz w:val="24"/>
          <w:szCs w:val="24"/>
          <w:lang w:val="en-US"/>
        </w:rPr>
        <w:t>contains</w:t>
      </w:r>
      <w:r w:rsidRPr="5CA6ED71" w:rsidR="5CA6ED71">
        <w:rPr>
          <w:rFonts w:ascii="Calibri" w:hAnsi="Calibri" w:eastAsia="Calibri" w:cs="Calibri"/>
          <w:b w:val="0"/>
          <w:bCs w:val="0"/>
          <w:noProof w:val="0"/>
          <w:sz w:val="24"/>
          <w:szCs w:val="24"/>
          <w:lang w:val="en-US"/>
        </w:rPr>
        <w:t xml:space="preserve"> a 2-layer MLP, multi-layer perceptron, known as FFNN (Figure 2. 5), as the transition layer [</w:t>
      </w:r>
      <w:r w:rsidRPr="5CA6ED71" w:rsidR="5CA6ED71">
        <w:rPr>
          <w:rFonts w:ascii="Calibri" w:hAnsi="Calibri" w:eastAsia="Calibri" w:cs="Calibri"/>
          <w:b w:val="0"/>
          <w:bCs w:val="0"/>
          <w:noProof w:val="0"/>
          <w:color w:val="4472C4" w:themeColor="accent1" w:themeTint="FF" w:themeShade="FF"/>
          <w:sz w:val="24"/>
          <w:szCs w:val="24"/>
          <w:lang w:val="en-US"/>
        </w:rPr>
        <w:t>10</w:t>
      </w:r>
      <w:r w:rsidRPr="5CA6ED71" w:rsidR="5CA6ED71">
        <w:rPr>
          <w:rFonts w:ascii="Calibri" w:hAnsi="Calibri" w:eastAsia="Calibri" w:cs="Calibri"/>
          <w:b w:val="0"/>
          <w:bCs w:val="0"/>
          <w:noProof w:val="0"/>
          <w:sz w:val="24"/>
          <w:szCs w:val="24"/>
          <w:lang w:val="en-US"/>
        </w:rPr>
        <w:t xml:space="preserve">]. This stage of processing in the </w:t>
      </w:r>
      <w:r w:rsidRPr="5CA6ED71" w:rsidR="5CA6ED71">
        <w:rPr>
          <w:rFonts w:ascii="Calibri" w:hAnsi="Calibri" w:eastAsia="Calibri" w:cs="Calibri"/>
          <w:b w:val="0"/>
          <w:bCs w:val="0"/>
          <w:noProof w:val="0"/>
          <w:sz w:val="24"/>
          <w:szCs w:val="24"/>
          <w:lang w:val="en-US"/>
        </w:rPr>
        <w:t>Evoformer</w:t>
      </w:r>
      <w:r w:rsidRPr="5CA6ED71" w:rsidR="5CA6ED71">
        <w:rPr>
          <w:rFonts w:ascii="Calibri" w:hAnsi="Calibri" w:eastAsia="Calibri" w:cs="Calibri"/>
          <w:b w:val="0"/>
          <w:bCs w:val="0"/>
          <w:noProof w:val="0"/>
          <w:sz w:val="24"/>
          <w:szCs w:val="24"/>
          <w:lang w:val="en-US"/>
        </w:rPr>
        <w:t xml:space="preserve"> block </w:t>
      </w:r>
      <w:r w:rsidRPr="5CA6ED71" w:rsidR="5CA6ED71">
        <w:rPr>
          <w:rFonts w:ascii="Calibri" w:hAnsi="Calibri" w:eastAsia="Calibri" w:cs="Calibri"/>
          <w:b w:val="0"/>
          <w:bCs w:val="0"/>
          <w:noProof w:val="0"/>
          <w:sz w:val="24"/>
          <w:szCs w:val="24"/>
          <w:lang w:val="en-US"/>
        </w:rPr>
        <w:t>operates</w:t>
      </w:r>
      <w:r w:rsidRPr="5CA6ED71" w:rsidR="5CA6ED71">
        <w:rPr>
          <w:rFonts w:ascii="Calibri" w:hAnsi="Calibri" w:eastAsia="Calibri" w:cs="Calibri"/>
          <w:b w:val="0"/>
          <w:bCs w:val="0"/>
          <w:noProof w:val="0"/>
          <w:sz w:val="24"/>
          <w:szCs w:val="24"/>
          <w:lang w:val="en-US"/>
        </w:rPr>
        <w:t xml:space="preserve"> across features, refining the representation using a non-linear transform. The main idea behind a feed-forward neural network is to process input data through a series of layers, where each layer consists of nodes, connected to nodes in the </w:t>
      </w:r>
      <w:r w:rsidRPr="5CA6ED71" w:rsidR="5CA6ED71">
        <w:rPr>
          <w:rFonts w:ascii="Calibri" w:hAnsi="Calibri" w:eastAsia="Calibri" w:cs="Calibri"/>
          <w:b w:val="0"/>
          <w:bCs w:val="0"/>
          <w:noProof w:val="0"/>
          <w:sz w:val="24"/>
          <w:szCs w:val="24"/>
          <w:lang w:val="en-US"/>
        </w:rPr>
        <w:t>subsequent</w:t>
      </w:r>
      <w:r w:rsidRPr="5CA6ED71" w:rsidR="5CA6ED71">
        <w:rPr>
          <w:rFonts w:ascii="Calibri" w:hAnsi="Calibri" w:eastAsia="Calibri" w:cs="Calibri"/>
          <w:b w:val="0"/>
          <w:bCs w:val="0"/>
          <w:noProof w:val="0"/>
          <w:sz w:val="24"/>
          <w:szCs w:val="24"/>
          <w:lang w:val="en-US"/>
        </w:rPr>
        <w:t xml:space="preserve"> layer. During the training process of a Feedforward Neural Network (FFNN), each weight matrix associated with the layers of the network is </w:t>
      </w:r>
      <w:r w:rsidRPr="5CA6ED71" w:rsidR="5CA6ED71">
        <w:rPr>
          <w:rFonts w:ascii="Calibri" w:hAnsi="Calibri" w:eastAsia="Calibri" w:cs="Calibri"/>
          <w:b w:val="0"/>
          <w:bCs w:val="0"/>
          <w:noProof w:val="0"/>
          <w:sz w:val="24"/>
          <w:szCs w:val="24"/>
          <w:lang w:val="en-US"/>
        </w:rPr>
        <w:t>optimized</w:t>
      </w:r>
      <w:r w:rsidRPr="5CA6ED71" w:rsidR="5CA6ED71">
        <w:rPr>
          <w:rFonts w:ascii="Calibri" w:hAnsi="Calibri" w:eastAsia="Calibri" w:cs="Calibri"/>
          <w:b w:val="0"/>
          <w:bCs w:val="0"/>
          <w:noProof w:val="0"/>
          <w:sz w:val="24"/>
          <w:szCs w:val="24"/>
          <w:lang w:val="en-US"/>
        </w:rPr>
        <w:t xml:space="preserve"> using Adam optimization algorithm to improve the accuracy of predicted structures. Notably, in a conventional neural network architecture, weights are typically shared across different layers. However, in the case of the </w:t>
      </w:r>
      <w:r w:rsidRPr="5CA6ED71" w:rsidR="5CA6ED71">
        <w:rPr>
          <w:rFonts w:ascii="Calibri" w:hAnsi="Calibri" w:eastAsia="Calibri" w:cs="Calibri"/>
          <w:b w:val="0"/>
          <w:bCs w:val="0"/>
          <w:noProof w:val="0"/>
          <w:sz w:val="24"/>
          <w:szCs w:val="24"/>
          <w:lang w:val="en-US"/>
        </w:rPr>
        <w:t>Evoformer</w:t>
      </w:r>
      <w:r w:rsidRPr="5CA6ED71" w:rsidR="5CA6ED71">
        <w:rPr>
          <w:rFonts w:ascii="Calibri" w:hAnsi="Calibri" w:eastAsia="Calibri" w:cs="Calibri"/>
          <w:b w:val="0"/>
          <w:bCs w:val="0"/>
          <w:noProof w:val="0"/>
          <w:sz w:val="24"/>
          <w:szCs w:val="24"/>
          <w:lang w:val="en-US"/>
        </w:rPr>
        <w:t xml:space="preserve">, each block </w:t>
      </w:r>
      <w:r w:rsidRPr="5CA6ED71" w:rsidR="5CA6ED71">
        <w:rPr>
          <w:rFonts w:ascii="Calibri" w:hAnsi="Calibri" w:eastAsia="Calibri" w:cs="Calibri"/>
          <w:b w:val="0"/>
          <w:bCs w:val="0"/>
          <w:noProof w:val="0"/>
          <w:sz w:val="24"/>
          <w:szCs w:val="24"/>
          <w:lang w:val="en-US"/>
        </w:rPr>
        <w:t>operates</w:t>
      </w:r>
      <w:r w:rsidRPr="5CA6ED71" w:rsidR="5CA6ED71">
        <w:rPr>
          <w:rFonts w:ascii="Calibri" w:hAnsi="Calibri" w:eastAsia="Calibri" w:cs="Calibri"/>
          <w:b w:val="0"/>
          <w:bCs w:val="0"/>
          <w:noProof w:val="0"/>
          <w:sz w:val="24"/>
          <w:szCs w:val="24"/>
          <w:lang w:val="en-US"/>
        </w:rPr>
        <w:t xml:space="preserve"> with its own set of weights, and these weights are not shared with other blocks. This contrasts with the usual neural network setup, where weights are often shared across layers. The unique characteristic of </w:t>
      </w:r>
      <w:r w:rsidRPr="5CA6ED71" w:rsidR="5CA6ED71">
        <w:rPr>
          <w:rFonts w:ascii="Calibri" w:hAnsi="Calibri" w:eastAsia="Calibri" w:cs="Calibri"/>
          <w:b w:val="0"/>
          <w:bCs w:val="0"/>
          <w:noProof w:val="0"/>
          <w:sz w:val="24"/>
          <w:szCs w:val="24"/>
          <w:lang w:val="en-US"/>
        </w:rPr>
        <w:t>Evoformer</w:t>
      </w:r>
      <w:r w:rsidRPr="5CA6ED71" w:rsidR="5CA6ED71">
        <w:rPr>
          <w:rFonts w:ascii="Calibri" w:hAnsi="Calibri" w:eastAsia="Calibri" w:cs="Calibri"/>
          <w:b w:val="0"/>
          <w:bCs w:val="0"/>
          <w:noProof w:val="0"/>
          <w:sz w:val="24"/>
          <w:szCs w:val="24"/>
          <w:lang w:val="en-US"/>
        </w:rPr>
        <w:t xml:space="preserve"> lies in the independence of weights for each block, allowing for more localized and specific adaptations during the training process.</w:t>
      </w:r>
    </w:p>
    <w:p w:rsidR="0885BBC2" w:rsidP="0885BBC2" w:rsidRDefault="0885BBC2" w14:paraId="46C8D2D9" w14:textId="0AF49952">
      <w:pPr>
        <w:pStyle w:val="Normal"/>
        <w:ind w:left="-20" w:right="-20"/>
        <w:jc w:val="both"/>
        <w:rPr>
          <w:rFonts w:ascii="Calibri" w:hAnsi="Calibri" w:eastAsia="Calibri" w:cs="Calibri"/>
          <w:noProof w:val="0"/>
          <w:sz w:val="24"/>
          <w:szCs w:val="24"/>
          <w:lang w:val="en-US"/>
        </w:rPr>
      </w:pPr>
    </w:p>
    <w:p w:rsidR="0885BBC2" w:rsidP="0885BBC2" w:rsidRDefault="0885BBC2" w14:paraId="31996BD2" w14:textId="43C4F2E0">
      <w:pPr>
        <w:pStyle w:val="Normal"/>
        <w:ind w:left="-20" w:right="-20"/>
        <w:jc w:val="both"/>
      </w:pPr>
      <w:r w:rsidRPr="0885BBC2" w:rsidR="0885BBC2">
        <w:rPr>
          <w:rFonts w:ascii="Calibri" w:hAnsi="Calibri" w:eastAsia="Calibri" w:cs="Calibri"/>
          <w:noProof w:val="0"/>
          <w:sz w:val="24"/>
          <w:szCs w:val="24"/>
          <w:lang w:val="en-US"/>
        </w:rPr>
        <w:t xml:space="preserve">                                   FFN(X) = max (0, X * W1 + b</w:t>
      </w:r>
      <w:r w:rsidRPr="0885BBC2" w:rsidR="0885BBC2">
        <w:rPr>
          <w:rFonts w:ascii="Calibri" w:hAnsi="Calibri" w:eastAsia="Calibri" w:cs="Calibri"/>
          <w:noProof w:val="0"/>
          <w:sz w:val="24"/>
          <w:szCs w:val="24"/>
          <w:lang w:val="en-US"/>
        </w:rPr>
        <w:t>1)</w:t>
      </w:r>
      <w:r w:rsidRPr="0885BBC2" w:rsidR="0885BBC2">
        <w:rPr>
          <w:rFonts w:ascii="Calibri" w:hAnsi="Calibri" w:eastAsia="Calibri" w:cs="Calibri"/>
          <w:noProof w:val="0"/>
          <w:sz w:val="24"/>
          <w:szCs w:val="24"/>
          <w:lang w:val="en-US"/>
        </w:rPr>
        <w:t xml:space="preserve"> * W2 + b2</w:t>
      </w:r>
    </w:p>
    <w:p w:rsidR="0885BBC2" w:rsidP="0885BBC2" w:rsidRDefault="0885BBC2" w14:paraId="0A7A5708" w14:textId="43588C1E">
      <w:pPr>
        <w:pStyle w:val="Normal"/>
        <w:ind w:left="-20" w:right="-20"/>
        <w:jc w:val="both"/>
        <w:rPr>
          <w:rFonts w:ascii="Calibri" w:hAnsi="Calibri" w:eastAsia="Calibri" w:cs="Calibri"/>
          <w:noProof w:val="0"/>
          <w:sz w:val="24"/>
          <w:szCs w:val="24"/>
          <w:lang w:val="en-US"/>
        </w:rPr>
      </w:pPr>
    </w:p>
    <w:p w:rsidR="0885BBC2" w:rsidP="0885BBC2" w:rsidRDefault="0885BBC2" w14:paraId="3B913CC1" w14:textId="48B8D9FE">
      <w:pPr>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Outer Product Mean</w:t>
      </w:r>
    </w:p>
    <w:p w:rsidR="0885BBC2" w:rsidP="0885BBC2" w:rsidRDefault="0885BBC2" w14:paraId="6CA0FF04" w14:textId="42F8C9F5">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This layer of the </w:t>
      </w:r>
      <w:r w:rsidRPr="0885BBC2" w:rsidR="0885BBC2">
        <w:rPr>
          <w:rFonts w:ascii="Calibri" w:hAnsi="Calibri" w:eastAsia="Calibri" w:cs="Calibri"/>
          <w:noProof w:val="0"/>
          <w:sz w:val="24"/>
          <w:szCs w:val="24"/>
          <w:lang w:val="en-US"/>
        </w:rPr>
        <w:t>Evoformer</w:t>
      </w:r>
      <w:r w:rsidRPr="0885BBC2" w:rsidR="0885BBC2">
        <w:rPr>
          <w:rFonts w:ascii="Calibri" w:hAnsi="Calibri" w:eastAsia="Calibri" w:cs="Calibri"/>
          <w:noProof w:val="0"/>
          <w:sz w:val="24"/>
          <w:szCs w:val="24"/>
          <w:lang w:val="en-US"/>
        </w:rPr>
        <w:t xml:space="preserve"> (Figure 2. 6) serves the purpose of transforming the MSA-representation into an update for the pair representation. The transformation involves computing the mean of the outer product of each two columns (for instance, Ci and Cj), and this result is </w:t>
      </w:r>
      <w:r w:rsidRPr="0885BBC2" w:rsidR="0885BBC2">
        <w:rPr>
          <w:rFonts w:ascii="Calibri" w:hAnsi="Calibri" w:eastAsia="Calibri" w:cs="Calibri"/>
          <w:noProof w:val="0"/>
          <w:sz w:val="24"/>
          <w:szCs w:val="24"/>
          <w:lang w:val="en-US"/>
        </w:rPr>
        <w:t>utilized</w:t>
      </w:r>
      <w:r w:rsidRPr="0885BBC2" w:rsidR="0885BBC2">
        <w:rPr>
          <w:rFonts w:ascii="Calibri" w:hAnsi="Calibri" w:eastAsia="Calibri" w:cs="Calibri"/>
          <w:noProof w:val="0"/>
          <w:sz w:val="24"/>
          <w:szCs w:val="24"/>
          <w:lang w:val="en-US"/>
        </w:rPr>
        <w:t xml:space="preserve"> as an update for the element (</w:t>
      </w:r>
      <w:r w:rsidRPr="0885BBC2" w:rsidR="0885BBC2">
        <w:rPr>
          <w:rFonts w:ascii="Calibri" w:hAnsi="Calibri" w:eastAsia="Calibri" w:cs="Calibri"/>
          <w:noProof w:val="0"/>
          <w:sz w:val="24"/>
          <w:szCs w:val="24"/>
          <w:lang w:val="en-US"/>
        </w:rPr>
        <w:t>Cij</w:t>
      </w:r>
      <w:r w:rsidRPr="0885BBC2" w:rsidR="0885BBC2">
        <w:rPr>
          <w:rFonts w:ascii="Calibri" w:hAnsi="Calibri" w:eastAsia="Calibri" w:cs="Calibri"/>
          <w:noProof w:val="0"/>
          <w:sz w:val="24"/>
          <w:szCs w:val="24"/>
          <w:lang w:val="en-US"/>
        </w:rPr>
        <w:t>) in the pair representation. This mechanism ensures the integration of information from the MSA into the Pair representation module.</w:t>
      </w:r>
    </w:p>
    <w:p w:rsidR="0885BBC2" w:rsidP="0885BBC2" w:rsidRDefault="0885BBC2" w14:paraId="1C79DF1B" w14:textId="1EA5FCBF">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Mathematically, this process can be represented as:</w:t>
      </w:r>
    </w:p>
    <w:p w:rsidR="0885BBC2" w:rsidP="0885BBC2" w:rsidRDefault="0885BBC2" w14:paraId="0E8ACF32" w14:textId="15B46FC8">
      <w:pPr>
        <w:pStyle w:val="Normal"/>
        <w:ind w:left="-20" w:right="-20"/>
        <w:jc w:val="both"/>
        <w:rPr>
          <w:rFonts w:ascii="Calibri" w:hAnsi="Calibri" w:eastAsia="Calibri" w:cs="Calibri"/>
          <w:noProof w:val="0"/>
          <w:sz w:val="24"/>
          <w:szCs w:val="24"/>
          <w:lang w:val="en-US"/>
        </w:rPr>
      </w:pPr>
    </w:p>
    <w:p w:rsidR="0885BBC2" w:rsidP="0885BBC2" w:rsidRDefault="0885BBC2" w14:paraId="7E156ADD" w14:textId="7FB81654">
      <w:pPr>
        <w:pStyle w:val="Normal"/>
        <w:ind w:left="-20" w:right="-20"/>
        <w:jc w:val="left"/>
      </w:pPr>
      <w:r w:rsidRPr="0885BBC2" w:rsidR="0885BBC2">
        <w:rPr>
          <w:rFonts w:ascii="Calibri" w:hAnsi="Calibri" w:eastAsia="Calibri" w:cs="Calibri"/>
          <w:noProof w:val="0"/>
          <w:sz w:val="24"/>
          <w:szCs w:val="24"/>
          <w:lang w:val="en-US"/>
        </w:rPr>
        <w:t xml:space="preserve">                                  Outer product matrix = C¹(m*n) * C²(m*n). T  </w:t>
      </w:r>
      <w:r>
        <w:br/>
      </w:r>
      <w:r w:rsidRPr="0885BBC2" w:rsidR="0885BBC2">
        <w:rPr>
          <w:rFonts w:ascii="Calibri" w:hAnsi="Calibri" w:eastAsia="Calibri" w:cs="Calibri"/>
          <w:noProof w:val="0"/>
          <w:sz w:val="24"/>
          <w:szCs w:val="24"/>
          <w:lang w:val="en-US"/>
        </w:rPr>
        <w:t xml:space="preserve">                                  Outer product mean = C³ = mean (outer product mean)</w:t>
      </w:r>
    </w:p>
    <w:p w:rsidR="0885BBC2" w:rsidP="0885BBC2" w:rsidRDefault="0885BBC2" w14:paraId="3599F579" w14:textId="5BA5A8A6">
      <w:pPr>
        <w:pStyle w:val="Normal"/>
        <w:ind w:left="-20" w:right="-20"/>
        <w:jc w:val="both"/>
        <w:rPr>
          <w:rFonts w:ascii="Calibri" w:hAnsi="Calibri" w:eastAsia="Calibri" w:cs="Calibri"/>
          <w:noProof w:val="0"/>
          <w:sz w:val="24"/>
          <w:szCs w:val="24"/>
          <w:lang w:val="en-US"/>
        </w:rPr>
      </w:pPr>
    </w:p>
    <w:p w:rsidR="0885BBC2" w:rsidP="0885BBC2" w:rsidRDefault="0885BBC2" w14:paraId="66577DA2" w14:textId="7992A00C">
      <w:pPr>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Triangle multiplicative update and triangle self-attention</w:t>
      </w:r>
    </w:p>
    <w:p w:rsidR="0885BBC2" w:rsidP="0885BBC2" w:rsidRDefault="0885BBC2" w14:paraId="5F07FE65" w14:textId="4043E721">
      <w:pPr>
        <w:ind w:left="-20" w:right="-20"/>
        <w:jc w:val="both"/>
      </w:pPr>
      <w:r w:rsidRPr="0885BBC2" w:rsidR="0885BBC2">
        <w:rPr>
          <w:rFonts w:ascii="Calibri" w:hAnsi="Calibri" w:eastAsia="Calibri" w:cs="Calibri"/>
          <w:noProof w:val="0"/>
          <w:sz w:val="24"/>
          <w:szCs w:val="24"/>
          <w:lang w:val="en-US"/>
        </w:rPr>
        <w:t xml:space="preserve">In the </w:t>
      </w:r>
      <w:r w:rsidRPr="0885BBC2" w:rsidR="0885BBC2">
        <w:rPr>
          <w:rFonts w:ascii="Calibri" w:hAnsi="Calibri" w:eastAsia="Calibri" w:cs="Calibri"/>
          <w:noProof w:val="0"/>
          <w:sz w:val="24"/>
          <w:szCs w:val="24"/>
          <w:lang w:val="en-US"/>
        </w:rPr>
        <w:t>Evoformer</w:t>
      </w:r>
      <w:r w:rsidRPr="0885BBC2" w:rsidR="0885BBC2">
        <w:rPr>
          <w:rFonts w:ascii="Calibri" w:hAnsi="Calibri" w:eastAsia="Calibri" w:cs="Calibri"/>
          <w:noProof w:val="0"/>
          <w:sz w:val="24"/>
          <w:szCs w:val="24"/>
          <w:lang w:val="en-US"/>
        </w:rPr>
        <w:t xml:space="preserve"> block, the process of updating the pair representation is designed to implement an attention mechanism akin to the one applied in the Multiple Sequence Alignment representation. The </w:t>
      </w:r>
      <w:r w:rsidRPr="0885BBC2" w:rsidR="0885BBC2">
        <w:rPr>
          <w:rFonts w:ascii="Calibri" w:hAnsi="Calibri" w:eastAsia="Calibri" w:cs="Calibri"/>
          <w:noProof w:val="0"/>
          <w:sz w:val="24"/>
          <w:szCs w:val="24"/>
          <w:lang w:val="en-US"/>
        </w:rPr>
        <w:t>objective</w:t>
      </w:r>
      <w:r w:rsidRPr="0885BBC2" w:rsidR="0885BBC2">
        <w:rPr>
          <w:rFonts w:ascii="Calibri" w:hAnsi="Calibri" w:eastAsia="Calibri" w:cs="Calibri"/>
          <w:noProof w:val="0"/>
          <w:sz w:val="24"/>
          <w:szCs w:val="24"/>
          <w:lang w:val="en-US"/>
        </w:rPr>
        <w:t xml:space="preserve"> is to capture intricate relationships between residues in a three-dimensional protein structure, enabling a nuanced understanding of how each residue influences the spatial representation of others in the molecular space (Figure 2. 7,8,9,10).</w:t>
      </w:r>
    </w:p>
    <w:p w:rsidR="0885BBC2" w:rsidP="0885BBC2" w:rsidRDefault="0885BBC2" w14:paraId="773A0F6F" w14:textId="39766DD3">
      <w:pPr>
        <w:ind w:left="-20" w:right="-20"/>
        <w:jc w:val="both"/>
      </w:pPr>
      <w:r w:rsidRPr="0885BBC2" w:rsidR="0885BBC2">
        <w:rPr>
          <w:rFonts w:ascii="Calibri" w:hAnsi="Calibri" w:eastAsia="Calibri" w:cs="Calibri"/>
          <w:noProof w:val="0"/>
          <w:sz w:val="24"/>
          <w:szCs w:val="24"/>
          <w:lang w:val="en-US"/>
        </w:rPr>
        <w:t>As illustrated in Figure 3. a, a graph representation is constructed from the pair representation matrix. In this graph, each node represents an amino acid, and the edges correspond to entries in the matrix. The circles within the graph symbolize individual residues. To simplify the explanation, we focus on updating a single edge, ij, leveraging information from other edges.</w:t>
      </w:r>
    </w:p>
    <w:p w:rsidR="0885BBC2" w:rsidP="0885BBC2" w:rsidRDefault="0885BBC2" w14:paraId="71B36077" w14:textId="5987109E">
      <w:pPr>
        <w:ind w:left="-20" w:right="-20"/>
        <w:jc w:val="both"/>
      </w:pPr>
      <w:r w:rsidRPr="0885BBC2" w:rsidR="0885BBC2">
        <w:rPr>
          <w:rFonts w:ascii="Calibri" w:hAnsi="Calibri" w:eastAsia="Calibri" w:cs="Calibri"/>
          <w:noProof w:val="0"/>
          <w:sz w:val="24"/>
          <w:szCs w:val="24"/>
          <w:lang w:val="en-US"/>
        </w:rPr>
        <w:t>During the Triangular Multiplicative Update step, the edge ij undergoes an update by assimilating information from the other edges. It is noteworthy that there exist two symmetric versions of this update, differentiating between outgoing and incoming edges. This ensures a comprehensive consideration of information flow within the graph structure (Figure 3. b).</w:t>
      </w:r>
    </w:p>
    <w:p w:rsidR="0885BBC2" w:rsidP="0885BBC2" w:rsidRDefault="0885BBC2" w14:paraId="4A5EC8D3" w14:textId="51C7420F">
      <w:pPr>
        <w:ind w:left="-20" w:right="-20"/>
        <w:jc w:val="both"/>
      </w:pPr>
      <w:r w:rsidRPr="0885BBC2" w:rsidR="0885BBC2">
        <w:rPr>
          <w:rFonts w:ascii="Calibri" w:hAnsi="Calibri" w:eastAsia="Calibri" w:cs="Calibri"/>
          <w:noProof w:val="0"/>
          <w:sz w:val="24"/>
          <w:szCs w:val="24"/>
          <w:lang w:val="en-US"/>
        </w:rPr>
        <w:t xml:space="preserve">Following the Triangular Multiplicative Update, the process continues with the Triangular Self-Attention step. In this step, the edge </w:t>
      </w:r>
      <w:r w:rsidRPr="0885BBC2" w:rsidR="0885BBC2">
        <w:rPr>
          <w:rFonts w:ascii="Calibri" w:hAnsi="Calibri" w:eastAsia="Calibri" w:cs="Calibri"/>
          <w:noProof w:val="0"/>
          <w:sz w:val="24"/>
          <w:szCs w:val="24"/>
          <w:lang w:val="en-US"/>
        </w:rPr>
        <w:t>ij</w:t>
      </w:r>
      <w:r w:rsidRPr="0885BBC2" w:rsidR="0885BBC2">
        <w:rPr>
          <w:rFonts w:ascii="Calibri" w:hAnsi="Calibri" w:eastAsia="Calibri" w:cs="Calibri"/>
          <w:noProof w:val="0"/>
          <w:sz w:val="24"/>
          <w:szCs w:val="24"/>
          <w:lang w:val="en-US"/>
        </w:rPr>
        <w:t xml:space="preserve"> is further updated by incorporating values from all edges that share the same starting node. This comprehensive attention mechanism </w:t>
      </w:r>
      <w:r w:rsidRPr="0885BBC2" w:rsidR="0885BBC2">
        <w:rPr>
          <w:rFonts w:ascii="Calibri" w:hAnsi="Calibri" w:eastAsia="Calibri" w:cs="Calibri"/>
          <w:noProof w:val="0"/>
          <w:sz w:val="24"/>
          <w:szCs w:val="24"/>
          <w:lang w:val="en-US"/>
        </w:rPr>
        <w:t>facilitates</w:t>
      </w:r>
      <w:r w:rsidRPr="0885BBC2" w:rsidR="0885BBC2">
        <w:rPr>
          <w:rFonts w:ascii="Calibri" w:hAnsi="Calibri" w:eastAsia="Calibri" w:cs="Calibri"/>
          <w:noProof w:val="0"/>
          <w:sz w:val="24"/>
          <w:szCs w:val="24"/>
          <w:lang w:val="en-US"/>
        </w:rPr>
        <w:t xml:space="preserve"> the integration of information from neighboring residues, contributing to a refined and context-aware representation of the 3D spatial relationships between amino acids in the protein structure.</w:t>
      </w:r>
    </w:p>
    <w:p w:rsidR="0885BBC2" w:rsidP="0885BBC2" w:rsidRDefault="0885BBC2" w14:paraId="273B95C7" w14:textId="6B2D8302">
      <w:pPr>
        <w:pStyle w:val="Normal"/>
        <w:ind w:left="-20" w:right="-20"/>
        <w:jc w:val="both"/>
        <w:rPr>
          <w:rFonts w:ascii="Calibri" w:hAnsi="Calibri" w:eastAsia="Calibri" w:cs="Calibri"/>
          <w:noProof w:val="0"/>
          <w:sz w:val="24"/>
          <w:szCs w:val="24"/>
          <w:lang w:val="en-US"/>
        </w:rPr>
      </w:pPr>
    </w:p>
    <w:p w:rsidR="0885BBC2" w:rsidP="1FD2E367" w:rsidRDefault="0885BBC2" w14:paraId="0FAADB33" w14:textId="652547C1">
      <w:pPr>
        <w:pStyle w:val="Normal"/>
        <w:ind w:left="-20" w:right="-20"/>
        <w:jc w:val="both"/>
        <w:rPr>
          <w:rFonts w:ascii="Calibri" w:hAnsi="Calibri" w:eastAsia="Calibri" w:cs="Calibri"/>
          <w:noProof w:val="0"/>
          <w:sz w:val="22"/>
          <w:szCs w:val="22"/>
          <w:lang w:val="en-US"/>
        </w:rPr>
      </w:pPr>
      <w:r>
        <w:drawing>
          <wp:inline wp14:editId="51E9A0C9" wp14:anchorId="23756D0F">
            <wp:extent cx="5981698" cy="3701177"/>
            <wp:effectExtent l="0" t="0" r="0" b="0"/>
            <wp:docPr id="1169137523" name="" title=""/>
            <wp:cNvGraphicFramePr>
              <a:graphicFrameLocks noChangeAspect="1"/>
            </wp:cNvGraphicFramePr>
            <a:graphic>
              <a:graphicData uri="http://schemas.openxmlformats.org/drawingml/2006/picture">
                <pic:pic>
                  <pic:nvPicPr>
                    <pic:cNvPr id="0" name=""/>
                    <pic:cNvPicPr/>
                  </pic:nvPicPr>
                  <pic:blipFill>
                    <a:blip r:embed="R8da17ac12bdf49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698" cy="3701177"/>
                    </a:xfrm>
                    <a:prstGeom prst="rect">
                      <a:avLst/>
                    </a:prstGeom>
                  </pic:spPr>
                </pic:pic>
              </a:graphicData>
            </a:graphic>
          </wp:inline>
        </w:drawing>
      </w:r>
      <w:r w:rsidRPr="1FD2E367" w:rsidR="1FD2E367">
        <w:rPr>
          <w:rFonts w:ascii="Calibri" w:hAnsi="Calibri" w:eastAsia="Calibri" w:cs="Calibri"/>
          <w:noProof w:val="0"/>
          <w:sz w:val="22"/>
          <w:szCs w:val="22"/>
          <w:lang w:val="en-US"/>
        </w:rPr>
        <w:t xml:space="preserve">Figure 3: Triangle Multiplicative Update and Triangle Self-Attention. a) The pair representation interpreted as directed edges in a graph. b) Triangle multiplicative update and triangle self-attention. The circles </w:t>
      </w:r>
      <w:r w:rsidRPr="1FD2E367" w:rsidR="1FD2E367">
        <w:rPr>
          <w:rFonts w:ascii="Calibri" w:hAnsi="Calibri" w:eastAsia="Calibri" w:cs="Calibri"/>
          <w:noProof w:val="0"/>
          <w:sz w:val="22"/>
          <w:szCs w:val="22"/>
          <w:lang w:val="en-US"/>
        </w:rPr>
        <w:t>represent</w:t>
      </w:r>
      <w:r w:rsidRPr="1FD2E367" w:rsidR="1FD2E367">
        <w:rPr>
          <w:rFonts w:ascii="Calibri" w:hAnsi="Calibri" w:eastAsia="Calibri" w:cs="Calibri"/>
          <w:noProof w:val="0"/>
          <w:sz w:val="22"/>
          <w:szCs w:val="22"/>
          <w:lang w:val="en-US"/>
        </w:rPr>
        <w:t xml:space="preserve"> residues. Entries in the pair representation are illustrated as directed edges, and in each diagram, the edge being updated is </w:t>
      </w:r>
      <w:r w:rsidRPr="1FD2E367" w:rsidR="1FD2E367">
        <w:rPr>
          <w:rFonts w:ascii="Calibri" w:hAnsi="Calibri" w:eastAsia="Calibri" w:cs="Calibri"/>
          <w:noProof w:val="0"/>
          <w:sz w:val="22"/>
          <w:szCs w:val="22"/>
          <w:lang w:val="en-US"/>
        </w:rPr>
        <w:t>ij</w:t>
      </w:r>
      <w:r w:rsidRPr="1FD2E367" w:rsidR="1FD2E367">
        <w:rPr>
          <w:rFonts w:ascii="Calibri" w:hAnsi="Calibri" w:eastAsia="Calibri" w:cs="Calibri"/>
          <w:noProof w:val="0"/>
          <w:sz w:val="22"/>
          <w:szCs w:val="22"/>
          <w:lang w:val="en-US"/>
        </w:rPr>
        <w:t>.</w:t>
      </w:r>
    </w:p>
    <w:p w:rsidR="0885BBC2" w:rsidP="0885BBC2" w:rsidRDefault="0885BBC2" w14:paraId="0B2F5E8F" w14:textId="6A1173FA">
      <w:pPr>
        <w:pStyle w:val="Normal"/>
        <w:ind w:left="-20" w:right="-20"/>
        <w:jc w:val="both"/>
        <w:rPr>
          <w:rFonts w:ascii="Calibri" w:hAnsi="Calibri" w:eastAsia="Calibri" w:cs="Calibri"/>
          <w:noProof w:val="0"/>
          <w:sz w:val="20"/>
          <w:szCs w:val="20"/>
          <w:lang w:val="en-US"/>
        </w:rPr>
      </w:pPr>
    </w:p>
    <w:p w:rsidR="0885BBC2" w:rsidP="0885BBC2" w:rsidRDefault="0885BBC2" w14:paraId="16FFE982" w14:textId="04B3304F">
      <w:pPr>
        <w:pStyle w:val="Normal"/>
        <w:ind w:left="-20" w:right="-20"/>
        <w:jc w:val="both"/>
        <w:rPr>
          <w:rFonts w:ascii="Calibri" w:hAnsi="Calibri" w:eastAsia="Calibri" w:cs="Calibri"/>
          <w:noProof w:val="0"/>
          <w:sz w:val="20"/>
          <w:szCs w:val="20"/>
          <w:lang w:val="en-US"/>
        </w:rPr>
      </w:pPr>
    </w:p>
    <w:p w:rsidR="0885BBC2" w:rsidP="0885BBC2" w:rsidRDefault="0885BBC2" w14:paraId="1EA85208" w14:textId="34E55372">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After the attention mechanism processes the pair representation in the </w:t>
      </w:r>
      <w:r w:rsidRPr="0885BBC2" w:rsidR="0885BBC2">
        <w:rPr>
          <w:rFonts w:ascii="Calibri" w:hAnsi="Calibri" w:eastAsia="Calibri" w:cs="Calibri"/>
          <w:noProof w:val="0"/>
          <w:sz w:val="24"/>
          <w:szCs w:val="24"/>
          <w:lang w:val="en-US"/>
        </w:rPr>
        <w:t>Evoformer</w:t>
      </w:r>
      <w:r w:rsidRPr="0885BBC2" w:rsidR="0885BBC2">
        <w:rPr>
          <w:rFonts w:ascii="Calibri" w:hAnsi="Calibri" w:eastAsia="Calibri" w:cs="Calibri"/>
          <w:noProof w:val="0"/>
          <w:sz w:val="24"/>
          <w:szCs w:val="24"/>
          <w:lang w:val="en-US"/>
        </w:rPr>
        <w:t xml:space="preserve"> block, the </w:t>
      </w:r>
      <w:r w:rsidRPr="0885BBC2" w:rsidR="0885BBC2">
        <w:rPr>
          <w:rFonts w:ascii="Calibri" w:hAnsi="Calibri" w:eastAsia="Calibri" w:cs="Calibri"/>
          <w:noProof w:val="0"/>
          <w:sz w:val="24"/>
          <w:szCs w:val="24"/>
          <w:lang w:val="en-US"/>
        </w:rPr>
        <w:t>subsequent</w:t>
      </w:r>
      <w:r w:rsidRPr="0885BBC2" w:rsidR="0885BBC2">
        <w:rPr>
          <w:rFonts w:ascii="Calibri" w:hAnsi="Calibri" w:eastAsia="Calibri" w:cs="Calibri"/>
          <w:noProof w:val="0"/>
          <w:sz w:val="24"/>
          <w:szCs w:val="24"/>
          <w:lang w:val="en-US"/>
        </w:rPr>
        <w:t xml:space="preserve"> step involves a transition layer, feedforward neural network, (Figure 2. 11). This transition layer is analogous to the one found in the MSA representation transformer. In this layer, the pair representation is further refined and transformed through the application of a feedforward neural network.</w:t>
      </w:r>
    </w:p>
    <w:p w:rsidR="0885BBC2" w:rsidP="0885BBC2" w:rsidRDefault="0885BBC2" w14:paraId="571FABDF" w14:textId="560892A0">
      <w:pPr>
        <w:pStyle w:val="Normal"/>
        <w:ind w:left="-20" w:right="-20"/>
        <w:jc w:val="both"/>
        <w:rPr>
          <w:rFonts w:ascii="Calibri" w:hAnsi="Calibri" w:eastAsia="Calibri" w:cs="Calibri"/>
          <w:noProof w:val="0"/>
          <w:sz w:val="24"/>
          <w:szCs w:val="24"/>
          <w:lang w:val="en-US"/>
        </w:rPr>
      </w:pPr>
    </w:p>
    <w:p w:rsidR="0885BBC2" w:rsidP="0885BBC2" w:rsidRDefault="0885BBC2" w14:paraId="26B7380E" w14:textId="237EE070">
      <w:pPr>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The structure module</w:t>
      </w:r>
    </w:p>
    <w:p w:rsidR="0885BBC2" w:rsidP="1FD2E367" w:rsidRDefault="0885BBC2" w14:paraId="60CC8417" w14:textId="14B25BB1">
      <w:pPr>
        <w:ind w:left="-20" w:right="-20"/>
        <w:jc w:val="both"/>
        <w:rPr>
          <w:rFonts w:ascii="Calibri" w:hAnsi="Calibri" w:eastAsia="Calibri" w:cs="Calibri"/>
          <w:b w:val="0"/>
          <w:bCs w:val="0"/>
          <w:noProof w:val="0"/>
          <w:sz w:val="24"/>
          <w:szCs w:val="24"/>
          <w:lang w:val="en-US"/>
        </w:rPr>
      </w:pPr>
      <w:r w:rsidRPr="5CA6ED71" w:rsidR="5CA6ED71">
        <w:rPr>
          <w:rFonts w:ascii="Calibri" w:hAnsi="Calibri" w:eastAsia="Calibri" w:cs="Calibri"/>
          <w:b w:val="0"/>
          <w:bCs w:val="0"/>
          <w:noProof w:val="0"/>
          <w:sz w:val="24"/>
          <w:szCs w:val="24"/>
          <w:lang w:val="en-US"/>
        </w:rPr>
        <w:t xml:space="preserve">In the </w:t>
      </w:r>
      <w:r w:rsidRPr="5CA6ED71" w:rsidR="5CA6ED71">
        <w:rPr>
          <w:rFonts w:ascii="Calibri" w:hAnsi="Calibri" w:eastAsia="Calibri" w:cs="Calibri"/>
          <w:b w:val="0"/>
          <w:bCs w:val="0"/>
          <w:noProof w:val="0"/>
          <w:sz w:val="24"/>
          <w:szCs w:val="24"/>
          <w:lang w:val="en-US"/>
        </w:rPr>
        <w:t>final step</w:t>
      </w:r>
      <w:r w:rsidRPr="5CA6ED71" w:rsidR="5CA6ED71">
        <w:rPr>
          <w:rFonts w:ascii="Calibri" w:hAnsi="Calibri" w:eastAsia="Calibri" w:cs="Calibri"/>
          <w:b w:val="0"/>
          <w:bCs w:val="0"/>
          <w:noProof w:val="0"/>
          <w:sz w:val="24"/>
          <w:szCs w:val="24"/>
          <w:lang w:val="en-US"/>
        </w:rPr>
        <w:t xml:space="preserve"> of </w:t>
      </w:r>
      <w:r w:rsidRPr="5CA6ED71" w:rsidR="5CA6ED71">
        <w:rPr>
          <w:rFonts w:ascii="Calibri" w:hAnsi="Calibri" w:eastAsia="Calibri" w:cs="Calibri"/>
          <w:b w:val="0"/>
          <w:bCs w:val="0"/>
          <w:noProof w:val="0"/>
          <w:sz w:val="24"/>
          <w:szCs w:val="24"/>
          <w:lang w:val="en-US"/>
        </w:rPr>
        <w:t>AlphaFold</w:t>
      </w:r>
      <w:r w:rsidRPr="5CA6ED71" w:rsidR="5CA6ED71">
        <w:rPr>
          <w:rFonts w:ascii="Calibri" w:hAnsi="Calibri" w:eastAsia="Calibri" w:cs="Calibri"/>
          <w:b w:val="0"/>
          <w:bCs w:val="0"/>
          <w:noProof w:val="0"/>
          <w:sz w:val="24"/>
          <w:szCs w:val="24"/>
          <w:lang w:val="en-US"/>
        </w:rPr>
        <w:t xml:space="preserve"> system, the algorithm extracts the first row of the highly processed MSA representation (Figure 4. 2), which corresponds to the original sequence, and </w:t>
      </w:r>
      <w:r w:rsidRPr="5CA6ED71" w:rsidR="5CA6ED71">
        <w:rPr>
          <w:rFonts w:ascii="Calibri" w:hAnsi="Calibri" w:eastAsia="Calibri" w:cs="Calibri"/>
          <w:b w:val="0"/>
          <w:bCs w:val="0"/>
          <w:noProof w:val="0"/>
          <w:sz w:val="24"/>
          <w:szCs w:val="24"/>
          <w:lang w:val="en-US"/>
        </w:rPr>
        <w:t>utilizes</w:t>
      </w:r>
      <w:r w:rsidRPr="5CA6ED71" w:rsidR="5CA6ED71">
        <w:rPr>
          <w:rFonts w:ascii="Calibri" w:hAnsi="Calibri" w:eastAsia="Calibri" w:cs="Calibri"/>
          <w:b w:val="0"/>
          <w:bCs w:val="0"/>
          <w:noProof w:val="0"/>
          <w:sz w:val="24"/>
          <w:szCs w:val="24"/>
          <w:lang w:val="en-US"/>
        </w:rPr>
        <w:t xml:space="preserve"> the pair representation (Figure 4. 1). These two representations serve as the foundation for the construction of a three-dimensional model of the protein structure. The outcome of this process is a comprehensive list of </w:t>
      </w:r>
      <w:r w:rsidRPr="5CA6ED71" w:rsidR="5CA6ED71">
        <w:rPr>
          <w:rFonts w:ascii="Calibri" w:hAnsi="Calibri" w:eastAsia="Calibri" w:cs="Calibri"/>
          <w:b w:val="0"/>
          <w:bCs w:val="0"/>
          <w:noProof w:val="0"/>
          <w:sz w:val="24"/>
          <w:szCs w:val="24"/>
          <w:lang w:val="en-US"/>
        </w:rPr>
        <w:t>Cartesian coordinates</w:t>
      </w:r>
      <w:r w:rsidRPr="5CA6ED71" w:rsidR="5CA6ED71">
        <w:rPr>
          <w:rFonts w:ascii="Calibri" w:hAnsi="Calibri" w:eastAsia="Calibri" w:cs="Calibri"/>
          <w:b w:val="0"/>
          <w:bCs w:val="0"/>
          <w:noProof w:val="0"/>
          <w:sz w:val="24"/>
          <w:szCs w:val="24"/>
          <w:lang w:val="en-US"/>
        </w:rPr>
        <w:t xml:space="preserve"> presented in the Protein Data Bank (PDB) format. These coordinates delineate the precise positions of each atom within the protein structure, encompassing not only the backbone but also the intricate details of side chains.</w:t>
      </w:r>
    </w:p>
    <w:p w:rsidR="0885BBC2" w:rsidP="5CA6ED71" w:rsidRDefault="0885BBC2" w14:paraId="5D1F132C" w14:textId="02C6A95C">
      <w:pPr>
        <w:pStyle w:val="Normal"/>
        <w:ind w:left="-20" w:right="-20"/>
        <w:jc w:val="both"/>
        <w:rPr>
          <w:rFonts w:ascii="Calibri" w:hAnsi="Calibri" w:eastAsia="Calibri" w:cs="Calibri"/>
          <w:b w:val="0"/>
          <w:bCs w:val="0"/>
          <w:noProof w:val="0"/>
          <w:sz w:val="24"/>
          <w:szCs w:val="24"/>
          <w:lang w:val="en-US"/>
        </w:rPr>
      </w:pPr>
    </w:p>
    <w:p w:rsidR="0885BBC2" w:rsidP="5CA6ED71" w:rsidRDefault="0885BBC2" w14:paraId="037B4AB9" w14:textId="21670417">
      <w:pPr>
        <w:pStyle w:val="Normal"/>
        <w:ind w:left="-20" w:right="-20"/>
        <w:jc w:val="both"/>
        <w:rPr>
          <w:rFonts w:ascii="Calibri" w:hAnsi="Calibri" w:eastAsia="Calibri" w:cs="Calibri"/>
          <w:b w:val="0"/>
          <w:bCs w:val="0"/>
          <w:noProof w:val="0"/>
          <w:sz w:val="24"/>
          <w:szCs w:val="24"/>
          <w:lang w:val="en-US"/>
        </w:rPr>
      </w:pPr>
    </w:p>
    <w:p w:rsidR="0885BBC2" w:rsidP="0885BBC2" w:rsidRDefault="0885BBC2" w14:paraId="072FD305" w14:textId="7D669B14">
      <w:pPr>
        <w:pStyle w:val="Normal"/>
        <w:ind w:left="-20" w:right="-20"/>
        <w:jc w:val="both"/>
        <w:rPr>
          <w:rFonts w:ascii="Calibri" w:hAnsi="Calibri" w:eastAsia="Calibri" w:cs="Calibri"/>
          <w:noProof w:val="0"/>
          <w:sz w:val="24"/>
          <w:szCs w:val="24"/>
          <w:lang w:val="en-US"/>
        </w:rPr>
      </w:pPr>
      <w:r>
        <w:drawing>
          <wp:inline wp14:editId="1DA7E30D" wp14:anchorId="070C5EE0">
            <wp:extent cx="5962650" cy="2944058"/>
            <wp:effectExtent l="0" t="0" r="0" b="0"/>
            <wp:docPr id="1859519404" name="" title=""/>
            <wp:cNvGraphicFramePr>
              <a:graphicFrameLocks noChangeAspect="1"/>
            </wp:cNvGraphicFramePr>
            <a:graphic>
              <a:graphicData uri="http://schemas.openxmlformats.org/drawingml/2006/picture">
                <pic:pic>
                  <pic:nvPicPr>
                    <pic:cNvPr id="0" name=""/>
                    <pic:cNvPicPr/>
                  </pic:nvPicPr>
                  <pic:blipFill>
                    <a:blip r:embed="R60f6465cd6fc4d84">
                      <a:extLst>
                        <a:ext xmlns:a="http://schemas.openxmlformats.org/drawingml/2006/main" uri="{28A0092B-C50C-407E-A947-70E740481C1C}">
                          <a14:useLocalDpi val="0"/>
                        </a:ext>
                      </a:extLst>
                    </a:blip>
                    <a:stretch>
                      <a:fillRect/>
                    </a:stretch>
                  </pic:blipFill>
                  <pic:spPr>
                    <a:xfrm>
                      <a:off x="0" y="0"/>
                      <a:ext cx="5962650" cy="2944058"/>
                    </a:xfrm>
                    <a:prstGeom prst="rect">
                      <a:avLst/>
                    </a:prstGeom>
                  </pic:spPr>
                </pic:pic>
              </a:graphicData>
            </a:graphic>
          </wp:inline>
        </w:drawing>
      </w:r>
      <w:r w:rsidRPr="5CA6ED71" w:rsidR="5CA6ED71">
        <w:rPr>
          <w:rFonts w:ascii="Calibri" w:hAnsi="Calibri" w:eastAsia="Calibri" w:cs="Calibri"/>
          <w:noProof w:val="0"/>
          <w:sz w:val="22"/>
          <w:szCs w:val="22"/>
          <w:lang w:val="en-US"/>
        </w:rPr>
        <w:t xml:space="preserve">          Figure 4: The structure module.</w:t>
      </w:r>
    </w:p>
    <w:p w:rsidR="0885BBC2" w:rsidP="0885BBC2" w:rsidRDefault="0885BBC2" w14:paraId="0BE5111D" w14:textId="1A93B799">
      <w:pPr>
        <w:pStyle w:val="Normal"/>
        <w:ind w:left="-20" w:right="-20"/>
        <w:jc w:val="both"/>
        <w:rPr>
          <w:rFonts w:ascii="Calibri" w:hAnsi="Calibri" w:eastAsia="Calibri" w:cs="Calibri"/>
          <w:noProof w:val="0"/>
          <w:sz w:val="20"/>
          <w:szCs w:val="20"/>
          <w:lang w:val="en-US"/>
        </w:rPr>
      </w:pPr>
    </w:p>
    <w:p w:rsidR="0885BBC2" w:rsidP="0885BBC2" w:rsidRDefault="0885BBC2" w14:paraId="0B92A58D" w14:textId="3023C322">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The single representation and pair representation and backbone frames, spatial representations, (Figure 4. 3) are used as input of the structure module. This module works with a gradient descent base algorithm to </w:t>
      </w:r>
      <w:r w:rsidRPr="0885BBC2" w:rsidR="0885BBC2">
        <w:rPr>
          <w:rFonts w:ascii="Calibri" w:hAnsi="Calibri" w:eastAsia="Calibri" w:cs="Calibri"/>
          <w:noProof w:val="0"/>
          <w:sz w:val="24"/>
          <w:szCs w:val="24"/>
          <w:lang w:val="en-US"/>
        </w:rPr>
        <w:t>optimize</w:t>
      </w:r>
      <w:r w:rsidRPr="0885BBC2" w:rsidR="0885BBC2">
        <w:rPr>
          <w:rFonts w:ascii="Calibri" w:hAnsi="Calibri" w:eastAsia="Calibri" w:cs="Calibri"/>
          <w:noProof w:val="0"/>
          <w:sz w:val="24"/>
          <w:szCs w:val="24"/>
          <w:lang w:val="en-US"/>
        </w:rPr>
        <w:t xml:space="preserve"> the predicted 3d structure (Figure 4. 6). This module </w:t>
      </w:r>
      <w:r w:rsidRPr="0885BBC2" w:rsidR="0885BBC2">
        <w:rPr>
          <w:rFonts w:ascii="Calibri" w:hAnsi="Calibri" w:eastAsia="Calibri" w:cs="Calibri"/>
          <w:noProof w:val="0"/>
          <w:sz w:val="24"/>
          <w:szCs w:val="24"/>
          <w:lang w:val="en-US"/>
        </w:rPr>
        <w:t>utilizes</w:t>
      </w:r>
      <w:r w:rsidRPr="0885BBC2" w:rsidR="0885BBC2">
        <w:rPr>
          <w:rFonts w:ascii="Calibri" w:hAnsi="Calibri" w:eastAsia="Calibri" w:cs="Calibri"/>
          <w:noProof w:val="0"/>
          <w:sz w:val="24"/>
          <w:szCs w:val="24"/>
          <w:lang w:val="en-US"/>
        </w:rPr>
        <w:t xml:space="preserve"> a gradient descent-based algorithm to </w:t>
      </w:r>
      <w:r w:rsidRPr="0885BBC2" w:rsidR="0885BBC2">
        <w:rPr>
          <w:rFonts w:ascii="Calibri" w:hAnsi="Calibri" w:eastAsia="Calibri" w:cs="Calibri"/>
          <w:noProof w:val="0"/>
          <w:sz w:val="24"/>
          <w:szCs w:val="24"/>
          <w:lang w:val="en-US"/>
        </w:rPr>
        <w:t>optimize</w:t>
      </w:r>
      <w:r w:rsidRPr="0885BBC2" w:rsidR="0885BBC2">
        <w:rPr>
          <w:rFonts w:ascii="Calibri" w:hAnsi="Calibri" w:eastAsia="Calibri" w:cs="Calibri"/>
          <w:noProof w:val="0"/>
          <w:sz w:val="24"/>
          <w:szCs w:val="24"/>
          <w:lang w:val="en-US"/>
        </w:rPr>
        <w:t xml:space="preserve"> the predicted 3D structure of the protein. The structure module </w:t>
      </w:r>
      <w:r w:rsidRPr="0885BBC2" w:rsidR="0885BBC2">
        <w:rPr>
          <w:rFonts w:ascii="Calibri" w:hAnsi="Calibri" w:eastAsia="Calibri" w:cs="Calibri"/>
          <w:noProof w:val="0"/>
          <w:sz w:val="24"/>
          <w:szCs w:val="24"/>
          <w:lang w:val="en-US"/>
        </w:rPr>
        <w:t>comprises</w:t>
      </w:r>
      <w:r w:rsidRPr="0885BBC2" w:rsidR="0885BBC2">
        <w:rPr>
          <w:rFonts w:ascii="Calibri" w:hAnsi="Calibri" w:eastAsia="Calibri" w:cs="Calibri"/>
          <w:noProof w:val="0"/>
          <w:sz w:val="24"/>
          <w:szCs w:val="24"/>
          <w:lang w:val="en-US"/>
        </w:rPr>
        <w:t xml:space="preserve"> 8 iterations by default, and in each iteration, the weights are shared among the layers, differing from the </w:t>
      </w:r>
      <w:r w:rsidRPr="0885BBC2" w:rsidR="0885BBC2">
        <w:rPr>
          <w:rFonts w:ascii="Calibri" w:hAnsi="Calibri" w:eastAsia="Calibri" w:cs="Calibri"/>
          <w:noProof w:val="0"/>
          <w:sz w:val="24"/>
          <w:szCs w:val="24"/>
          <w:lang w:val="en-US"/>
        </w:rPr>
        <w:t>Evoformer</w:t>
      </w:r>
      <w:r w:rsidRPr="0885BBC2" w:rsidR="0885BBC2">
        <w:rPr>
          <w:rFonts w:ascii="Calibri" w:hAnsi="Calibri" w:eastAsia="Calibri" w:cs="Calibri"/>
          <w:noProof w:val="0"/>
          <w:sz w:val="24"/>
          <w:szCs w:val="24"/>
          <w:lang w:val="en-US"/>
        </w:rPr>
        <w:t xml:space="preserve"> module where each block has distinct weights.</w:t>
      </w:r>
    </w:p>
    <w:p w:rsidR="0885BBC2" w:rsidP="0885BBC2" w:rsidRDefault="0885BBC2" w14:paraId="02A97744" w14:textId="47475E5A">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During each iteration of the Structure Module, the following steps take place:</w:t>
      </w:r>
    </w:p>
    <w:p w:rsidR="0885BBC2" w:rsidP="0885BBC2" w:rsidRDefault="0885BBC2" w14:paraId="6FF394E7" w14:textId="11524469">
      <w:pPr>
        <w:ind w:left="-20" w:right="-20"/>
        <w:jc w:val="both"/>
        <w:rPr>
          <w:rFonts w:ascii="Calibri" w:hAnsi="Calibri" w:eastAsia="Calibri" w:cs="Calibri"/>
          <w:b w:val="1"/>
          <w:bCs w:val="1"/>
          <w:noProof w:val="0"/>
          <w:sz w:val="28"/>
          <w:szCs w:val="28"/>
          <w:lang w:val="en-US"/>
        </w:rPr>
      </w:pPr>
      <w:r w:rsidRPr="0885BBC2" w:rsidR="0885BBC2">
        <w:rPr>
          <w:rFonts w:ascii="Calibri" w:hAnsi="Calibri" w:eastAsia="Calibri" w:cs="Calibri"/>
          <w:b w:val="1"/>
          <w:bCs w:val="1"/>
          <w:noProof w:val="0"/>
          <w:sz w:val="28"/>
          <w:szCs w:val="28"/>
          <w:lang w:val="en-US"/>
        </w:rPr>
        <w:t>Invariant Point Attention</w:t>
      </w:r>
    </w:p>
    <w:p w:rsidR="0885BBC2" w:rsidP="0885BBC2" w:rsidRDefault="0885BBC2" w14:paraId="45C09FD6" w14:textId="6E27280C">
      <w:pPr>
        <w:ind w:left="-20" w:right="-20"/>
        <w:jc w:val="both"/>
        <w:rPr>
          <w:rFonts w:ascii="Calibri" w:hAnsi="Calibri" w:eastAsia="Calibri" w:cs="Calibri"/>
          <w:b w:val="0"/>
          <w:bCs w:val="0"/>
          <w:noProof w:val="0"/>
          <w:sz w:val="24"/>
          <w:szCs w:val="24"/>
          <w:lang w:val="en-US"/>
        </w:rPr>
      </w:pPr>
      <w:r w:rsidRPr="1FD2E367" w:rsidR="1FD2E367">
        <w:rPr>
          <w:rFonts w:ascii="Calibri" w:hAnsi="Calibri" w:eastAsia="Calibri" w:cs="Calibri"/>
          <w:b w:val="0"/>
          <w:bCs w:val="0"/>
          <w:noProof w:val="0"/>
          <w:sz w:val="24"/>
          <w:szCs w:val="24"/>
          <w:lang w:val="en-US"/>
        </w:rPr>
        <w:t xml:space="preserve">In this step of the Structure Module, known as </w:t>
      </w:r>
      <w:r w:rsidRPr="1FD2E367" w:rsidR="1FD2E367">
        <w:rPr>
          <w:rFonts w:ascii="Calibri" w:hAnsi="Calibri" w:eastAsia="Calibri" w:cs="Calibri"/>
          <w:b w:val="0"/>
          <w:bCs w:val="0"/>
          <w:noProof w:val="0"/>
          <w:sz w:val="24"/>
          <w:szCs w:val="24"/>
          <w:lang w:val="en-US"/>
        </w:rPr>
        <w:t>Invariant Point Attention (IPA)</w:t>
      </w:r>
      <w:r w:rsidRPr="1FD2E367" w:rsidR="1FD2E367">
        <w:rPr>
          <w:rFonts w:ascii="Calibri" w:hAnsi="Calibri" w:eastAsia="Calibri" w:cs="Calibri"/>
          <w:b w:val="0"/>
          <w:bCs w:val="0"/>
          <w:noProof w:val="0"/>
          <w:sz w:val="24"/>
          <w:szCs w:val="24"/>
          <w:lang w:val="en-US"/>
        </w:rPr>
        <w:t xml:space="preserve"> (Figure 4. 4), a specialized type of attention mechanism designed for handling 3D structures is employed. The general attention mechanism, previously explained in detail in the </w:t>
      </w:r>
      <w:r w:rsidRPr="1FD2E367" w:rsidR="1FD2E367">
        <w:rPr>
          <w:rFonts w:ascii="Calibri" w:hAnsi="Calibri" w:eastAsia="Calibri" w:cs="Calibri"/>
          <w:b w:val="0"/>
          <w:bCs w:val="0"/>
          <w:noProof w:val="0"/>
          <w:sz w:val="24"/>
          <w:szCs w:val="24"/>
          <w:lang w:val="en-US"/>
        </w:rPr>
        <w:t>Evoformer</w:t>
      </w:r>
      <w:r w:rsidRPr="1FD2E367" w:rsidR="1FD2E367">
        <w:rPr>
          <w:rFonts w:ascii="Calibri" w:hAnsi="Calibri" w:eastAsia="Calibri" w:cs="Calibri"/>
          <w:b w:val="0"/>
          <w:bCs w:val="0"/>
          <w:noProof w:val="0"/>
          <w:sz w:val="24"/>
          <w:szCs w:val="24"/>
          <w:lang w:val="en-US"/>
        </w:rPr>
        <w:t xml:space="preserve"> module, is adapted for use in this specific context. The Pair Representation and Single Representation (first row of the MSA representation) play important roles in this sub-step. These representations are </w:t>
      </w:r>
      <w:r w:rsidRPr="1FD2E367" w:rsidR="1FD2E367">
        <w:rPr>
          <w:rFonts w:ascii="Calibri" w:hAnsi="Calibri" w:eastAsia="Calibri" w:cs="Calibri"/>
          <w:b w:val="0"/>
          <w:bCs w:val="0"/>
          <w:noProof w:val="0"/>
          <w:sz w:val="24"/>
          <w:szCs w:val="24"/>
          <w:lang w:val="en-US"/>
        </w:rPr>
        <w:t>utilized</w:t>
      </w:r>
      <w:r w:rsidRPr="1FD2E367" w:rsidR="1FD2E367">
        <w:rPr>
          <w:rFonts w:ascii="Calibri" w:hAnsi="Calibri" w:eastAsia="Calibri" w:cs="Calibri"/>
          <w:b w:val="0"/>
          <w:bCs w:val="0"/>
          <w:noProof w:val="0"/>
          <w:sz w:val="24"/>
          <w:szCs w:val="24"/>
          <w:lang w:val="en-US"/>
        </w:rPr>
        <w:t xml:space="preserve"> to iteratively refine the backbone frames, which collectively define the 3D structure of the protein.</w:t>
      </w:r>
    </w:p>
    <w:p w:rsidR="0885BBC2" w:rsidP="0885BBC2" w:rsidRDefault="0885BBC2" w14:paraId="7C1BB629" w14:textId="1679D68A">
      <w:pPr>
        <w:ind w:left="-20" w:right="-20"/>
        <w:jc w:val="both"/>
        <w:rPr>
          <w:rFonts w:ascii="Calibri" w:hAnsi="Calibri" w:eastAsia="Calibri" w:cs="Calibri"/>
          <w:b w:val="0"/>
          <w:bCs w:val="0"/>
          <w:noProof w:val="0"/>
          <w:sz w:val="24"/>
          <w:szCs w:val="24"/>
          <w:lang w:val="en-US"/>
        </w:rPr>
      </w:pPr>
      <w:r w:rsidRPr="1FD2E367" w:rsidR="1FD2E367">
        <w:rPr>
          <w:rFonts w:ascii="Calibri" w:hAnsi="Calibri" w:eastAsia="Calibri" w:cs="Calibri"/>
          <w:b w:val="0"/>
          <w:bCs w:val="0"/>
          <w:noProof w:val="0"/>
          <w:sz w:val="24"/>
          <w:szCs w:val="24"/>
          <w:lang w:val="en-US"/>
        </w:rPr>
        <w:t xml:space="preserve">In each iteration of the Structure Module during the training phase, the information (backbone frames) generated by IPA and the Single Representation is </w:t>
      </w:r>
      <w:r w:rsidRPr="1FD2E367" w:rsidR="1FD2E367">
        <w:rPr>
          <w:rFonts w:ascii="Calibri" w:hAnsi="Calibri" w:eastAsia="Calibri" w:cs="Calibri"/>
          <w:b w:val="0"/>
          <w:bCs w:val="0"/>
          <w:noProof w:val="0"/>
          <w:sz w:val="24"/>
          <w:szCs w:val="24"/>
          <w:lang w:val="en-US"/>
        </w:rPr>
        <w:t>utilized</w:t>
      </w:r>
      <w:r w:rsidRPr="1FD2E367" w:rsidR="1FD2E367">
        <w:rPr>
          <w:rFonts w:ascii="Calibri" w:hAnsi="Calibri" w:eastAsia="Calibri" w:cs="Calibri"/>
          <w:b w:val="0"/>
          <w:bCs w:val="0"/>
          <w:noProof w:val="0"/>
          <w:sz w:val="24"/>
          <w:szCs w:val="24"/>
          <w:lang w:val="en-US"/>
        </w:rPr>
        <w:t xml:space="preserve"> to predict the 3D structure of the protein. The predicted structure at the end of each iteration is then compared to the actual structure using two key metrics:</w:t>
      </w:r>
    </w:p>
    <w:p w:rsidR="0885BBC2" w:rsidP="0885BBC2" w:rsidRDefault="0885BBC2" w14:paraId="79314F45" w14:textId="642FCE13">
      <w:pPr>
        <w:pStyle w:val="Normal"/>
        <w:ind w:left="-20" w:right="-20"/>
        <w:jc w:val="both"/>
        <w:rPr>
          <w:rFonts w:ascii="Calibri" w:hAnsi="Calibri" w:eastAsia="Calibri" w:cs="Calibri"/>
          <w:noProof w:val="0"/>
          <w:sz w:val="24"/>
          <w:szCs w:val="24"/>
          <w:lang w:val="en-US"/>
        </w:rPr>
      </w:pPr>
    </w:p>
    <w:p w:rsidR="0885BBC2" w:rsidP="0885BBC2" w:rsidRDefault="0885BBC2" w14:paraId="191F4974" w14:textId="7D9364F6">
      <w:pPr>
        <w:ind w:left="-20" w:right="-20"/>
        <w:jc w:val="both"/>
        <w:rPr>
          <w:rFonts w:ascii="Calibri" w:hAnsi="Calibri" w:eastAsia="Calibri" w:cs="Calibri"/>
          <w:b w:val="1"/>
          <w:bCs w:val="1"/>
          <w:noProof w:val="0"/>
          <w:sz w:val="24"/>
          <w:szCs w:val="24"/>
          <w:lang w:val="en-US"/>
        </w:rPr>
      </w:pPr>
      <w:r w:rsidRPr="0885BBC2" w:rsidR="0885BBC2">
        <w:rPr>
          <w:rFonts w:ascii="Calibri" w:hAnsi="Calibri" w:eastAsia="Calibri" w:cs="Calibri"/>
          <w:b w:val="1"/>
          <w:bCs w:val="1"/>
          <w:noProof w:val="0"/>
          <w:sz w:val="24"/>
          <w:szCs w:val="24"/>
          <w:lang w:val="en-US"/>
        </w:rPr>
        <w:t>Frame Aligned Point Score</w:t>
      </w:r>
    </w:p>
    <w:p w:rsidR="0885BBC2" w:rsidP="0885BBC2" w:rsidRDefault="0885BBC2" w14:paraId="67D4AA03" w14:textId="749EDCE8">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This metric measures the difference between all atom predicted coordinates and the actual coordinates. It </w:t>
      </w:r>
      <w:r w:rsidRPr="0885BBC2" w:rsidR="0885BBC2">
        <w:rPr>
          <w:rFonts w:ascii="Calibri" w:hAnsi="Calibri" w:eastAsia="Calibri" w:cs="Calibri"/>
          <w:noProof w:val="0"/>
          <w:sz w:val="24"/>
          <w:szCs w:val="24"/>
          <w:lang w:val="en-US"/>
        </w:rPr>
        <w:t>provides</w:t>
      </w:r>
      <w:r w:rsidRPr="0885BBC2" w:rsidR="0885BBC2">
        <w:rPr>
          <w:rFonts w:ascii="Calibri" w:hAnsi="Calibri" w:eastAsia="Calibri" w:cs="Calibri"/>
          <w:noProof w:val="0"/>
          <w:sz w:val="24"/>
          <w:szCs w:val="24"/>
          <w:lang w:val="en-US"/>
        </w:rPr>
        <w:t xml:space="preserve"> assessment of the alignment between the predicted and actual positions of each atom in the protein structure.</w:t>
      </w:r>
    </w:p>
    <w:p w:rsidR="0885BBC2" w:rsidP="0885BBC2" w:rsidRDefault="0885BBC2" w14:paraId="55845D94" w14:textId="2B651B9D">
      <w:pPr>
        <w:pStyle w:val="Normal"/>
        <w:ind w:left="-20" w:right="-20"/>
        <w:jc w:val="both"/>
        <w:rPr>
          <w:rFonts w:ascii="Calibri" w:hAnsi="Calibri" w:eastAsia="Calibri" w:cs="Calibri"/>
          <w:noProof w:val="0"/>
          <w:sz w:val="24"/>
          <w:szCs w:val="24"/>
          <w:lang w:val="en-US"/>
        </w:rPr>
      </w:pPr>
    </w:p>
    <w:p w:rsidR="0885BBC2" w:rsidP="0885BBC2" w:rsidRDefault="0885BBC2" w14:paraId="22DCA51C" w14:textId="28CFC183">
      <w:pPr>
        <w:ind w:left="-20" w:right="-20"/>
        <w:jc w:val="both"/>
        <w:rPr>
          <w:rFonts w:ascii="Calibri" w:hAnsi="Calibri" w:eastAsia="Calibri" w:cs="Calibri"/>
          <w:noProof w:val="0"/>
          <w:sz w:val="24"/>
          <w:szCs w:val="24"/>
          <w:lang w:val="en-US"/>
        </w:rPr>
      </w:pPr>
      <w:r w:rsidRPr="0885BBC2" w:rsidR="0885BBC2">
        <w:rPr>
          <w:rFonts w:ascii="Calibri" w:hAnsi="Calibri" w:eastAsia="Calibri" w:cs="Calibri"/>
          <w:b w:val="1"/>
          <w:bCs w:val="1"/>
          <w:noProof w:val="0"/>
          <w:sz w:val="24"/>
          <w:szCs w:val="24"/>
          <w:lang w:val="en-US"/>
        </w:rPr>
        <w:t xml:space="preserve">Torsion Angle Loss </w:t>
      </w:r>
    </w:p>
    <w:p w:rsidR="0885BBC2" w:rsidP="0885BBC2" w:rsidRDefault="0885BBC2" w14:paraId="44AF51EB" w14:textId="3E3CDA89">
      <w:pPr>
        <w:ind w:left="-20" w:right="-20"/>
        <w:jc w:val="both"/>
        <w:rPr>
          <w:rFonts w:ascii="Calibri" w:hAnsi="Calibri" w:eastAsia="Calibri" w:cs="Calibri"/>
          <w:b w:val="0"/>
          <w:bCs w:val="0"/>
          <w:noProof w:val="0"/>
          <w:sz w:val="24"/>
          <w:szCs w:val="24"/>
          <w:lang w:val="en-US"/>
        </w:rPr>
      </w:pPr>
      <w:r w:rsidRPr="1FD2E367" w:rsidR="1FD2E367">
        <w:rPr>
          <w:rFonts w:ascii="Calibri" w:hAnsi="Calibri" w:eastAsia="Calibri" w:cs="Calibri"/>
          <w:b w:val="0"/>
          <w:bCs w:val="0"/>
          <w:noProof w:val="0"/>
          <w:sz w:val="24"/>
          <w:szCs w:val="24"/>
          <w:lang w:val="en-US"/>
        </w:rPr>
        <w:t>Torsion angles</w:t>
      </w:r>
      <w:r w:rsidRPr="1FD2E367" w:rsidR="1FD2E367">
        <w:rPr>
          <w:rFonts w:ascii="Calibri" w:hAnsi="Calibri" w:eastAsia="Calibri" w:cs="Calibri"/>
          <w:b w:val="0"/>
          <w:bCs w:val="0"/>
          <w:noProof w:val="0"/>
          <w:sz w:val="24"/>
          <w:szCs w:val="24"/>
          <w:lang w:val="en-US"/>
        </w:rPr>
        <w:t xml:space="preserve"> </w:t>
      </w:r>
      <w:r w:rsidRPr="1FD2E367" w:rsidR="1FD2E367">
        <w:rPr>
          <w:rFonts w:ascii="Calibri" w:hAnsi="Calibri" w:eastAsia="Calibri" w:cs="Calibri"/>
          <w:b w:val="0"/>
          <w:bCs w:val="0"/>
          <w:noProof w:val="0"/>
          <w:sz w:val="24"/>
          <w:szCs w:val="24"/>
          <w:lang w:val="en-US"/>
        </w:rPr>
        <w:t>represent</w:t>
      </w:r>
      <w:r w:rsidRPr="1FD2E367" w:rsidR="1FD2E367">
        <w:rPr>
          <w:rFonts w:ascii="Calibri" w:hAnsi="Calibri" w:eastAsia="Calibri" w:cs="Calibri"/>
          <w:b w:val="0"/>
          <w:bCs w:val="0"/>
          <w:noProof w:val="0"/>
          <w:sz w:val="24"/>
          <w:szCs w:val="24"/>
          <w:lang w:val="en-US"/>
        </w:rPr>
        <w:t xml:space="preserve"> the rotations around the chemical bonds in the protein structure, including both side chain and backbone torsion angles. The torsion angle loss quantifies the difference between the predicted torsion angles and the actual angles.</w:t>
      </w:r>
    </w:p>
    <w:p w:rsidR="0885BBC2" w:rsidP="0885BBC2" w:rsidRDefault="0885BBC2" w14:paraId="5ADFF5B3" w14:textId="458F47E5">
      <w:pPr>
        <w:ind w:left="-20" w:right="-20"/>
        <w:jc w:val="both"/>
        <w:rPr>
          <w:rFonts w:ascii="Calibri" w:hAnsi="Calibri" w:eastAsia="Calibri" w:cs="Calibri"/>
          <w:b w:val="0"/>
          <w:bCs w:val="0"/>
          <w:noProof w:val="0"/>
          <w:sz w:val="24"/>
          <w:szCs w:val="24"/>
          <w:lang w:val="en-US"/>
        </w:rPr>
      </w:pPr>
      <w:r w:rsidRPr="1FD2E367" w:rsidR="1FD2E367">
        <w:rPr>
          <w:rFonts w:ascii="Calibri" w:hAnsi="Calibri" w:eastAsia="Calibri" w:cs="Calibri"/>
          <w:b w:val="0"/>
          <w:bCs w:val="0"/>
          <w:noProof w:val="0"/>
          <w:sz w:val="24"/>
          <w:szCs w:val="24"/>
          <w:lang w:val="en-US"/>
        </w:rPr>
        <w:t xml:space="preserve">The calculated values for Frame Aligned Point Score and Torsion Angle Loss are combined, to form a unified </w:t>
      </w:r>
      <w:r w:rsidRPr="1FD2E367" w:rsidR="1FD2E367">
        <w:rPr>
          <w:rFonts w:ascii="Calibri" w:hAnsi="Calibri" w:eastAsia="Calibri" w:cs="Calibri"/>
          <w:b w:val="0"/>
          <w:bCs w:val="0"/>
          <w:noProof w:val="0"/>
          <w:sz w:val="24"/>
          <w:szCs w:val="24"/>
          <w:lang w:val="en-US"/>
        </w:rPr>
        <w:t>loss function</w:t>
      </w:r>
      <w:r w:rsidRPr="1FD2E367" w:rsidR="1FD2E367">
        <w:rPr>
          <w:rFonts w:ascii="Calibri" w:hAnsi="Calibri" w:eastAsia="Calibri" w:cs="Calibri"/>
          <w:b w:val="0"/>
          <w:bCs w:val="0"/>
          <w:noProof w:val="0"/>
          <w:sz w:val="24"/>
          <w:szCs w:val="24"/>
          <w:lang w:val="en-US"/>
        </w:rPr>
        <w:t xml:space="preserve">. This combined loss is then employed in the gradient descent algorithm during the training process. The gradient descent algorithm adjusts the model's parameters to minimize this loss, </w:t>
      </w:r>
      <w:r w:rsidRPr="1FD2E367" w:rsidR="1FD2E367">
        <w:rPr>
          <w:rFonts w:ascii="Calibri" w:hAnsi="Calibri" w:eastAsia="Calibri" w:cs="Calibri"/>
          <w:b w:val="0"/>
          <w:bCs w:val="0"/>
          <w:noProof w:val="0"/>
          <w:sz w:val="24"/>
          <w:szCs w:val="24"/>
          <w:lang w:val="en-US"/>
        </w:rPr>
        <w:t>facilitating</w:t>
      </w:r>
      <w:r w:rsidRPr="1FD2E367" w:rsidR="1FD2E367">
        <w:rPr>
          <w:rFonts w:ascii="Calibri" w:hAnsi="Calibri" w:eastAsia="Calibri" w:cs="Calibri"/>
          <w:b w:val="0"/>
          <w:bCs w:val="0"/>
          <w:noProof w:val="0"/>
          <w:sz w:val="24"/>
          <w:szCs w:val="24"/>
          <w:lang w:val="en-US"/>
        </w:rPr>
        <w:t xml:space="preserve"> the refinement of the predicted 3D protein structure. By iteratively </w:t>
      </w:r>
      <w:r w:rsidRPr="1FD2E367" w:rsidR="1FD2E367">
        <w:rPr>
          <w:rFonts w:ascii="Calibri" w:hAnsi="Calibri" w:eastAsia="Calibri" w:cs="Calibri"/>
          <w:b w:val="0"/>
          <w:bCs w:val="0"/>
          <w:noProof w:val="0"/>
          <w:sz w:val="24"/>
          <w:szCs w:val="24"/>
          <w:lang w:val="en-US"/>
        </w:rPr>
        <w:t>optimizing</w:t>
      </w:r>
      <w:r w:rsidRPr="1FD2E367" w:rsidR="1FD2E367">
        <w:rPr>
          <w:rFonts w:ascii="Calibri" w:hAnsi="Calibri" w:eastAsia="Calibri" w:cs="Calibri"/>
          <w:b w:val="0"/>
          <w:bCs w:val="0"/>
          <w:noProof w:val="0"/>
          <w:sz w:val="24"/>
          <w:szCs w:val="24"/>
          <w:lang w:val="en-US"/>
        </w:rPr>
        <w:t xml:space="preserve"> the model based on the disparity between predictions and actual observations, the algorithm converges towards a more </w:t>
      </w:r>
      <w:r w:rsidRPr="1FD2E367" w:rsidR="1FD2E367">
        <w:rPr>
          <w:rFonts w:ascii="Calibri" w:hAnsi="Calibri" w:eastAsia="Calibri" w:cs="Calibri"/>
          <w:b w:val="0"/>
          <w:bCs w:val="0"/>
          <w:noProof w:val="0"/>
          <w:sz w:val="24"/>
          <w:szCs w:val="24"/>
          <w:lang w:val="en-US"/>
        </w:rPr>
        <w:t>accurate</w:t>
      </w:r>
      <w:r w:rsidRPr="1FD2E367" w:rsidR="1FD2E367">
        <w:rPr>
          <w:rFonts w:ascii="Calibri" w:hAnsi="Calibri" w:eastAsia="Calibri" w:cs="Calibri"/>
          <w:b w:val="0"/>
          <w:bCs w:val="0"/>
          <w:noProof w:val="0"/>
          <w:sz w:val="24"/>
          <w:szCs w:val="24"/>
          <w:lang w:val="en-US"/>
        </w:rPr>
        <w:t xml:space="preserve"> and biologically relevant protein structure.</w:t>
      </w:r>
    </w:p>
    <w:p w:rsidR="0885BBC2" w:rsidP="0885BBC2" w:rsidRDefault="0885BBC2" w14:paraId="4BBC8677" w14:textId="57FB5C30">
      <w:pPr>
        <w:pStyle w:val="Normal"/>
        <w:ind w:left="-20" w:right="-20"/>
        <w:jc w:val="both"/>
        <w:rPr>
          <w:rFonts w:ascii="Calibri" w:hAnsi="Calibri" w:eastAsia="Calibri" w:cs="Calibri"/>
          <w:b w:val="0"/>
          <w:bCs w:val="0"/>
          <w:noProof w:val="0"/>
          <w:sz w:val="24"/>
          <w:szCs w:val="24"/>
          <w:lang w:val="en-US"/>
        </w:rPr>
      </w:pPr>
    </w:p>
    <w:p w:rsidR="0885BBC2" w:rsidP="0885BBC2" w:rsidRDefault="0885BBC2" w14:paraId="27F1D382" w14:textId="0D47C656">
      <w:pPr>
        <w:pStyle w:val="Normal"/>
        <w:ind w:left="-20" w:right="-20"/>
        <w:jc w:val="both"/>
        <w:rPr>
          <w:rFonts w:ascii="Calibri" w:hAnsi="Calibri" w:eastAsia="Calibri" w:cs="Calibri"/>
          <w:noProof w:val="0"/>
          <w:sz w:val="24"/>
          <w:szCs w:val="24"/>
          <w:lang w:val="en-US"/>
        </w:rPr>
      </w:pPr>
    </w:p>
    <w:p w:rsidR="0885BBC2" w:rsidP="0885BBC2" w:rsidRDefault="0885BBC2" w14:paraId="4614BFB8" w14:textId="01A9E137">
      <w:pPr>
        <w:pStyle w:val="Normal"/>
        <w:ind w:left="-20" w:right="-20"/>
        <w:jc w:val="both"/>
        <w:rPr>
          <w:rFonts w:ascii="Calibri" w:hAnsi="Calibri" w:eastAsia="Calibri" w:cs="Calibri"/>
          <w:noProof w:val="0"/>
          <w:sz w:val="24"/>
          <w:szCs w:val="24"/>
          <w:lang w:val="en-US"/>
        </w:rPr>
      </w:pPr>
    </w:p>
    <w:p w:rsidR="0885BBC2" w:rsidP="0885BBC2" w:rsidRDefault="0885BBC2" w14:paraId="4C3F46B2" w14:textId="292EB16A">
      <w:pPr>
        <w:pStyle w:val="Heading3"/>
        <w:ind w:left="-20" w:right="-20"/>
        <w:jc w:val="both"/>
        <w:rPr>
          <w:rFonts w:ascii="Calibri" w:hAnsi="Calibri" w:eastAsia="Calibri" w:cs="Calibri"/>
          <w:noProof w:val="0"/>
          <w:sz w:val="24"/>
          <w:szCs w:val="24"/>
          <w:lang w:val="en-US"/>
        </w:rPr>
      </w:pPr>
    </w:p>
    <w:p w:rsidR="0885BBC2" w:rsidP="0885BBC2" w:rsidRDefault="0885BBC2" w14:paraId="2CE9C567" w14:textId="495FD4C2">
      <w:pPr>
        <w:pStyle w:val="Normal"/>
        <w:rPr>
          <w:b w:val="1"/>
          <w:bCs w:val="1"/>
          <w:noProof w:val="0"/>
          <w:sz w:val="28"/>
          <w:szCs w:val="28"/>
          <w:lang w:val="en-US"/>
        </w:rPr>
      </w:pPr>
      <w:r w:rsidRPr="0885BBC2" w:rsidR="0885BBC2">
        <w:rPr>
          <w:b w:val="1"/>
          <w:bCs w:val="1"/>
          <w:noProof w:val="0"/>
          <w:sz w:val="28"/>
          <w:szCs w:val="28"/>
          <w:lang w:val="en-US"/>
        </w:rPr>
        <w:t>Recycling</w:t>
      </w:r>
    </w:p>
    <w:p w:rsidR="0885BBC2" w:rsidP="0885BBC2" w:rsidRDefault="0885BBC2" w14:paraId="39D992BD" w14:textId="34DB61CF">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Following the prediction of the final protein structure in the Structure Module, all the generated and refined information, including the Multiple Sequence Alignment (MSA) representation, pair representation, and the predicted 3D structure, serves as input for </w:t>
      </w:r>
      <w:r w:rsidRPr="0885BBC2" w:rsidR="0885BBC2">
        <w:rPr>
          <w:rFonts w:ascii="Calibri" w:hAnsi="Calibri" w:eastAsia="Calibri" w:cs="Calibri"/>
          <w:noProof w:val="0"/>
          <w:sz w:val="24"/>
          <w:szCs w:val="24"/>
          <w:lang w:val="en-US"/>
        </w:rPr>
        <w:t>Evoformer</w:t>
      </w:r>
      <w:r w:rsidRPr="0885BBC2" w:rsidR="0885BBC2">
        <w:rPr>
          <w:rFonts w:ascii="Calibri" w:hAnsi="Calibri" w:eastAsia="Calibri" w:cs="Calibri"/>
          <w:noProof w:val="0"/>
          <w:sz w:val="24"/>
          <w:szCs w:val="24"/>
          <w:lang w:val="en-US"/>
        </w:rPr>
        <w:t xml:space="preserve"> blocks. This recycling mechanism (Figure 1. 10) enables the model to iteratively refine its predictions. This iterative refinement process is repeated three times by default. In each iteration, the output from the </w:t>
      </w:r>
      <w:r w:rsidRPr="0885BBC2" w:rsidR="0885BBC2">
        <w:rPr>
          <w:rFonts w:ascii="Calibri" w:hAnsi="Calibri" w:eastAsia="Calibri" w:cs="Calibri"/>
          <w:noProof w:val="0"/>
          <w:sz w:val="24"/>
          <w:szCs w:val="24"/>
          <w:lang w:val="en-US"/>
        </w:rPr>
        <w:t>previous</w:t>
      </w:r>
      <w:r w:rsidRPr="0885BBC2" w:rsidR="0885BBC2">
        <w:rPr>
          <w:rFonts w:ascii="Calibri" w:hAnsi="Calibri" w:eastAsia="Calibri" w:cs="Calibri"/>
          <w:noProof w:val="0"/>
          <w:sz w:val="24"/>
          <w:szCs w:val="24"/>
          <w:lang w:val="en-US"/>
        </w:rPr>
        <w:t xml:space="preserve"> step (Figure 1. 11) is embedded and </w:t>
      </w:r>
      <w:r w:rsidRPr="0885BBC2" w:rsidR="0885BBC2">
        <w:rPr>
          <w:rFonts w:ascii="Calibri" w:hAnsi="Calibri" w:eastAsia="Calibri" w:cs="Calibri"/>
          <w:noProof w:val="0"/>
          <w:sz w:val="24"/>
          <w:szCs w:val="24"/>
          <w:lang w:val="en-US"/>
        </w:rPr>
        <w:t>utilized</w:t>
      </w:r>
      <w:r w:rsidRPr="0885BBC2" w:rsidR="0885BBC2">
        <w:rPr>
          <w:rFonts w:ascii="Calibri" w:hAnsi="Calibri" w:eastAsia="Calibri" w:cs="Calibri"/>
          <w:noProof w:val="0"/>
          <w:sz w:val="24"/>
          <w:szCs w:val="24"/>
          <w:lang w:val="en-US"/>
        </w:rPr>
        <w:t xml:space="preserve"> as </w:t>
      </w:r>
      <w:r w:rsidRPr="0885BBC2" w:rsidR="0885BBC2">
        <w:rPr>
          <w:rFonts w:ascii="Calibri" w:hAnsi="Calibri" w:eastAsia="Calibri" w:cs="Calibri"/>
          <w:noProof w:val="0"/>
          <w:sz w:val="24"/>
          <w:szCs w:val="24"/>
          <w:lang w:val="en-US"/>
        </w:rPr>
        <w:t>additional</w:t>
      </w:r>
      <w:r w:rsidRPr="0885BBC2" w:rsidR="0885BBC2">
        <w:rPr>
          <w:rFonts w:ascii="Calibri" w:hAnsi="Calibri" w:eastAsia="Calibri" w:cs="Calibri"/>
          <w:noProof w:val="0"/>
          <w:sz w:val="24"/>
          <w:szCs w:val="24"/>
          <w:lang w:val="en-US"/>
        </w:rPr>
        <w:t xml:space="preserve"> input to the model. This iterative embedding of information ensures that the model progressively refines its understanding and representation of the protein structure. By incorporating the refined predictions from earlier iterations, the model can capture finer details, improve precision, and enhance the overall accuracy of its final predictions. The recycling mechanism contributes to the robustness and effectiveness of the </w:t>
      </w:r>
      <w:r w:rsidRPr="0885BBC2" w:rsidR="0885BBC2">
        <w:rPr>
          <w:rFonts w:ascii="Calibri" w:hAnsi="Calibri" w:eastAsia="Calibri" w:cs="Calibri"/>
          <w:noProof w:val="0"/>
          <w:sz w:val="24"/>
          <w:szCs w:val="24"/>
          <w:lang w:val="en-US"/>
        </w:rPr>
        <w:t>AlphaFold</w:t>
      </w:r>
      <w:r w:rsidRPr="0885BBC2" w:rsidR="0885BBC2">
        <w:rPr>
          <w:rFonts w:ascii="Calibri" w:hAnsi="Calibri" w:eastAsia="Calibri" w:cs="Calibri"/>
          <w:noProof w:val="0"/>
          <w:sz w:val="24"/>
          <w:szCs w:val="24"/>
          <w:lang w:val="en-US"/>
        </w:rPr>
        <w:t xml:space="preserve"> algorithm in predicting highly </w:t>
      </w:r>
      <w:r w:rsidRPr="0885BBC2" w:rsidR="0885BBC2">
        <w:rPr>
          <w:rFonts w:ascii="Calibri" w:hAnsi="Calibri" w:eastAsia="Calibri" w:cs="Calibri"/>
          <w:noProof w:val="0"/>
          <w:sz w:val="24"/>
          <w:szCs w:val="24"/>
          <w:lang w:val="en-US"/>
        </w:rPr>
        <w:t>accurate</w:t>
      </w:r>
      <w:r w:rsidRPr="0885BBC2" w:rsidR="0885BBC2">
        <w:rPr>
          <w:rFonts w:ascii="Calibri" w:hAnsi="Calibri" w:eastAsia="Calibri" w:cs="Calibri"/>
          <w:noProof w:val="0"/>
          <w:sz w:val="24"/>
          <w:szCs w:val="24"/>
          <w:lang w:val="en-US"/>
        </w:rPr>
        <w:t xml:space="preserve"> protein structures.</w:t>
      </w:r>
    </w:p>
    <w:p w:rsidR="0885BBC2" w:rsidP="0885BBC2" w:rsidRDefault="0885BBC2" w14:paraId="07A49493" w14:textId="57D67518">
      <w:pPr>
        <w:pStyle w:val="Normal"/>
        <w:ind w:left="-20" w:right="-20"/>
        <w:jc w:val="both"/>
        <w:rPr>
          <w:rFonts w:ascii="Calibri" w:hAnsi="Calibri" w:eastAsia="Calibri" w:cs="Calibri"/>
          <w:noProof w:val="0"/>
          <w:sz w:val="24"/>
          <w:szCs w:val="24"/>
          <w:lang w:val="en-US"/>
        </w:rPr>
      </w:pPr>
    </w:p>
    <w:p w:rsidR="0885BBC2" w:rsidP="0885BBC2" w:rsidRDefault="0885BBC2" w14:paraId="42D86351" w14:textId="78E1718A">
      <w:pPr>
        <w:pStyle w:val="Heading3"/>
        <w:rPr>
          <w:sz w:val="24"/>
          <w:szCs w:val="24"/>
        </w:rPr>
      </w:pPr>
    </w:p>
    <w:p w:rsidR="0885BBC2" w:rsidP="0885BBC2" w:rsidRDefault="0885BBC2" w14:paraId="77999DA0" w14:textId="45CF0E78">
      <w:pPr>
        <w:pStyle w:val="Normal"/>
        <w:rPr>
          <w:b w:val="1"/>
          <w:bCs w:val="1"/>
          <w:sz w:val="28"/>
          <w:szCs w:val="28"/>
        </w:rPr>
      </w:pPr>
      <w:r w:rsidRPr="0885BBC2" w:rsidR="0885BBC2">
        <w:rPr>
          <w:b w:val="1"/>
          <w:bCs w:val="1"/>
          <w:sz w:val="28"/>
          <w:szCs w:val="28"/>
        </w:rPr>
        <w:t>Conclusion</w:t>
      </w:r>
    </w:p>
    <w:p w:rsidR="0885BBC2" w:rsidP="0885BBC2" w:rsidRDefault="0885BBC2" w14:paraId="35A36C7A" w14:textId="6A44A1DF">
      <w:pPr>
        <w:ind w:left="-20" w:right="-20"/>
        <w:jc w:val="both"/>
        <w:rPr>
          <w:rFonts w:ascii="Calibri" w:hAnsi="Calibri" w:eastAsia="Calibri" w:cs="Calibri"/>
          <w:noProof w:val="0"/>
          <w:sz w:val="24"/>
          <w:szCs w:val="24"/>
          <w:lang w:val="en-US"/>
        </w:rPr>
      </w:pPr>
      <w:r w:rsidRPr="0885BBC2" w:rsidR="0885BBC2">
        <w:rPr>
          <w:rFonts w:ascii="Calibri" w:hAnsi="Calibri" w:eastAsia="Calibri" w:cs="Calibri"/>
          <w:noProof w:val="0"/>
          <w:sz w:val="24"/>
          <w:szCs w:val="24"/>
          <w:lang w:val="en-US"/>
        </w:rPr>
        <w:t xml:space="preserve">In conclusion, </w:t>
      </w:r>
      <w:r w:rsidRPr="0885BBC2" w:rsidR="0885BBC2">
        <w:rPr>
          <w:rFonts w:ascii="Calibri" w:hAnsi="Calibri" w:eastAsia="Calibri" w:cs="Calibri"/>
          <w:noProof w:val="0"/>
          <w:sz w:val="24"/>
          <w:szCs w:val="24"/>
          <w:lang w:val="en-US"/>
        </w:rPr>
        <w:t>AlphaFold</w:t>
      </w:r>
      <w:r w:rsidRPr="0885BBC2" w:rsidR="0885BBC2">
        <w:rPr>
          <w:rFonts w:ascii="Calibri" w:hAnsi="Calibri" w:eastAsia="Calibri" w:cs="Calibri"/>
          <w:noProof w:val="0"/>
          <w:sz w:val="24"/>
          <w:szCs w:val="24"/>
          <w:lang w:val="en-US"/>
        </w:rPr>
        <w:t xml:space="preserve"> </w:t>
      </w:r>
      <w:r w:rsidRPr="0885BBC2" w:rsidR="0885BBC2">
        <w:rPr>
          <w:rFonts w:ascii="Calibri" w:hAnsi="Calibri" w:eastAsia="Calibri" w:cs="Calibri"/>
          <w:noProof w:val="0"/>
          <w:sz w:val="24"/>
          <w:szCs w:val="24"/>
          <w:lang w:val="en-US"/>
        </w:rPr>
        <w:t>represents</w:t>
      </w:r>
      <w:r w:rsidRPr="0885BBC2" w:rsidR="0885BBC2">
        <w:rPr>
          <w:rFonts w:ascii="Calibri" w:hAnsi="Calibri" w:eastAsia="Calibri" w:cs="Calibri"/>
          <w:noProof w:val="0"/>
          <w:sz w:val="24"/>
          <w:szCs w:val="24"/>
          <w:lang w:val="en-US"/>
        </w:rPr>
        <w:t xml:space="preserve"> a groundbreaking advance in the field of protein structure prediction, bridging the gap between experimental efforts and the vast landscape of known protein sequences. The intricate interplay of its three main components - database search, </w:t>
      </w:r>
      <w:r w:rsidRPr="0885BBC2" w:rsidR="0885BBC2">
        <w:rPr>
          <w:rFonts w:ascii="Calibri" w:hAnsi="Calibri" w:eastAsia="Calibri" w:cs="Calibri"/>
          <w:noProof w:val="0"/>
          <w:sz w:val="24"/>
          <w:szCs w:val="24"/>
          <w:lang w:val="en-US"/>
        </w:rPr>
        <w:t>Evoformer</w:t>
      </w:r>
      <w:r w:rsidRPr="0885BBC2" w:rsidR="0885BBC2">
        <w:rPr>
          <w:rFonts w:ascii="Calibri" w:hAnsi="Calibri" w:eastAsia="Calibri" w:cs="Calibri"/>
          <w:noProof w:val="0"/>
          <w:sz w:val="24"/>
          <w:szCs w:val="24"/>
          <w:lang w:val="en-US"/>
        </w:rPr>
        <w:t xml:space="preserve"> module and structure module - contributes to the remarkable achievement of predicting protein structures with unprecedented accuracy. Using machine learning methods to an impressive extent, </w:t>
      </w:r>
      <w:r w:rsidRPr="0885BBC2" w:rsidR="0885BBC2">
        <w:rPr>
          <w:rFonts w:ascii="Calibri" w:hAnsi="Calibri" w:eastAsia="Calibri" w:cs="Calibri"/>
          <w:noProof w:val="0"/>
          <w:sz w:val="24"/>
          <w:szCs w:val="24"/>
          <w:lang w:val="en-US"/>
        </w:rPr>
        <w:t>AlphaFold</w:t>
      </w:r>
      <w:r w:rsidRPr="0885BBC2" w:rsidR="0885BBC2">
        <w:rPr>
          <w:rFonts w:ascii="Calibri" w:hAnsi="Calibri" w:eastAsia="Calibri" w:cs="Calibri"/>
          <w:noProof w:val="0"/>
          <w:sz w:val="24"/>
          <w:szCs w:val="24"/>
          <w:lang w:val="en-US"/>
        </w:rPr>
        <w:t xml:space="preserve"> not only covers 98.5% of the human proteome, but also provides reliable predictions for 58% of residues, with a subset showing an exceptional level of confidence. This groundbreaking computational approach has the potential to significantly </w:t>
      </w:r>
      <w:r w:rsidRPr="0885BBC2" w:rsidR="0885BBC2">
        <w:rPr>
          <w:rFonts w:ascii="Calibri" w:hAnsi="Calibri" w:eastAsia="Calibri" w:cs="Calibri"/>
          <w:noProof w:val="0"/>
          <w:sz w:val="24"/>
          <w:szCs w:val="24"/>
          <w:lang w:val="en-US"/>
        </w:rPr>
        <w:t>impact</w:t>
      </w:r>
      <w:r w:rsidRPr="0885BBC2" w:rsidR="0885BBC2">
        <w:rPr>
          <w:rFonts w:ascii="Calibri" w:hAnsi="Calibri" w:eastAsia="Calibri" w:cs="Calibri"/>
          <w:noProof w:val="0"/>
          <w:sz w:val="24"/>
          <w:szCs w:val="24"/>
          <w:lang w:val="en-US"/>
        </w:rPr>
        <w:t xml:space="preserve"> structural bioinformatics by overcoming the challenges posed by laborious experimental determinations and </w:t>
      </w:r>
      <w:r w:rsidRPr="0885BBC2" w:rsidR="0885BBC2">
        <w:rPr>
          <w:rFonts w:ascii="Calibri" w:hAnsi="Calibri" w:eastAsia="Calibri" w:cs="Calibri"/>
          <w:noProof w:val="0"/>
          <w:sz w:val="24"/>
          <w:szCs w:val="24"/>
          <w:lang w:val="en-US"/>
        </w:rPr>
        <w:t>providing</w:t>
      </w:r>
      <w:r w:rsidRPr="0885BBC2" w:rsidR="0885BBC2">
        <w:rPr>
          <w:rFonts w:ascii="Calibri" w:hAnsi="Calibri" w:eastAsia="Calibri" w:cs="Calibri"/>
          <w:noProof w:val="0"/>
          <w:sz w:val="24"/>
          <w:szCs w:val="24"/>
          <w:lang w:val="en-US"/>
        </w:rPr>
        <w:t xml:space="preserve"> insights into the three-dimensional shape of proteins that are critical to understanding their functions. As we delve into the details of the </w:t>
      </w:r>
      <w:r w:rsidRPr="0885BBC2" w:rsidR="0885BBC2">
        <w:rPr>
          <w:rFonts w:ascii="Calibri" w:hAnsi="Calibri" w:eastAsia="Calibri" w:cs="Calibri"/>
          <w:noProof w:val="0"/>
          <w:sz w:val="24"/>
          <w:szCs w:val="24"/>
          <w:lang w:val="en-US"/>
        </w:rPr>
        <w:t>AlphaFold</w:t>
      </w:r>
      <w:r w:rsidRPr="0885BBC2" w:rsidR="0885BBC2">
        <w:rPr>
          <w:rFonts w:ascii="Calibri" w:hAnsi="Calibri" w:eastAsia="Calibri" w:cs="Calibri"/>
          <w:noProof w:val="0"/>
          <w:sz w:val="24"/>
          <w:szCs w:val="24"/>
          <w:lang w:val="en-US"/>
        </w:rPr>
        <w:t xml:space="preserve"> </w:t>
      </w:r>
      <w:r w:rsidRPr="0885BBC2" w:rsidR="0885BBC2">
        <w:rPr>
          <w:rFonts w:ascii="Calibri" w:hAnsi="Calibri" w:eastAsia="Calibri" w:cs="Calibri"/>
          <w:noProof w:val="0"/>
          <w:sz w:val="24"/>
          <w:szCs w:val="24"/>
          <w:lang w:val="en-US"/>
        </w:rPr>
        <w:t>methodology</w:t>
      </w:r>
      <w:r w:rsidRPr="0885BBC2" w:rsidR="0885BBC2">
        <w:rPr>
          <w:rFonts w:ascii="Calibri" w:hAnsi="Calibri" w:eastAsia="Calibri" w:cs="Calibri"/>
          <w:noProof w:val="0"/>
          <w:sz w:val="24"/>
          <w:szCs w:val="24"/>
          <w:lang w:val="en-US"/>
        </w:rPr>
        <w:t xml:space="preserve">, it becomes clear that the fusion of genetic database searches, </w:t>
      </w:r>
      <w:r w:rsidRPr="0885BBC2" w:rsidR="0885BBC2">
        <w:rPr>
          <w:rFonts w:ascii="Calibri" w:hAnsi="Calibri" w:eastAsia="Calibri" w:cs="Calibri"/>
          <w:noProof w:val="0"/>
          <w:sz w:val="24"/>
          <w:szCs w:val="24"/>
          <w:lang w:val="en-US"/>
        </w:rPr>
        <w:t>Evoformer's</w:t>
      </w:r>
      <w:r w:rsidRPr="0885BBC2" w:rsidR="0885BBC2">
        <w:rPr>
          <w:rFonts w:ascii="Calibri" w:hAnsi="Calibri" w:eastAsia="Calibri" w:cs="Calibri"/>
          <w:noProof w:val="0"/>
          <w:sz w:val="24"/>
          <w:szCs w:val="24"/>
          <w:lang w:val="en-US"/>
        </w:rPr>
        <w:t xml:space="preserve"> neural network architecture and the structural module results in an exceptionally </w:t>
      </w:r>
      <w:r w:rsidRPr="0885BBC2" w:rsidR="0885BBC2">
        <w:rPr>
          <w:rFonts w:ascii="Calibri" w:hAnsi="Calibri" w:eastAsia="Calibri" w:cs="Calibri"/>
          <w:noProof w:val="0"/>
          <w:sz w:val="24"/>
          <w:szCs w:val="24"/>
          <w:lang w:val="en-US"/>
        </w:rPr>
        <w:t>accurate</w:t>
      </w:r>
      <w:r w:rsidRPr="0885BBC2" w:rsidR="0885BBC2">
        <w:rPr>
          <w:rFonts w:ascii="Calibri" w:hAnsi="Calibri" w:eastAsia="Calibri" w:cs="Calibri"/>
          <w:noProof w:val="0"/>
          <w:sz w:val="24"/>
          <w:szCs w:val="24"/>
          <w:lang w:val="en-US"/>
        </w:rPr>
        <w:t xml:space="preserve"> 3D representation of proteins. The success of </w:t>
      </w:r>
      <w:r w:rsidRPr="0885BBC2" w:rsidR="0885BBC2">
        <w:rPr>
          <w:rFonts w:ascii="Calibri" w:hAnsi="Calibri" w:eastAsia="Calibri" w:cs="Calibri"/>
          <w:noProof w:val="0"/>
          <w:sz w:val="24"/>
          <w:szCs w:val="24"/>
          <w:lang w:val="en-US"/>
        </w:rPr>
        <w:t>AlphaFold</w:t>
      </w:r>
      <w:r w:rsidRPr="0885BBC2" w:rsidR="0885BBC2">
        <w:rPr>
          <w:rFonts w:ascii="Calibri" w:hAnsi="Calibri" w:eastAsia="Calibri" w:cs="Calibri"/>
          <w:noProof w:val="0"/>
          <w:sz w:val="24"/>
          <w:szCs w:val="24"/>
          <w:lang w:val="en-US"/>
        </w:rPr>
        <w:t xml:space="preserve"> underscores the power of computational methods in unlocking the secrets of protein structures, </w:t>
      </w:r>
      <w:r w:rsidRPr="0885BBC2" w:rsidR="0885BBC2">
        <w:rPr>
          <w:rFonts w:ascii="Calibri" w:hAnsi="Calibri" w:eastAsia="Calibri" w:cs="Calibri"/>
          <w:noProof w:val="0"/>
          <w:sz w:val="24"/>
          <w:szCs w:val="24"/>
          <w:lang w:val="en-US"/>
        </w:rPr>
        <w:t>providing</w:t>
      </w:r>
      <w:r w:rsidRPr="0885BBC2" w:rsidR="0885BBC2">
        <w:rPr>
          <w:rFonts w:ascii="Calibri" w:hAnsi="Calibri" w:eastAsia="Calibri" w:cs="Calibri"/>
          <w:noProof w:val="0"/>
          <w:sz w:val="24"/>
          <w:szCs w:val="24"/>
          <w:lang w:val="en-US"/>
        </w:rPr>
        <w:t xml:space="preserve"> insight into the intricate world of molecular </w:t>
      </w:r>
      <w:r w:rsidRPr="0885BBC2" w:rsidR="0885BBC2">
        <w:rPr>
          <w:rFonts w:ascii="Calibri" w:hAnsi="Calibri" w:eastAsia="Calibri" w:cs="Calibri"/>
          <w:noProof w:val="0"/>
          <w:sz w:val="24"/>
          <w:szCs w:val="24"/>
          <w:lang w:val="en-US"/>
        </w:rPr>
        <w:t>biology</w:t>
      </w:r>
      <w:r w:rsidRPr="0885BBC2" w:rsidR="0885BBC2">
        <w:rPr>
          <w:rFonts w:ascii="Calibri" w:hAnsi="Calibri" w:eastAsia="Calibri" w:cs="Calibri"/>
          <w:noProof w:val="0"/>
          <w:sz w:val="24"/>
          <w:szCs w:val="24"/>
          <w:lang w:val="en-US"/>
        </w:rPr>
        <w:t xml:space="preserve"> and opening new avenues for research and discovery.</w:t>
      </w:r>
    </w:p>
    <w:p w:rsidR="0885BBC2" w:rsidP="0885BBC2" w:rsidRDefault="0885BBC2" w14:paraId="2F627769" w14:textId="44F1424F">
      <w:pPr>
        <w:pStyle w:val="Heading3"/>
        <w:ind w:left="-20" w:right="-20"/>
        <w:jc w:val="both"/>
        <w:rPr>
          <w:rFonts w:ascii="Calibri" w:hAnsi="Calibri" w:eastAsia="Calibri" w:cs="Calibri"/>
          <w:noProof w:val="0"/>
          <w:sz w:val="24"/>
          <w:szCs w:val="24"/>
          <w:lang w:val="en-US"/>
        </w:rPr>
      </w:pPr>
    </w:p>
    <w:p w:rsidR="0885BBC2" w:rsidP="0885BBC2" w:rsidRDefault="0885BBC2" w14:paraId="0434411E" w14:textId="0B50F4F9">
      <w:pPr>
        <w:pStyle w:val="Normal"/>
        <w:rPr>
          <w:noProof w:val="0"/>
          <w:lang w:val="en-US"/>
        </w:rPr>
      </w:pPr>
    </w:p>
    <w:p w:rsidR="0885BBC2" w:rsidP="0885BBC2" w:rsidRDefault="0885BBC2" w14:paraId="1606177D" w14:textId="54FF5637">
      <w:pPr>
        <w:pStyle w:val="Normal"/>
        <w:rPr>
          <w:noProof w:val="0"/>
          <w:lang w:val="en-US"/>
        </w:rPr>
      </w:pPr>
    </w:p>
    <w:p w:rsidR="0885BBC2" w:rsidP="0885BBC2" w:rsidRDefault="0885BBC2" w14:paraId="2F89CEA8" w14:textId="2CA05731">
      <w:pPr>
        <w:pStyle w:val="Normal"/>
        <w:rPr>
          <w:noProof w:val="0"/>
          <w:lang w:val="en-US"/>
        </w:rPr>
      </w:pPr>
    </w:p>
    <w:p w:rsidR="0885BBC2" w:rsidP="0885BBC2" w:rsidRDefault="0885BBC2" w14:paraId="64A09DE7" w14:textId="11E5FCB3">
      <w:pPr>
        <w:pStyle w:val="Normal"/>
        <w:rPr>
          <w:b w:val="1"/>
          <w:bCs w:val="1"/>
          <w:noProof w:val="0"/>
          <w:sz w:val="28"/>
          <w:szCs w:val="28"/>
          <w:lang w:val="en-US"/>
        </w:rPr>
      </w:pPr>
      <w:r w:rsidRPr="0885BBC2" w:rsidR="0885BBC2">
        <w:rPr>
          <w:b w:val="1"/>
          <w:bCs w:val="1"/>
          <w:noProof w:val="0"/>
          <w:sz w:val="28"/>
          <w:szCs w:val="28"/>
          <w:lang w:val="en-US"/>
        </w:rPr>
        <w:t>References</w:t>
      </w:r>
    </w:p>
    <w:p w:rsidR="0885BBC2" w:rsidP="0885BBC2" w:rsidRDefault="0885BBC2" w14:paraId="3876621F" w14:textId="5E7E3CE6">
      <w:pPr>
        <w:pStyle w:val="Normal"/>
        <w:rPr>
          <w:b w:val="1"/>
          <w:bCs w:val="1"/>
          <w:noProof w:val="0"/>
          <w:sz w:val="28"/>
          <w:szCs w:val="28"/>
          <w:lang w:val="en-US"/>
        </w:rPr>
      </w:pPr>
    </w:p>
    <w:p w:rsidR="0885BBC2" w:rsidP="0885BBC2" w:rsidRDefault="0885BBC2" w14:paraId="4424496F" w14:textId="657C412E">
      <w:pPr>
        <w:ind w:left="-20" w:right="-20"/>
        <w:jc w:val="both"/>
      </w:pPr>
      <w:r w:rsidRPr="5CA6ED71" w:rsidR="5CA6ED71">
        <w:rPr>
          <w:rFonts w:ascii="Calibri" w:hAnsi="Calibri" w:eastAsia="Calibri" w:cs="Calibri"/>
          <w:noProof w:val="0"/>
          <w:sz w:val="24"/>
          <w:szCs w:val="24"/>
          <w:lang w:val="en-US"/>
        </w:rPr>
        <w:t xml:space="preserve">[1] Jumper, J., Evans, R., Pritzel, A. et al. </w:t>
      </w:r>
      <w:hyperlink w:anchor="citeas" r:id="Ra9c51fa06c58429a">
        <w:r w:rsidRPr="5CA6ED71" w:rsidR="5CA6ED71">
          <w:rPr>
            <w:rStyle w:val="Hyperlink"/>
            <w:rFonts w:ascii="Calibri" w:hAnsi="Calibri" w:eastAsia="Calibri" w:cs="Calibri"/>
            <w:noProof w:val="0"/>
            <w:sz w:val="24"/>
            <w:szCs w:val="24"/>
            <w:u w:val="none"/>
            <w:lang w:val="en-US"/>
          </w:rPr>
          <w:t>Highly accurate protein structure prediction with AlphaFold</w:t>
        </w:r>
      </w:hyperlink>
      <w:r w:rsidRPr="5CA6ED71" w:rsidR="5CA6ED71">
        <w:rPr>
          <w:rFonts w:ascii="Calibri" w:hAnsi="Calibri" w:eastAsia="Calibri" w:cs="Calibri"/>
          <w:noProof w:val="0"/>
          <w:sz w:val="24"/>
          <w:szCs w:val="24"/>
          <w:lang w:val="en-US"/>
        </w:rPr>
        <w:t>. Nature 596, 583–589 (2021). Accessed 14 January 2024.</w:t>
      </w:r>
    </w:p>
    <w:p w:rsidR="0885BBC2" w:rsidP="5CA6ED71" w:rsidRDefault="0885BBC2" w14:paraId="3A1A61BC" w14:textId="22C2E067">
      <w:pPr>
        <w:pStyle w:val="Normal"/>
        <w:ind w:left="-20" w:right="-20"/>
        <w:jc w:val="both"/>
      </w:pPr>
      <w:r w:rsidRPr="5CA6ED71" w:rsidR="5CA6ED71">
        <w:rPr>
          <w:rFonts w:ascii="Calibri" w:hAnsi="Calibri" w:eastAsia="Calibri" w:cs="Calibri"/>
          <w:noProof w:val="0"/>
          <w:sz w:val="24"/>
          <w:szCs w:val="24"/>
          <w:lang w:val="en-US"/>
        </w:rPr>
        <w:t xml:space="preserve">[2] </w:t>
      </w:r>
      <w:r w:rsidRPr="5CA6ED71" w:rsidR="5CA6ED71">
        <w:rPr>
          <w:rFonts w:ascii="Calibri" w:hAnsi="Calibri" w:eastAsia="Calibri" w:cs="Calibri"/>
          <w:noProof w:val="0"/>
          <w:sz w:val="24"/>
          <w:szCs w:val="24"/>
          <w:lang w:val="en-US"/>
        </w:rPr>
        <w:t>Tunyasuvunakool</w:t>
      </w:r>
      <w:r w:rsidRPr="5CA6ED71" w:rsidR="5CA6ED71">
        <w:rPr>
          <w:rFonts w:ascii="Calibri" w:hAnsi="Calibri" w:eastAsia="Calibri" w:cs="Calibri"/>
          <w:noProof w:val="0"/>
          <w:sz w:val="24"/>
          <w:szCs w:val="24"/>
          <w:lang w:val="en-US"/>
        </w:rPr>
        <w:t xml:space="preserve">, K., Adler, J., Wu, Z. et al. </w:t>
      </w:r>
      <w:hyperlink w:anchor="citeas" r:id="R893d82269cfe4d7f">
        <w:r w:rsidRPr="5CA6ED71" w:rsidR="5CA6ED71">
          <w:rPr>
            <w:rStyle w:val="Hyperlink"/>
            <w:rFonts w:ascii="Calibri" w:hAnsi="Calibri" w:eastAsia="Calibri" w:cs="Calibri"/>
            <w:noProof w:val="0"/>
            <w:sz w:val="24"/>
            <w:szCs w:val="24"/>
            <w:u w:val="none"/>
            <w:lang w:val="en-US"/>
          </w:rPr>
          <w:t>Highly accurate protein structure prediction for the human proteome</w:t>
        </w:r>
      </w:hyperlink>
      <w:r w:rsidRPr="5CA6ED71" w:rsidR="5CA6ED71">
        <w:rPr>
          <w:rFonts w:ascii="Calibri" w:hAnsi="Calibri" w:eastAsia="Calibri" w:cs="Calibri"/>
          <w:noProof w:val="0"/>
          <w:sz w:val="24"/>
          <w:szCs w:val="24"/>
          <w:lang w:val="en-US"/>
        </w:rPr>
        <w:t>. Nature 596, 590–596 (2021). Accessed 14 January 2024.</w:t>
      </w:r>
    </w:p>
    <w:p w:rsidR="0885BBC2" w:rsidP="5CA6ED71" w:rsidRDefault="0885BBC2" w14:paraId="0EAA344B" w14:textId="1851AA4F">
      <w:pPr>
        <w:pStyle w:val="Normal"/>
        <w:ind w:left="-20" w:right="-20"/>
        <w:jc w:val="both"/>
      </w:pPr>
      <w:r w:rsidRPr="5CA6ED71" w:rsidR="5CA6ED71">
        <w:rPr>
          <w:rFonts w:ascii="Calibri" w:hAnsi="Calibri" w:eastAsia="Calibri" w:cs="Calibri"/>
          <w:noProof w:val="0"/>
          <w:sz w:val="24"/>
          <w:szCs w:val="24"/>
          <w:lang w:val="en-US"/>
        </w:rPr>
        <w:t xml:space="preserve">[3] Senior, A.W., Evans, R., Jumper, J. et al. </w:t>
      </w:r>
      <w:hyperlink w:anchor="citeas" r:id="Raa7be50ebab04abc">
        <w:r w:rsidRPr="5CA6ED71" w:rsidR="5CA6ED71">
          <w:rPr>
            <w:rStyle w:val="Hyperlink"/>
            <w:rFonts w:ascii="Calibri" w:hAnsi="Calibri" w:eastAsia="Calibri" w:cs="Calibri"/>
            <w:noProof w:val="0"/>
            <w:sz w:val="24"/>
            <w:szCs w:val="24"/>
            <w:u w:val="none"/>
            <w:lang w:val="en-US"/>
          </w:rPr>
          <w:t>Improved protein structure prediction using potentials from deep learning</w:t>
        </w:r>
      </w:hyperlink>
      <w:r w:rsidRPr="5CA6ED71" w:rsidR="5CA6ED71">
        <w:rPr>
          <w:rFonts w:ascii="Calibri" w:hAnsi="Calibri" w:eastAsia="Calibri" w:cs="Calibri"/>
          <w:noProof w:val="0"/>
          <w:sz w:val="24"/>
          <w:szCs w:val="24"/>
          <w:lang w:val="en-US"/>
        </w:rPr>
        <w:t>. Nature 577, 706–710 (2020). Accessed 14 January 2024.</w:t>
      </w:r>
    </w:p>
    <w:p w:rsidR="0885BBC2" w:rsidP="5CA6ED71" w:rsidRDefault="0885BBC2" w14:paraId="38B56CF3" w14:textId="1DC27EA2">
      <w:pPr>
        <w:pStyle w:val="Normal"/>
        <w:ind w:left="-20" w:right="-20"/>
        <w:jc w:val="both"/>
      </w:pPr>
      <w:r w:rsidRPr="5CA6ED71" w:rsidR="5CA6ED71">
        <w:rPr>
          <w:rFonts w:ascii="Calibri" w:hAnsi="Calibri" w:eastAsia="Calibri" w:cs="Calibri"/>
          <w:noProof w:val="0"/>
          <w:sz w:val="24"/>
          <w:szCs w:val="24"/>
          <w:lang w:val="en-US"/>
        </w:rPr>
        <w:t xml:space="preserve">[4] </w:t>
      </w:r>
      <w:hyperlink r:id="R596d301dfccd40e2">
        <w:r w:rsidRPr="5CA6ED71" w:rsidR="5CA6ED71">
          <w:rPr>
            <w:rStyle w:val="Hyperlink"/>
            <w:rFonts w:ascii="Calibri" w:hAnsi="Calibri" w:eastAsia="Calibri" w:cs="Calibri"/>
            <w:noProof w:val="0"/>
            <w:sz w:val="24"/>
            <w:szCs w:val="24"/>
            <w:u w:val="none"/>
            <w:lang w:val="en-US"/>
          </w:rPr>
          <w:t>Big Fantastic Database</w:t>
        </w:r>
      </w:hyperlink>
      <w:r w:rsidRPr="5CA6ED71" w:rsidR="5CA6ED71">
        <w:rPr>
          <w:rFonts w:ascii="Calibri" w:hAnsi="Calibri" w:eastAsia="Calibri" w:cs="Calibri"/>
          <w:noProof w:val="0"/>
          <w:sz w:val="24"/>
          <w:szCs w:val="24"/>
          <w:lang w:val="en-US"/>
        </w:rPr>
        <w:t>. Accessed 14 January 2024.</w:t>
      </w:r>
    </w:p>
    <w:p w:rsidR="0885BBC2" w:rsidP="5CA6ED71" w:rsidRDefault="0885BBC2" w14:paraId="14B14415" w14:textId="59E103A4">
      <w:pPr>
        <w:pStyle w:val="Normal"/>
        <w:ind w:left="-20" w:right="-20"/>
        <w:jc w:val="both"/>
      </w:pPr>
      <w:r w:rsidRPr="5CA6ED71" w:rsidR="5CA6ED71">
        <w:rPr>
          <w:rFonts w:ascii="Calibri" w:hAnsi="Calibri" w:eastAsia="Calibri" w:cs="Calibri"/>
          <w:noProof w:val="0"/>
          <w:sz w:val="24"/>
          <w:szCs w:val="24"/>
          <w:lang w:val="en-US"/>
        </w:rPr>
        <w:t xml:space="preserve">[5] Wang, S., Zhou, W. &amp; Jiang, C. </w:t>
      </w:r>
      <w:hyperlink w:anchor="citeas" r:id="R1e385d247d524101">
        <w:r w:rsidRPr="5CA6ED71" w:rsidR="5CA6ED71">
          <w:rPr>
            <w:rStyle w:val="Hyperlink"/>
            <w:rFonts w:ascii="Calibri" w:hAnsi="Calibri" w:eastAsia="Calibri" w:cs="Calibri"/>
            <w:noProof w:val="0"/>
            <w:sz w:val="24"/>
            <w:szCs w:val="24"/>
            <w:u w:val="none"/>
            <w:lang w:val="en-US"/>
          </w:rPr>
          <w:t>A survey of word embeddings based on deep learning</w:t>
        </w:r>
      </w:hyperlink>
      <w:r w:rsidRPr="5CA6ED71" w:rsidR="5CA6ED71">
        <w:rPr>
          <w:rFonts w:ascii="Calibri" w:hAnsi="Calibri" w:eastAsia="Calibri" w:cs="Calibri"/>
          <w:noProof w:val="0"/>
          <w:sz w:val="24"/>
          <w:szCs w:val="24"/>
          <w:lang w:val="en-US"/>
        </w:rPr>
        <w:t xml:space="preserve">. </w:t>
      </w:r>
      <w:r w:rsidRPr="5CA6ED71" w:rsidR="5CA6ED71">
        <w:rPr>
          <w:rFonts w:ascii="Calibri" w:hAnsi="Calibri" w:eastAsia="Calibri" w:cs="Calibri"/>
          <w:i w:val="1"/>
          <w:iCs w:val="1"/>
          <w:noProof w:val="0"/>
          <w:sz w:val="24"/>
          <w:szCs w:val="24"/>
          <w:lang w:val="en-US"/>
        </w:rPr>
        <w:t>Computing</w:t>
      </w:r>
      <w:r w:rsidRPr="5CA6ED71" w:rsidR="5CA6ED71">
        <w:rPr>
          <w:rFonts w:ascii="Calibri" w:hAnsi="Calibri" w:eastAsia="Calibri" w:cs="Calibri"/>
          <w:noProof w:val="0"/>
          <w:sz w:val="24"/>
          <w:szCs w:val="24"/>
          <w:lang w:val="en-US"/>
        </w:rPr>
        <w:t xml:space="preserve"> </w:t>
      </w:r>
      <w:r w:rsidRPr="5CA6ED71" w:rsidR="5CA6ED71">
        <w:rPr>
          <w:rFonts w:ascii="Calibri" w:hAnsi="Calibri" w:eastAsia="Calibri" w:cs="Calibri"/>
          <w:b w:val="1"/>
          <w:bCs w:val="1"/>
          <w:noProof w:val="0"/>
          <w:sz w:val="24"/>
          <w:szCs w:val="24"/>
          <w:lang w:val="en-US"/>
        </w:rPr>
        <w:t>102</w:t>
      </w:r>
      <w:r w:rsidRPr="5CA6ED71" w:rsidR="5CA6ED71">
        <w:rPr>
          <w:rFonts w:ascii="Calibri" w:hAnsi="Calibri" w:eastAsia="Calibri" w:cs="Calibri"/>
          <w:noProof w:val="0"/>
          <w:sz w:val="24"/>
          <w:szCs w:val="24"/>
          <w:lang w:val="en-US"/>
        </w:rPr>
        <w:t>, 717–740 (2020). https://doi.org/10.1007/s00607-019-00768-7. Accessed 14 January 2024.</w:t>
      </w:r>
    </w:p>
    <w:p w:rsidR="5CA6ED71" w:rsidP="5CA6ED71" w:rsidRDefault="5CA6ED71" w14:paraId="05C03CE7" w14:textId="7B82E142">
      <w:pPr>
        <w:pStyle w:val="Normal"/>
        <w:ind w:left="-20" w:right="-20"/>
        <w:jc w:val="both"/>
      </w:pPr>
      <w:r w:rsidRPr="5CA6ED71" w:rsidR="5CA6ED71">
        <w:rPr>
          <w:rFonts w:ascii="Calibri" w:hAnsi="Calibri" w:eastAsia="Calibri" w:cs="Calibri"/>
          <w:noProof w:val="0"/>
          <w:sz w:val="24"/>
          <w:szCs w:val="24"/>
          <w:lang w:val="en-US"/>
        </w:rPr>
        <w:t xml:space="preserve">[6] Chunyan Xu, Zhen Cui, </w:t>
      </w:r>
      <w:r w:rsidRPr="5CA6ED71" w:rsidR="5CA6ED71">
        <w:rPr>
          <w:rFonts w:ascii="Calibri" w:hAnsi="Calibri" w:eastAsia="Calibri" w:cs="Calibri"/>
          <w:noProof w:val="0"/>
          <w:sz w:val="24"/>
          <w:szCs w:val="24"/>
          <w:lang w:val="en-US"/>
        </w:rPr>
        <w:t>Xiaobin</w:t>
      </w:r>
      <w:r w:rsidRPr="5CA6ED71" w:rsidR="5CA6ED71">
        <w:rPr>
          <w:rFonts w:ascii="Calibri" w:hAnsi="Calibri" w:eastAsia="Calibri" w:cs="Calibri"/>
          <w:noProof w:val="0"/>
          <w:sz w:val="24"/>
          <w:szCs w:val="24"/>
          <w:lang w:val="en-US"/>
        </w:rPr>
        <w:t xml:space="preserve"> Hong, Tong Zhang, Jian Yang, Wei Liu. </w:t>
      </w:r>
      <w:hyperlink r:id="Rce1e8576a6444a2f">
        <w:r w:rsidRPr="5CA6ED71" w:rsidR="5CA6ED71">
          <w:rPr>
            <w:rStyle w:val="Hyperlink"/>
            <w:rFonts w:ascii="Calibri" w:hAnsi="Calibri" w:eastAsia="Calibri" w:cs="Calibri"/>
            <w:noProof w:val="0"/>
            <w:sz w:val="24"/>
            <w:szCs w:val="24"/>
            <w:u w:val="none"/>
            <w:lang w:val="en-US"/>
          </w:rPr>
          <w:t>Graph Inference Learning for Semi-supervised Classification</w:t>
        </w:r>
      </w:hyperlink>
      <w:r w:rsidRPr="5CA6ED71" w:rsidR="5CA6ED71">
        <w:rPr>
          <w:rFonts w:ascii="Calibri" w:hAnsi="Calibri" w:eastAsia="Calibri" w:cs="Calibri"/>
          <w:noProof w:val="0"/>
          <w:sz w:val="24"/>
          <w:szCs w:val="24"/>
          <w:lang w:val="en-US"/>
        </w:rPr>
        <w:t>. Accessed 14 January 2024.</w:t>
      </w:r>
    </w:p>
    <w:p w:rsidR="0885BBC2" w:rsidP="5CA6ED71" w:rsidRDefault="0885BBC2" w14:paraId="6106502A" w14:textId="001C1E42">
      <w:pPr>
        <w:pStyle w:val="Normal"/>
        <w:ind/>
      </w:pPr>
      <w:r w:rsidRPr="5CA6ED71" w:rsidR="5CA6ED71">
        <w:rPr>
          <w:rFonts w:ascii="Calibri" w:hAnsi="Calibri" w:eastAsia="Calibri" w:cs="Calibri"/>
          <w:noProof w:val="0"/>
          <w:sz w:val="24"/>
          <w:szCs w:val="24"/>
          <w:lang w:val="en-US"/>
        </w:rPr>
        <w:t>[7]</w:t>
      </w:r>
      <w:r w:rsidRPr="5CA6ED71" w:rsidR="5CA6ED71">
        <w:rPr>
          <w:rFonts w:ascii="Calibri" w:hAnsi="Calibri" w:eastAsia="Calibri" w:cs="Calibri"/>
          <w:noProof w:val="0"/>
          <w:sz w:val="24"/>
          <w:szCs w:val="24"/>
          <w:u w:val="single"/>
          <w:lang w:val="en-US"/>
        </w:rPr>
        <w:t xml:space="preserve"> </w:t>
      </w:r>
      <w:hyperlink r:id="R17ab04c9339e4726">
        <w:r w:rsidRPr="5CA6ED71" w:rsidR="5CA6ED71">
          <w:rPr>
            <w:rStyle w:val="Hyperlink"/>
            <w:noProof w:val="0"/>
            <w:sz w:val="24"/>
            <w:szCs w:val="24"/>
            <w:u w:val="none"/>
            <w:lang w:val="en-US"/>
          </w:rPr>
          <w:t>Protein Data Bank: the single global archive for 3D macromolecular structure data</w:t>
        </w:r>
      </w:hyperlink>
      <w:r w:rsidRPr="5CA6ED71" w:rsidR="5CA6ED71">
        <w:rPr>
          <w:noProof w:val="0"/>
          <w:sz w:val="24"/>
          <w:szCs w:val="24"/>
          <w:lang w:val="en-US"/>
        </w:rPr>
        <w:t xml:space="preserve">. </w:t>
      </w:r>
      <w:r w:rsidRPr="5CA6ED71" w:rsidR="5CA6ED71">
        <w:rPr>
          <w:i w:val="1"/>
          <w:iCs w:val="1"/>
          <w:noProof w:val="0"/>
          <w:sz w:val="24"/>
          <w:szCs w:val="24"/>
          <w:lang w:val="en-US"/>
        </w:rPr>
        <w:t>Nucleic acids research</w:t>
      </w:r>
      <w:r w:rsidRPr="5CA6ED71" w:rsidR="5CA6ED71">
        <w:rPr>
          <w:noProof w:val="0"/>
          <w:sz w:val="24"/>
          <w:szCs w:val="24"/>
          <w:lang w:val="en-US"/>
        </w:rPr>
        <w:t xml:space="preserve"> 47, no. D1 (2019): D520-D528. </w:t>
      </w:r>
      <w:r w:rsidRPr="5CA6ED71" w:rsidR="5CA6ED71">
        <w:rPr>
          <w:rFonts w:ascii="Calibri" w:hAnsi="Calibri" w:eastAsia="Calibri" w:cs="Calibri"/>
          <w:noProof w:val="0"/>
          <w:sz w:val="24"/>
          <w:szCs w:val="24"/>
          <w:u w:val="none"/>
          <w:lang w:val="en-US"/>
        </w:rPr>
        <w:t>Accessed 14 January 2024.</w:t>
      </w:r>
    </w:p>
    <w:p w:rsidR="0885BBC2" w:rsidP="0885BBC2" w:rsidRDefault="0885BBC2" w14:paraId="31803B57" w14:textId="4A2E8519">
      <w:pPr>
        <w:pStyle w:val="Normal"/>
        <w:ind w:left="-20" w:right="-20"/>
        <w:jc w:val="both"/>
        <w:rPr>
          <w:rFonts w:ascii="Calibri" w:hAnsi="Calibri" w:eastAsia="Calibri" w:cs="Calibri"/>
          <w:noProof w:val="0"/>
          <w:sz w:val="24"/>
          <w:szCs w:val="24"/>
          <w:lang w:val="en-US"/>
        </w:rPr>
      </w:pPr>
    </w:p>
    <w:p w:rsidR="0885BBC2" w:rsidP="5CA6ED71" w:rsidRDefault="0885BBC2" w14:paraId="00A01BC9" w14:textId="019ADAB3">
      <w:pPr>
        <w:pStyle w:val="Normal"/>
        <w:ind w:left="-20" w:right="-20"/>
        <w:jc w:val="both"/>
      </w:pPr>
      <w:r w:rsidRPr="5CA6ED71" w:rsidR="5CA6ED71">
        <w:rPr>
          <w:rFonts w:ascii="Calibri" w:hAnsi="Calibri" w:eastAsia="Calibri" w:cs="Calibri"/>
          <w:noProof w:val="0"/>
          <w:sz w:val="24"/>
          <w:szCs w:val="24"/>
          <w:lang w:val="en-US"/>
        </w:rPr>
        <w:t xml:space="preserve">[8] Ashish Vaswani, Noam </w:t>
      </w:r>
      <w:r w:rsidRPr="5CA6ED71" w:rsidR="5CA6ED71">
        <w:rPr>
          <w:rFonts w:ascii="Calibri" w:hAnsi="Calibri" w:eastAsia="Calibri" w:cs="Calibri"/>
          <w:noProof w:val="0"/>
          <w:sz w:val="24"/>
          <w:szCs w:val="24"/>
          <w:lang w:val="en-US"/>
        </w:rPr>
        <w:t>Shazeer</w:t>
      </w:r>
      <w:r w:rsidRPr="5CA6ED71" w:rsidR="5CA6ED71">
        <w:rPr>
          <w:rFonts w:ascii="Calibri" w:hAnsi="Calibri" w:eastAsia="Calibri" w:cs="Calibri"/>
          <w:noProof w:val="0"/>
          <w:sz w:val="24"/>
          <w:szCs w:val="24"/>
          <w:lang w:val="en-US"/>
        </w:rPr>
        <w:t xml:space="preserve">, Niki Parmar, Jakob </w:t>
      </w:r>
      <w:r w:rsidRPr="5CA6ED71" w:rsidR="5CA6ED71">
        <w:rPr>
          <w:rFonts w:ascii="Calibri" w:hAnsi="Calibri" w:eastAsia="Calibri" w:cs="Calibri"/>
          <w:noProof w:val="0"/>
          <w:sz w:val="24"/>
          <w:szCs w:val="24"/>
          <w:lang w:val="en-US"/>
        </w:rPr>
        <w:t>Uszkoreit</w:t>
      </w:r>
      <w:r w:rsidRPr="5CA6ED71" w:rsidR="5CA6ED71">
        <w:rPr>
          <w:rFonts w:ascii="Calibri" w:hAnsi="Calibri" w:eastAsia="Calibri" w:cs="Calibri"/>
          <w:noProof w:val="0"/>
          <w:sz w:val="24"/>
          <w:szCs w:val="24"/>
          <w:lang w:val="en-US"/>
        </w:rPr>
        <w:t xml:space="preserve">, Llion Jones, Aidan N. Gomez, Lukasz Kaiser, Illia </w:t>
      </w:r>
      <w:r w:rsidRPr="5CA6ED71" w:rsidR="5CA6ED71">
        <w:rPr>
          <w:rFonts w:ascii="Calibri" w:hAnsi="Calibri" w:eastAsia="Calibri" w:cs="Calibri"/>
          <w:noProof w:val="0"/>
          <w:sz w:val="24"/>
          <w:szCs w:val="24"/>
          <w:lang w:val="en-US"/>
        </w:rPr>
        <w:t>Polosukhin</w:t>
      </w:r>
      <w:r w:rsidRPr="5CA6ED71" w:rsidR="5CA6ED71">
        <w:rPr>
          <w:rFonts w:ascii="Calibri" w:hAnsi="Calibri" w:eastAsia="Calibri" w:cs="Calibri"/>
          <w:noProof w:val="0"/>
          <w:sz w:val="24"/>
          <w:szCs w:val="24"/>
          <w:lang w:val="en-US"/>
        </w:rPr>
        <w:t xml:space="preserve">. </w:t>
      </w:r>
      <w:hyperlink r:id="R69faed087a4e46cd">
        <w:r w:rsidRPr="5CA6ED71" w:rsidR="5CA6ED71">
          <w:rPr>
            <w:rStyle w:val="Hyperlink"/>
            <w:rFonts w:ascii="Calibri" w:hAnsi="Calibri" w:eastAsia="Calibri" w:cs="Calibri"/>
            <w:noProof w:val="0"/>
            <w:sz w:val="24"/>
            <w:szCs w:val="24"/>
            <w:u w:val="none"/>
            <w:lang w:val="en-US"/>
          </w:rPr>
          <w:t>Attention Is All You Need</w:t>
        </w:r>
      </w:hyperlink>
      <w:r w:rsidRPr="5CA6ED71" w:rsidR="5CA6ED71">
        <w:rPr>
          <w:rFonts w:ascii="Calibri" w:hAnsi="Calibri" w:eastAsia="Calibri" w:cs="Calibri"/>
          <w:noProof w:val="0"/>
          <w:sz w:val="24"/>
          <w:szCs w:val="24"/>
          <w:u w:val="none"/>
          <w:lang w:val="en-US"/>
        </w:rPr>
        <w:t>. Accessed 14 January 2024.</w:t>
      </w:r>
    </w:p>
    <w:p w:rsidR="0885BBC2" w:rsidP="5CA6ED71" w:rsidRDefault="0885BBC2" w14:paraId="7268B7C8" w14:textId="720B132D">
      <w:pPr>
        <w:pStyle w:val="Normal"/>
        <w:ind w:left="-20" w:right="-20"/>
        <w:jc w:val="both"/>
      </w:pPr>
      <w:r w:rsidRPr="5CA6ED71" w:rsidR="5CA6ED71">
        <w:rPr>
          <w:rFonts w:ascii="Calibri" w:hAnsi="Calibri" w:eastAsia="Calibri" w:cs="Calibri"/>
          <w:noProof w:val="0"/>
          <w:sz w:val="24"/>
          <w:szCs w:val="24"/>
          <w:lang w:val="en-US"/>
        </w:rPr>
        <w:t xml:space="preserve">[9] Richard E. Turner. </w:t>
      </w:r>
      <w:hyperlink r:id="Rfcd791f1a90841d8">
        <w:r w:rsidRPr="5CA6ED71" w:rsidR="5CA6ED71">
          <w:rPr>
            <w:rStyle w:val="Hyperlink"/>
            <w:rFonts w:ascii="Calibri" w:hAnsi="Calibri" w:eastAsia="Calibri" w:cs="Calibri"/>
            <w:noProof w:val="0"/>
            <w:sz w:val="24"/>
            <w:szCs w:val="24"/>
            <w:u w:val="none"/>
            <w:lang w:val="en-US"/>
          </w:rPr>
          <w:t>An Introduction to Transformers</w:t>
        </w:r>
      </w:hyperlink>
      <w:r w:rsidRPr="5CA6ED71" w:rsidR="5CA6ED71">
        <w:rPr>
          <w:rFonts w:ascii="Calibri" w:hAnsi="Calibri" w:eastAsia="Calibri" w:cs="Calibri"/>
          <w:noProof w:val="0"/>
          <w:sz w:val="24"/>
          <w:szCs w:val="24"/>
          <w:u w:val="none"/>
          <w:lang w:val="en-US"/>
        </w:rPr>
        <w:t>. Accessed 14 January 2024.</w:t>
      </w:r>
    </w:p>
    <w:p w:rsidR="0885BBC2" w:rsidP="0885BBC2" w:rsidRDefault="0885BBC2" w14:paraId="31F29C92" w14:textId="778575A0">
      <w:pPr>
        <w:pStyle w:val="Normal"/>
        <w:ind w:left="-20" w:right="-20"/>
        <w:jc w:val="both"/>
        <w:rPr>
          <w:rFonts w:ascii="Calibri" w:hAnsi="Calibri" w:eastAsia="Calibri" w:cs="Calibri"/>
          <w:noProof w:val="0"/>
          <w:sz w:val="24"/>
          <w:szCs w:val="24"/>
          <w:lang w:val="en-US"/>
        </w:rPr>
      </w:pPr>
      <w:r w:rsidRPr="5CA6ED71" w:rsidR="5CA6ED71">
        <w:rPr>
          <w:rFonts w:ascii="Calibri" w:hAnsi="Calibri" w:eastAsia="Calibri" w:cs="Calibri"/>
          <w:noProof w:val="0"/>
          <w:sz w:val="24"/>
          <w:szCs w:val="24"/>
          <w:lang w:val="en-US"/>
        </w:rPr>
        <w:t xml:space="preserve">[10] G. </w:t>
      </w:r>
      <w:r w:rsidRPr="5CA6ED71" w:rsidR="5CA6ED71">
        <w:rPr>
          <w:rFonts w:ascii="Calibri" w:hAnsi="Calibri" w:eastAsia="Calibri" w:cs="Calibri"/>
          <w:noProof w:val="0"/>
          <w:sz w:val="24"/>
          <w:szCs w:val="24"/>
          <w:lang w:val="en-US"/>
        </w:rPr>
        <w:t>Bebis</w:t>
      </w:r>
      <w:r w:rsidRPr="5CA6ED71" w:rsidR="5CA6ED71">
        <w:rPr>
          <w:rFonts w:ascii="Calibri" w:hAnsi="Calibri" w:eastAsia="Calibri" w:cs="Calibri"/>
          <w:noProof w:val="0"/>
          <w:sz w:val="24"/>
          <w:szCs w:val="24"/>
          <w:lang w:val="en-US"/>
        </w:rPr>
        <w:t xml:space="preserve"> and M. Georgiopoulos, </w:t>
      </w:r>
      <w:hyperlink r:id="Rb9dbb4ae9e9b411c">
        <w:r w:rsidRPr="5CA6ED71" w:rsidR="5CA6ED71">
          <w:rPr>
            <w:rStyle w:val="Hyperlink"/>
            <w:rFonts w:ascii="Calibri" w:hAnsi="Calibri" w:eastAsia="Calibri" w:cs="Calibri"/>
            <w:noProof w:val="0"/>
            <w:sz w:val="24"/>
            <w:szCs w:val="24"/>
            <w:u w:val="none"/>
            <w:lang w:val="en-US"/>
          </w:rPr>
          <w:t>Feed-forward neural networks</w:t>
        </w:r>
      </w:hyperlink>
      <w:r w:rsidRPr="5CA6ED71" w:rsidR="5CA6ED71">
        <w:rPr>
          <w:rFonts w:ascii="Calibri" w:hAnsi="Calibri" w:eastAsia="Calibri" w:cs="Calibri"/>
          <w:noProof w:val="0"/>
          <w:sz w:val="24"/>
          <w:szCs w:val="24"/>
          <w:u w:val="none"/>
          <w:lang w:val="en-US"/>
        </w:rPr>
        <w:t xml:space="preserve">, in </w:t>
      </w:r>
      <w:r w:rsidRPr="5CA6ED71" w:rsidR="5CA6ED71">
        <w:rPr>
          <w:rFonts w:ascii="Calibri" w:hAnsi="Calibri" w:eastAsia="Calibri" w:cs="Calibri"/>
          <w:i w:val="1"/>
          <w:iCs w:val="1"/>
          <w:noProof w:val="0"/>
          <w:sz w:val="24"/>
          <w:szCs w:val="24"/>
          <w:lang w:val="en-US"/>
        </w:rPr>
        <w:t>IEEE Potentials</w:t>
      </w:r>
      <w:r w:rsidRPr="5CA6ED71" w:rsidR="5CA6ED71">
        <w:rPr>
          <w:rFonts w:ascii="Calibri" w:hAnsi="Calibri" w:eastAsia="Calibri" w:cs="Calibri"/>
          <w:noProof w:val="0"/>
          <w:sz w:val="24"/>
          <w:szCs w:val="24"/>
          <w:lang w:val="en-US"/>
        </w:rPr>
        <w:t xml:space="preserve">, vol. 13, no. 4, pp. 27-31, Oct.-Nov. 1994, </w:t>
      </w:r>
      <w:r w:rsidRPr="5CA6ED71" w:rsidR="5CA6ED71">
        <w:rPr>
          <w:rFonts w:ascii="Calibri" w:hAnsi="Calibri" w:eastAsia="Calibri" w:cs="Calibri"/>
          <w:noProof w:val="0"/>
          <w:sz w:val="24"/>
          <w:szCs w:val="24"/>
          <w:lang w:val="en-US"/>
        </w:rPr>
        <w:t>doi</w:t>
      </w:r>
      <w:r w:rsidRPr="5CA6ED71" w:rsidR="5CA6ED71">
        <w:rPr>
          <w:rFonts w:ascii="Calibri" w:hAnsi="Calibri" w:eastAsia="Calibri" w:cs="Calibri"/>
          <w:noProof w:val="0"/>
          <w:sz w:val="24"/>
          <w:szCs w:val="24"/>
          <w:lang w:val="en-US"/>
        </w:rPr>
        <w:t>: 10.1109/45.329294. Accessed 14 January 2024.</w:t>
      </w:r>
    </w:p>
    <w:p w:rsidR="5CA6ED71" w:rsidP="5CA6ED71" w:rsidRDefault="5CA6ED71" w14:paraId="5F67C50B" w14:textId="6AAAF5DC">
      <w:pPr>
        <w:pStyle w:val="Normal"/>
        <w:ind w:left="-20" w:right="-20"/>
        <w:jc w:val="both"/>
        <w:rPr>
          <w:rFonts w:ascii="Calibri" w:hAnsi="Calibri" w:eastAsia="Calibri" w:cs="Calibri"/>
          <w:noProof w:val="0"/>
          <w:sz w:val="24"/>
          <w:szCs w:val="24"/>
          <w:lang w:val="en-US"/>
        </w:rPr>
      </w:pPr>
    </w:p>
    <w:p w:rsidR="0885BBC2" w:rsidP="0885BBC2" w:rsidRDefault="0885BBC2" w14:paraId="49E7F858" w14:textId="429D10A2">
      <w:pPr>
        <w:pStyle w:val="Normal"/>
        <w:ind w:left="-20" w:right="-20"/>
        <w:jc w:val="both"/>
        <w:rPr>
          <w:rFonts w:ascii="Calibri" w:hAnsi="Calibri" w:eastAsia="Calibri" w:cs="Calibri"/>
          <w:noProof w:val="0"/>
          <w:sz w:val="24"/>
          <w:szCs w:val="24"/>
          <w:lang w:val="en-US"/>
        </w:rPr>
      </w:pPr>
    </w:p>
    <w:p w:rsidR="0885BBC2" w:rsidP="0885BBC2" w:rsidRDefault="0885BBC2" w14:paraId="123860EE" w14:textId="0E921112">
      <w:pPr>
        <w:pStyle w:val="Normal"/>
        <w:ind w:left="-20" w:right="-20"/>
        <w:jc w:val="both"/>
        <w:rPr>
          <w:rFonts w:ascii="Calibri" w:hAnsi="Calibri" w:eastAsia="Calibri" w:cs="Calibri"/>
          <w:noProof w:val="0"/>
          <w:sz w:val="20"/>
          <w:szCs w:val="20"/>
          <w:lang w:val="en-US"/>
        </w:rPr>
      </w:pPr>
    </w:p>
    <w:p w:rsidR="0885BBC2" w:rsidP="0885BBC2" w:rsidRDefault="0885BBC2" w14:paraId="3169C2C5" w14:textId="0FC50651">
      <w:pPr>
        <w:pStyle w:val="Normal"/>
        <w:ind w:left="-20" w:right="-20"/>
        <w:jc w:val="both"/>
        <w:rPr>
          <w:rFonts w:ascii="Calibri" w:hAnsi="Calibri" w:eastAsia="Calibri" w:cs="Calibri"/>
          <w:noProof w:val="0"/>
          <w:sz w:val="24"/>
          <w:szCs w:val="24"/>
          <w:lang w:val="en-US"/>
        </w:rPr>
      </w:pPr>
    </w:p>
    <w:p w:rsidR="0885BBC2" w:rsidP="0885BBC2" w:rsidRDefault="0885BBC2" w14:paraId="7F4F13EC" w14:textId="6B172928">
      <w:pPr>
        <w:pStyle w:val="Normal"/>
        <w:ind w:left="-20" w:right="-20"/>
        <w:jc w:val="both"/>
        <w:rPr>
          <w:rFonts w:ascii="Calibri" w:hAnsi="Calibri" w:eastAsia="Calibri" w:cs="Calibri"/>
          <w:noProof w:val="0"/>
          <w:sz w:val="24"/>
          <w:szCs w:val="24"/>
          <w:lang w:val="en-US"/>
        </w:rPr>
      </w:pPr>
    </w:p>
    <w:p w:rsidR="0885BBC2" w:rsidP="0885BBC2" w:rsidRDefault="0885BBC2" w14:paraId="22E4A807" w14:textId="1A9F706A">
      <w:pPr>
        <w:pStyle w:val="Normal"/>
        <w:ind w:left="-20" w:right="-20"/>
        <w:jc w:val="both"/>
        <w:rPr>
          <w:rFonts w:ascii="Calibri" w:hAnsi="Calibri" w:eastAsia="Calibri" w:cs="Calibri"/>
          <w:noProof w:val="0"/>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76C09"/>
    <w:rsid w:val="0885BBC2"/>
    <w:rsid w:val="1FD2E367"/>
    <w:rsid w:val="3B776C09"/>
    <w:rsid w:val="5CA6E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6C09"/>
  <w15:chartTrackingRefBased/>
  <w15:docId w15:val="{DC044B94-CBC1-482F-A7AF-AC1A45E95C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t186417@stud.uni-stuttgart.de" TargetMode="External" Id="R0099268203044cdc" /><Relationship Type="http://schemas.openxmlformats.org/officeDocument/2006/relationships/image" Target="/media/image5.png" Id="Re445ee7f7d484063" /><Relationship Type="http://schemas.openxmlformats.org/officeDocument/2006/relationships/image" Target="/media/image6.png" Id="R8da17ac12bdf4981" /><Relationship Type="http://schemas.openxmlformats.org/officeDocument/2006/relationships/image" Target="/media/image8.png" Id="R3f7ae1fe5c514ee3" /><Relationship Type="http://schemas.openxmlformats.org/officeDocument/2006/relationships/image" Target="/media/image9.png" Id="R60f6465cd6fc4d84" /><Relationship Type="http://schemas.openxmlformats.org/officeDocument/2006/relationships/hyperlink" Target="https://www.nature.com/articles/s41586-021-03819-2" TargetMode="External" Id="Ra9c51fa06c58429a" /><Relationship Type="http://schemas.openxmlformats.org/officeDocument/2006/relationships/hyperlink" Target="https://www.nature.com/articles/s41586-021-03828-1" TargetMode="External" Id="R893d82269cfe4d7f" /><Relationship Type="http://schemas.openxmlformats.org/officeDocument/2006/relationships/hyperlink" Target="https://www.nature.com/articles/s41586-019-1923-7" TargetMode="External" Id="Raa7be50ebab04abc" /><Relationship Type="http://schemas.openxmlformats.org/officeDocument/2006/relationships/hyperlink" Target="https://bfd.mmseqs.com/" TargetMode="External" Id="R596d301dfccd40e2" /><Relationship Type="http://schemas.openxmlformats.org/officeDocument/2006/relationships/hyperlink" Target="https://link.springer.com/article/10.1007/s00607-019-00768-7" TargetMode="External" Id="R1e385d247d524101" /><Relationship Type="http://schemas.openxmlformats.org/officeDocument/2006/relationships/hyperlink" Target="https://arxiv.org/abs/2001.06137" TargetMode="External" Id="Rce1e8576a6444a2f" /><Relationship Type="http://schemas.openxmlformats.org/officeDocument/2006/relationships/hyperlink" Target="https://scholar.google.com/scholar_lookup?title=Protein%20Data%20Bank%3A%20the%20single%20global%20archive%20for%203D%20macromolecular%20structure%20data&amp;journal=Nucleic%20Acids%20Res.&amp;doi=10.1093%2Fnar%2Fgky949&amp;volume=47&amp;pages=D520-D528&amp;publication_year=2018" TargetMode="External" Id="R17ab04c9339e4726" /><Relationship Type="http://schemas.openxmlformats.org/officeDocument/2006/relationships/hyperlink" Target="https://arxiv.org/abs/1706.03762" TargetMode="External" Id="R69faed087a4e46cd" /><Relationship Type="http://schemas.openxmlformats.org/officeDocument/2006/relationships/hyperlink" Target="https://arxiv.org/abs/2304.10557" TargetMode="External" Id="Rfcd791f1a90841d8" /><Relationship Type="http://schemas.openxmlformats.org/officeDocument/2006/relationships/hyperlink" Target="https://ieeexplore.ieee.org/abstract/document/329294" TargetMode="External" Id="Rb9dbb4ae9e9b41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2024-01-13T19:46:02.4285425Z</dcterms:created>
  <dcterms:modified xsi:type="dcterms:W3CDTF">2024-01-14T21:58:22.9342572Z</dcterms:modified>
  <dc:creator>loqman samani</dc:creator>
  <lastModifiedBy>loqman samani</lastModifiedBy>
</coreProperties>
</file>