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Outsourcing de 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IFRS – Campus Porto Alegre – Curso Superior de Sistemas para Internet</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Componente curricular: Engenharia de Software I – 2023/1</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Profa. Márcia Häfele Islabão Franco</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João Fernando Hanzel Demetrio</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Rodrigo Pedroso Lorandi</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ind w:left="288" w:hanging="288"/>
        <w:rPr>
          <w:rFonts w:ascii="Arial" w:cs="Arial" w:eastAsia="Arial" w:hAnsi="Arial"/>
          <w:b w:val="1"/>
        </w:rPr>
      </w:pPr>
      <w:r w:rsidDel="00000000" w:rsidR="00000000" w:rsidRPr="00000000">
        <w:rPr>
          <w:rFonts w:ascii="Arial" w:cs="Arial" w:eastAsia="Arial" w:hAnsi="Arial"/>
          <w:b w:val="1"/>
          <w:rtl w:val="0"/>
        </w:rPr>
        <w:t xml:space="preserve">1. Propósito do documento</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Este documento especifica os requisitos dos sistemas a serem desenvolvidos por Rodrigo Lorandi, fornecendo aos desenvolvedores as informações necessárias para o projeto e implementação.</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Apresentação do projeto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Nos últimos anos, o setor de Tecnologia da Informação (TI) tem experimentado um crescimento exponencial, impulsionado pela demanda crescente por soluções digitais em todos os setores da economia. As empresas estão cada vez mais investindo em tecnologia para aumentar sua eficiência e competitividade, o que tem gerado uma grande demanda por profissionais qualificados em TI. Com a rápida evolução das tecnologias e o surgimento de novas ferramentas e soluções, é fundamental que os profissionais do setor estejam sempre atualizados e capacitados para lidar com esses desafios. Por isso, a necessidade de ter profissionais qualificados em TI é cada vez mais premente, não só para acompanhar o crescimento do setor, mas também para garantir a qualidade das soluções oferecidas e a satisfação dos clientes.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Cada empresa possui as suas necessidades específicas, e é com este foco que uma consultoria de outsourcing em TI deve ser desenhada, dando total flexibilidade nas formas de trabalho. A terceirização de estratégias de TI possibilita a contratação de profissionais altamente qualificados e o gerenciamento de equipamentos de última geração por equipes que podem atuar remotamente ou diretamente no local do projeto, de acordo com as demandas específicas de cada caso.</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Objetivos do sistema</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O objetivo do sistema é poder fazer a gestão de RH dos profissionais da consultoria, acompanhando o desenvolvimento da sua carreira e a atuação nas alocações em projetos e clientes.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Stakeholders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Na consultoria de Outsourcing de TI, os stakeholders são todos aqueles que têm interesse ou são afetados pelos resultados ou serviços prestados pela empresa. Dentre eles, podemos citar: </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Clientes que contratam a consultoria para terceirizar serviços de TI;</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Profissionais de TI contratados pela consultoria;</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Tech recruiters, que fazem o recrutamento e seleção dos profissionais;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Responsáveis pelo gerenciamento das equipes junto aos clientes, aqui chamados de Business Partner;</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Colaboradores internos da consultoria, como os setores financeiro, jurídico, administrativo e recursos humanos, que serão chamados de colaboradores;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Clientes da consultoria;</w:t>
      </w:r>
    </w:p>
    <w:p w:rsidR="00000000" w:rsidDel="00000000" w:rsidP="00000000" w:rsidRDefault="00000000" w:rsidRPr="00000000" w14:paraId="00000023">
      <w:pPr>
        <w:rPr>
          <w:rFonts w:ascii="Arial" w:cs="Arial" w:eastAsia="Arial" w:hAnsi="Arial"/>
        </w:rPr>
      </w:pPr>
      <w:r w:rsidDel="00000000" w:rsidR="00000000" w:rsidRPr="00000000">
        <w:rPr>
          <w:rtl w:val="0"/>
        </w:rPr>
      </w:r>
    </w:p>
    <w:tbl>
      <w:tblPr>
        <w:tblStyle w:val="Table1"/>
        <w:tblW w:w="8660.0" w:type="dxa"/>
        <w:jc w:val="left"/>
        <w:tblInd w:w="-6.999999999999993" w:type="dxa"/>
        <w:tblLayout w:type="fixed"/>
        <w:tblLook w:val="0000"/>
      </w:tblPr>
      <w:tblGrid>
        <w:gridCol w:w="1980"/>
        <w:gridCol w:w="3240"/>
        <w:gridCol w:w="3440"/>
        <w:tblGridChange w:id="0">
          <w:tblGrid>
            <w:gridCol w:w="1980"/>
            <w:gridCol w:w="3240"/>
            <w:gridCol w:w="3440"/>
          </w:tblGrid>
        </w:tblGridChange>
      </w:tblGrid>
      <w:tr>
        <w:trPr>
          <w:cantSplit w:val="0"/>
          <w:trHeight w:val="100"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b w:val="1"/>
                <w:rtl w:val="0"/>
              </w:rPr>
              <w:t xml:space="preserve">Nome</w:t>
            </w:r>
            <w:r w:rsidDel="00000000" w:rsidR="00000000" w:rsidRPr="00000000">
              <w:rPr>
                <w:rFonts w:ascii="Arial" w:cs="Arial" w:eastAsia="Arial" w:hAnsi="Arial"/>
                <w:rtl w:val="0"/>
              </w:rPr>
              <w:tab/>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5">
            <w:pPr>
              <w:jc w:val="center"/>
              <w:rPr>
                <w:rFonts w:ascii="Arial" w:cs="Arial" w:eastAsia="Arial" w:hAnsi="Arial"/>
              </w:rPr>
            </w:pPr>
            <w:r w:rsidDel="00000000" w:rsidR="00000000" w:rsidRPr="00000000">
              <w:rPr>
                <w:rFonts w:ascii="Arial" w:cs="Arial" w:eastAsia="Arial" w:hAnsi="Arial"/>
                <w:b w:val="1"/>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Profissionais de TI</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São os desenvolvedores, product owners e tech leaders que serão alocados em clientes e projetos.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Executar processos de implementação e melhorias nos sistemas e projetos dos clientes.</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Tech recruiters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Profissionais que fazem o processo de recrutamento e seleção de profissionais de acordo com as vagas abertas para atender aos clientes.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Busca ativa por novos profissionais;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Acompanhamento do processo seletivo;</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Devolutivas do processo.</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Business Partner</w:t>
              <w:tab/>
              <w:tab/>
            </w:r>
          </w:p>
          <w:p w:rsidR="00000000" w:rsidDel="00000000" w:rsidP="00000000" w:rsidRDefault="00000000" w:rsidRPr="00000000" w14:paraId="00000031">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É o profissional responsável por fazer o alinhamento entre o setor de Recursos Humanos e as demandas dos clientes e projetos em que os profissionais de TI estão alocados.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Definir estratégias, alinhando os objetivos do RH e analisando a melhor forma de alcançá-los;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Capacitar os times com treinamentos, coaching e programas de desenvolvimento, buscando alta performance com foco no negócio, na qualidade e no bem-estar;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Avaliar as práticas implantadas, oferecendo feedbacks tanto para os profissionais de TI quanto para os líderes e clientes.</w:t>
            </w:r>
          </w:p>
        </w:tc>
      </w:tr>
      <w:tr>
        <w:trPr>
          <w:cantSplit w:val="0"/>
          <w:trHeight w:val="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Colaboradores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São todos os profissionais que não estão ligados com a atividade fim da consultoria.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Financeiro;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RH;</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70" w:right="0" w:hanging="17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Jurídico. </w:t>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Requisitos funcionais</w:t>
      </w:r>
    </w:p>
    <w:p w:rsidR="00000000" w:rsidDel="00000000" w:rsidP="00000000" w:rsidRDefault="00000000" w:rsidRPr="00000000" w14:paraId="0000003F">
      <w:pPr>
        <w:widowControl w:val="0"/>
        <w:spacing w:after="0" w:before="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conforme tipo de usuário:</w:t>
      </w:r>
    </w:p>
    <w:p w:rsidR="00000000" w:rsidDel="00000000" w:rsidP="00000000" w:rsidRDefault="00000000" w:rsidRPr="00000000" w14:paraId="00000040">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Partner</w:t>
      </w:r>
    </w:p>
    <w:p w:rsidR="00000000" w:rsidDel="00000000" w:rsidP="00000000" w:rsidRDefault="00000000" w:rsidRPr="00000000" w14:paraId="00000041">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42">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Cadastrar/Ler/Atualizar/Deletar Profissional;</w:t>
      </w:r>
    </w:p>
    <w:p w:rsidR="00000000" w:rsidDel="00000000" w:rsidP="00000000" w:rsidRDefault="00000000" w:rsidRPr="00000000" w14:paraId="00000043">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Cadastrar/Ler/Atualizar/Deletar Cliente;</w:t>
      </w:r>
    </w:p>
    <w:p w:rsidR="00000000" w:rsidDel="00000000" w:rsidP="00000000" w:rsidRDefault="00000000" w:rsidRPr="00000000" w14:paraId="00000044">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Cadastrar/Ler/Atualizar/Deletar Alocação;</w:t>
      </w:r>
    </w:p>
    <w:p w:rsidR="00000000" w:rsidDel="00000000" w:rsidP="00000000" w:rsidRDefault="00000000" w:rsidRPr="00000000" w14:paraId="00000045">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Alocar/desalocar profissional nos clientes.</w:t>
      </w:r>
    </w:p>
    <w:p w:rsidR="00000000" w:rsidDel="00000000" w:rsidP="00000000" w:rsidRDefault="00000000" w:rsidRPr="00000000" w14:paraId="00000046">
      <w:pPr>
        <w:widowControl w:val="0"/>
        <w:tabs>
          <w:tab w:val="left" w:leader="none" w:pos="1196"/>
        </w:tabs>
        <w:spacing w:after="0" w:line="276" w:lineRule="auto"/>
        <w:ind w:left="83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Administrativo</w:t>
      </w:r>
    </w:p>
    <w:p w:rsidR="00000000" w:rsidDel="00000000" w:rsidP="00000000" w:rsidRDefault="00000000" w:rsidRPr="00000000" w14:paraId="00000048">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Profissional;</w:t>
      </w:r>
    </w:p>
    <w:p w:rsidR="00000000" w:rsidDel="00000000" w:rsidP="00000000" w:rsidRDefault="00000000" w:rsidRPr="00000000" w14:paraId="00000049">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Cliente;</w:t>
      </w:r>
    </w:p>
    <w:p w:rsidR="00000000" w:rsidDel="00000000" w:rsidP="00000000" w:rsidRDefault="00000000" w:rsidRPr="00000000" w14:paraId="0000004A">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Ler infos do Alocação;</w:t>
      </w:r>
    </w:p>
    <w:p w:rsidR="00000000" w:rsidDel="00000000" w:rsidP="00000000" w:rsidRDefault="00000000" w:rsidRPr="00000000" w14:paraId="0000004B">
      <w:pPr>
        <w:widowControl w:val="0"/>
        <w:numPr>
          <w:ilvl w:val="2"/>
          <w:numId w:val="2"/>
        </w:numPr>
        <w:tabs>
          <w:tab w:val="left" w:leader="none" w:pos="1196"/>
        </w:tabs>
        <w:spacing w:after="0" w:line="276" w:lineRule="auto"/>
        <w:ind w:left="1196" w:hanging="360"/>
      </w:pPr>
      <w:r w:rsidDel="00000000" w:rsidR="00000000" w:rsidRPr="00000000">
        <w:rPr>
          <w:rFonts w:ascii="Times New Roman" w:cs="Times New Roman" w:eastAsia="Times New Roman" w:hAnsi="Times New Roman"/>
          <w:sz w:val="24"/>
          <w:szCs w:val="24"/>
          <w:rtl w:val="0"/>
        </w:rPr>
        <w:t xml:space="preserve">Cadastrar/Ler/Atualizar/Deletar equipamentos;</w:t>
      </w:r>
    </w:p>
    <w:p w:rsidR="00000000" w:rsidDel="00000000" w:rsidP="00000000" w:rsidRDefault="00000000" w:rsidRPr="00000000" w14:paraId="0000004C">
      <w:pPr>
        <w:widowControl w:val="0"/>
        <w:tabs>
          <w:tab w:val="left" w:leader="none" w:pos="119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tabs>
          <w:tab w:val="left" w:leader="none" w:pos="1196"/>
        </w:tabs>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numPr>
          <w:ilvl w:val="1"/>
          <w:numId w:val="2"/>
        </w:numPr>
        <w:tabs>
          <w:tab w:val="left" w:leader="none" w:pos="835"/>
          <w:tab w:val="left" w:leader="none" w:pos="836"/>
        </w:tabs>
        <w:spacing w:after="0" w:line="305" w:lineRule="auto"/>
        <w:ind w:left="836"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Diretoria</w:t>
      </w:r>
    </w:p>
    <w:p w:rsidR="00000000" w:rsidDel="00000000" w:rsidP="00000000" w:rsidRDefault="00000000" w:rsidRPr="00000000" w14:paraId="0000004F">
      <w:pPr>
        <w:widowControl w:val="0"/>
        <w:numPr>
          <w:ilvl w:val="2"/>
          <w:numId w:val="2"/>
        </w:numPr>
        <w:tabs>
          <w:tab w:val="left" w:leader="none" w:pos="835"/>
          <w:tab w:val="left" w:leader="none" w:pos="836"/>
        </w:tabs>
        <w:spacing w:after="0" w:line="305" w:lineRule="auto"/>
        <w:ind w:left="119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Todos privilégios de Business Partner e Administrativo</w:t>
      </w:r>
    </w:p>
    <w:p w:rsidR="00000000" w:rsidDel="00000000" w:rsidP="00000000" w:rsidRDefault="00000000" w:rsidRPr="00000000" w14:paraId="00000050">
      <w:pPr>
        <w:widowControl w:val="0"/>
        <w:numPr>
          <w:ilvl w:val="2"/>
          <w:numId w:val="2"/>
        </w:numPr>
        <w:tabs>
          <w:tab w:val="left" w:leader="none" w:pos="1196"/>
        </w:tabs>
        <w:spacing w:after="0" w:line="276" w:lineRule="auto"/>
        <w:ind w:left="1196"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Acesso aos dados financeiros de profissionais e clientes;</w:t>
      </w:r>
    </w:p>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3">
      <w:pPr>
        <w:spacing w:after="0" w:line="240" w:lineRule="auto"/>
        <w:jc w:val="both"/>
        <w:rPr>
          <w:b w:val="1"/>
          <w:sz w:val="28"/>
          <w:szCs w:val="28"/>
        </w:rPr>
      </w:pPr>
      <w:r w:rsidDel="00000000" w:rsidR="00000000" w:rsidRPr="00000000">
        <w:rPr>
          <w:b w:val="1"/>
          <w:sz w:val="28"/>
          <w:szCs w:val="28"/>
          <w:rtl w:val="0"/>
        </w:rPr>
        <w:t xml:space="preserve">6. Requisitos não funcionais</w:t>
      </w:r>
    </w:p>
    <w:p w:rsidR="00000000" w:rsidDel="00000000" w:rsidP="00000000" w:rsidRDefault="00000000" w:rsidRPr="00000000" w14:paraId="00000054">
      <w:pPr>
        <w:ind w:left="142" w:firstLine="0"/>
        <w:rPr>
          <w:rFonts w:ascii="Arial" w:cs="Arial" w:eastAsia="Arial" w:hAnsi="Arial"/>
        </w:rPr>
      </w:pP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rPr>
      </w:pPr>
      <w:r w:rsidDel="00000000" w:rsidR="00000000" w:rsidRPr="00000000">
        <w:rPr>
          <w:rFonts w:ascii="Arial" w:cs="Arial" w:eastAsia="Arial" w:hAnsi="Arial"/>
          <w:rtl w:val="0"/>
        </w:rPr>
        <w:t xml:space="preserve">Backend feito em Java e Spring Boot;</w:t>
      </w:r>
    </w:p>
    <w:p w:rsidR="00000000" w:rsidDel="00000000" w:rsidP="00000000" w:rsidRDefault="00000000" w:rsidRPr="00000000" w14:paraId="00000056">
      <w:pPr>
        <w:ind w:left="720" w:firstLine="0"/>
        <w:rPr>
          <w:rFonts w:ascii="Arial" w:cs="Arial" w:eastAsia="Arial" w:hAnsi="Arial"/>
        </w:rPr>
      </w:pPr>
      <w:r w:rsidDel="00000000" w:rsidR="00000000" w:rsidRPr="00000000">
        <w:rPr>
          <w:rFonts w:ascii="Arial" w:cs="Arial" w:eastAsia="Arial" w:hAnsi="Arial"/>
          <w:rtl w:val="0"/>
        </w:rPr>
        <w:t xml:space="preserve">BFF em Node;</w:t>
      </w:r>
    </w:p>
    <w:p w:rsidR="00000000" w:rsidDel="00000000" w:rsidP="00000000" w:rsidRDefault="00000000" w:rsidRPr="00000000" w14:paraId="00000057">
      <w:pPr>
        <w:ind w:left="720" w:firstLine="0"/>
        <w:rPr>
          <w:rFonts w:ascii="Arial" w:cs="Arial" w:eastAsia="Arial" w:hAnsi="Arial"/>
        </w:rPr>
      </w:pPr>
      <w:r w:rsidDel="00000000" w:rsidR="00000000" w:rsidRPr="00000000">
        <w:rPr>
          <w:rFonts w:ascii="Arial" w:cs="Arial" w:eastAsia="Arial" w:hAnsi="Arial"/>
          <w:rtl w:val="0"/>
        </w:rPr>
        <w:t xml:space="preserve">Front end em React;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Escalabilidade: </w:t>
      </w:r>
      <w:r w:rsidDel="00000000" w:rsidR="00000000" w:rsidRPr="00000000">
        <w:rPr>
          <w:rFonts w:ascii="Arial" w:cs="Arial" w:eastAsia="Arial" w:hAnsi="Arial"/>
          <w:rtl w:val="0"/>
        </w:rPr>
        <w:t xml:space="preserve">O sistema deverá ser hospedado em uma nuvem pública, como a Amazon Web Services ou Microsoft Azure, permitindo a escalabilidade vertical e horizontal.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Banco de dados PostgreSQL.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Confiabilidade: O sistema pode ser equipado com monitoramento proativo, alertando a equipe de desenvolvimento se houver algum problema, antes que ele se torne um problema crítico. Sistemas de backup automatizados, como o Amazon S3 ou o Microsoft Azure Storage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Segurança: Sistemas de gerenciamento de identidade, como o Auth0.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Como o sistema será composto por micro-serviços, o serviço de mensageria será gerenciado pela AWS pelo Amazon Simple Queue Service (SQS)</w:t>
      </w:r>
      <w:r w:rsidDel="00000000" w:rsidR="00000000" w:rsidRPr="00000000">
        <w:rPr>
          <w:rtl w:val="0"/>
        </w:rPr>
      </w:r>
    </w:p>
    <w:p w:rsidR="00000000" w:rsidDel="00000000" w:rsidP="00000000" w:rsidRDefault="00000000" w:rsidRPr="00000000" w14:paraId="0000005D">
      <w:pPr>
        <w:ind w:left="142" w:firstLine="0"/>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5F">
      <w:pPr>
        <w:spacing w:after="0" w:line="240" w:lineRule="auto"/>
        <w:jc w:val="both"/>
        <w:rPr>
          <w:b w:val="1"/>
          <w:sz w:val="28"/>
          <w:szCs w:val="28"/>
        </w:rPr>
      </w:pPr>
      <w:r w:rsidDel="00000000" w:rsidR="00000000" w:rsidRPr="00000000">
        <w:rPr>
          <w:b w:val="1"/>
          <w:sz w:val="28"/>
          <w:szCs w:val="28"/>
          <w:rtl w:val="0"/>
        </w:rPr>
        <w:t xml:space="preserve">7. Diagrama de Casos de Uso</w:t>
      </w:r>
    </w:p>
    <w:p w:rsidR="00000000" w:rsidDel="00000000" w:rsidP="00000000" w:rsidRDefault="00000000" w:rsidRPr="00000000" w14:paraId="00000060">
      <w:pPr>
        <w:ind w:left="142" w:firstLine="0"/>
        <w:rPr>
          <w:rFonts w:ascii="Arial" w:cs="Arial" w:eastAsia="Arial" w:hAnsi="Arial"/>
        </w:rPr>
      </w:pPr>
      <w:r w:rsidDel="00000000" w:rsidR="00000000" w:rsidRPr="00000000">
        <w:rPr>
          <w:rFonts w:ascii="Arial" w:cs="Arial" w:eastAsia="Arial" w:hAnsi="Arial"/>
          <w:rtl w:val="0"/>
        </w:rPr>
        <w:t xml:space="preserve">&lt;Apresentar o diagrama de casos de uso&gt;</w:t>
      </w:r>
    </w:p>
    <w:p w:rsidR="00000000" w:rsidDel="00000000" w:rsidP="00000000" w:rsidRDefault="00000000" w:rsidRPr="00000000" w14:paraId="00000061">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62">
      <w:pPr>
        <w:spacing w:after="0" w:line="240" w:lineRule="auto"/>
        <w:jc w:val="both"/>
        <w:rPr>
          <w:b w:val="1"/>
          <w:sz w:val="28"/>
          <w:szCs w:val="28"/>
        </w:rPr>
      </w:pPr>
      <w:r w:rsidDel="00000000" w:rsidR="00000000" w:rsidRPr="00000000">
        <w:rPr>
          <w:b w:val="1"/>
          <w:sz w:val="28"/>
          <w:szCs w:val="28"/>
          <w:rtl w:val="0"/>
        </w:rPr>
        <w:t xml:space="preserve">7.1  Descrições dos casos de uso</w:t>
      </w:r>
    </w:p>
    <w:p w:rsidR="00000000" w:rsidDel="00000000" w:rsidP="00000000" w:rsidRDefault="00000000" w:rsidRPr="00000000" w14:paraId="00000063">
      <w:pPr>
        <w:ind w:left="142" w:firstLine="0"/>
        <w:rPr>
          <w:rFonts w:ascii="Arial" w:cs="Arial" w:eastAsia="Arial" w:hAnsi="Arial"/>
        </w:rPr>
      </w:pPr>
      <w:r w:rsidDel="00000000" w:rsidR="00000000" w:rsidRPr="00000000">
        <w:rPr>
          <w:rFonts w:ascii="Arial" w:cs="Arial" w:eastAsia="Arial" w:hAnsi="Arial"/>
          <w:rtl w:val="0"/>
        </w:rPr>
        <w:t xml:space="preserve">&lt;Apresentar as descrições dos casos de uso&gt;</w:t>
      </w:r>
    </w:p>
    <w:p w:rsidR="00000000" w:rsidDel="00000000" w:rsidP="00000000" w:rsidRDefault="00000000" w:rsidRPr="00000000" w14:paraId="00000064">
      <w:pPr>
        <w:ind w:left="142"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5">
      <w:pPr>
        <w:ind w:left="142" w:firstLine="0"/>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240" w:lineRule="auto"/>
        <w:jc w:val="both"/>
        <w:rPr>
          <w:b w:val="1"/>
          <w:sz w:val="28"/>
          <w:szCs w:val="28"/>
        </w:rPr>
      </w:pPr>
      <w:r w:rsidDel="00000000" w:rsidR="00000000" w:rsidRPr="00000000">
        <w:rPr>
          <w:b w:val="1"/>
          <w:sz w:val="28"/>
          <w:szCs w:val="28"/>
          <w:rtl w:val="0"/>
        </w:rPr>
        <w:t xml:space="preserve">8. Diagrama de Atividades</w:t>
      </w:r>
    </w:p>
    <w:p w:rsidR="00000000" w:rsidDel="00000000" w:rsidP="00000000" w:rsidRDefault="00000000" w:rsidRPr="00000000" w14:paraId="00000067">
      <w:pPr>
        <w:ind w:left="142" w:firstLine="0"/>
        <w:rPr>
          <w:rFonts w:ascii="Arial" w:cs="Arial" w:eastAsia="Arial" w:hAnsi="Arial"/>
        </w:rPr>
      </w:pPr>
      <w:r w:rsidDel="00000000" w:rsidR="00000000" w:rsidRPr="00000000">
        <w:rPr>
          <w:rFonts w:ascii="Arial" w:cs="Arial" w:eastAsia="Arial" w:hAnsi="Arial"/>
          <w:rtl w:val="0"/>
        </w:rPr>
        <w:t xml:space="preserve">&lt;Apresentar dois diagramas de atividades&gt;</w:t>
      </w:r>
    </w:p>
    <w:p w:rsidR="00000000" w:rsidDel="00000000" w:rsidP="00000000" w:rsidRDefault="00000000" w:rsidRPr="00000000" w14:paraId="00000068">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69">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6A">
      <w:pPr>
        <w:spacing w:after="0" w:line="240" w:lineRule="auto"/>
        <w:jc w:val="both"/>
        <w:rPr>
          <w:b w:val="1"/>
          <w:sz w:val="28"/>
          <w:szCs w:val="28"/>
        </w:rPr>
      </w:pPr>
      <w:r w:rsidDel="00000000" w:rsidR="00000000" w:rsidRPr="00000000">
        <w:rPr>
          <w:b w:val="1"/>
          <w:sz w:val="28"/>
          <w:szCs w:val="28"/>
          <w:rtl w:val="0"/>
        </w:rPr>
        <w:t xml:space="preserve">9. Diagrama de Classes</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&lt;Apresentar o diagrama de classes do projeto&gt;</w:t>
      </w:r>
    </w:p>
    <w:p w:rsidR="00000000" w:rsidDel="00000000" w:rsidP="00000000" w:rsidRDefault="00000000" w:rsidRPr="00000000" w14:paraId="0000006C">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6D">
      <w:pPr>
        <w:spacing w:after="0" w:line="240" w:lineRule="auto"/>
        <w:jc w:val="both"/>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Instrumentos utilizados no levantamento dos requisitos do projeto</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Resultados dos instrumentos aplicados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sz w:val="28"/>
          <w:szCs w:val="28"/>
          <w:shd w:fill="auto" w:val="clear"/>
          <w:vertAlign w:val="baseline"/>
        </w:rPr>
      </w:pPr>
      <w:r w:rsidDel="00000000" w:rsidR="00000000" w:rsidRPr="00000000">
        <w:rPr>
          <w:rFonts w:ascii="Calibri" w:cs="Calibri" w:eastAsia="Calibri" w:hAnsi="Calibri"/>
          <w:b w:val="1"/>
          <w:i w:val="0"/>
          <w:smallCaps w:val="0"/>
          <w:strike w:val="0"/>
          <w:sz w:val="28"/>
          <w:szCs w:val="28"/>
          <w:u w:val="none"/>
          <w:shd w:fill="auto" w:val="clear"/>
          <w:vertAlign w:val="baseline"/>
          <w:rtl w:val="0"/>
        </w:rPr>
        <w:t xml:space="preserve">Protótipos</w:t>
      </w:r>
    </w:p>
    <w:p w:rsidR="00000000" w:rsidDel="00000000" w:rsidP="00000000" w:rsidRDefault="00000000" w:rsidRPr="00000000" w14:paraId="00000071">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72">
      <w:pPr>
        <w:spacing w:after="0" w:line="240" w:lineRule="auto"/>
        <w:jc w:val="both"/>
        <w:rPr>
          <w:b w:val="1"/>
          <w:sz w:val="28"/>
          <w:szCs w:val="28"/>
        </w:rPr>
      </w:pPr>
      <w:r w:rsidDel="00000000" w:rsidR="00000000" w:rsidRPr="00000000">
        <w:rPr>
          <w:rtl w:val="0"/>
        </w:rPr>
      </w:r>
    </w:p>
    <w:p w:rsidR="00000000" w:rsidDel="00000000" w:rsidP="00000000" w:rsidRDefault="00000000" w:rsidRPr="00000000" w14:paraId="00000073">
      <w:pPr>
        <w:spacing w:after="0" w:line="240" w:lineRule="auto"/>
        <w:jc w:val="both"/>
        <w:rPr>
          <w:b w:val="1"/>
          <w:sz w:val="28"/>
          <w:szCs w:val="28"/>
        </w:rPr>
      </w:pPr>
      <w:r w:rsidDel="00000000" w:rsidR="00000000" w:rsidRPr="00000000">
        <w:rPr>
          <w:b w:val="1"/>
          <w:sz w:val="28"/>
          <w:szCs w:val="28"/>
          <w:rtl w:val="0"/>
        </w:rPr>
        <w:t xml:space="preserve">10. Considerações finais</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&lt;Apresentar pontos positivos do desenvolvimento do projeto, principais dificuldades, ....&gt;</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b w:val="1"/>
          <w:sz w:val="28"/>
          <w:szCs w:val="28"/>
          <w:rtl w:val="0"/>
        </w:rPr>
        <w:t xml:space="preserve">Referências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 w:name="Lucida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7" w:hanging="342"/>
      </w:pPr>
      <w:rPr>
        <w:b w:val="1"/>
      </w:rPr>
    </w:lvl>
    <w:lvl w:ilvl="1">
      <w:start w:val="0"/>
      <w:numFmt w:val="bullet"/>
      <w:lvlText w:val="•"/>
      <w:lvlJc w:val="left"/>
      <w:pPr>
        <w:ind w:left="836" w:hanging="360.00000000000006"/>
      </w:pPr>
      <w:rPr>
        <w:rFonts w:ascii="Lucida Sans" w:cs="Lucida Sans" w:eastAsia="Lucida Sans" w:hAnsi="Lucida Sans"/>
        <w:sz w:val="24"/>
        <w:szCs w:val="24"/>
      </w:rPr>
    </w:lvl>
    <w:lvl w:ilvl="2">
      <w:start w:val="0"/>
      <w:numFmt w:val="bullet"/>
      <w:lvlText w:val="◦"/>
      <w:lvlJc w:val="left"/>
      <w:pPr>
        <w:ind w:left="1196" w:hanging="360"/>
      </w:pPr>
      <w:rPr>
        <w:rFonts w:ascii="Lucida Sans" w:cs="Lucida Sans" w:eastAsia="Lucida Sans" w:hAnsi="Lucida Sans"/>
        <w:sz w:val="24"/>
        <w:szCs w:val="24"/>
      </w:rPr>
    </w:lvl>
    <w:lvl w:ilvl="3">
      <w:start w:val="0"/>
      <w:numFmt w:val="bullet"/>
      <w:lvlText w:val="▪"/>
      <w:lvlJc w:val="left"/>
      <w:pPr>
        <w:ind w:left="1556" w:hanging="360"/>
      </w:pPr>
      <w:rPr>
        <w:rFonts w:ascii="Lucida Sans" w:cs="Lucida Sans" w:eastAsia="Lucida Sans" w:hAnsi="Lucida Sans"/>
        <w:sz w:val="24"/>
        <w:szCs w:val="24"/>
      </w:rPr>
    </w:lvl>
    <w:lvl w:ilvl="4">
      <w:start w:val="0"/>
      <w:numFmt w:val="bullet"/>
      <w:lvlText w:val="•"/>
      <w:lvlJc w:val="left"/>
      <w:pPr>
        <w:ind w:left="2794" w:hanging="360"/>
      </w:pPr>
      <w:rPr/>
    </w:lvl>
    <w:lvl w:ilvl="5">
      <w:start w:val="0"/>
      <w:numFmt w:val="bullet"/>
      <w:lvlText w:val="•"/>
      <w:lvlJc w:val="left"/>
      <w:pPr>
        <w:ind w:left="4028" w:hanging="360"/>
      </w:pPr>
      <w:rPr/>
    </w:lvl>
    <w:lvl w:ilvl="6">
      <w:start w:val="0"/>
      <w:numFmt w:val="bullet"/>
      <w:lvlText w:val="•"/>
      <w:lvlJc w:val="left"/>
      <w:pPr>
        <w:ind w:left="5262" w:hanging="360"/>
      </w:pPr>
      <w:rPr/>
    </w:lvl>
    <w:lvl w:ilvl="7">
      <w:start w:val="0"/>
      <w:numFmt w:val="bullet"/>
      <w:lvlText w:val="•"/>
      <w:lvlJc w:val="left"/>
      <w:pPr>
        <w:ind w:left="6497" w:hanging="360"/>
      </w:pPr>
      <w:rPr/>
    </w:lvl>
    <w:lvl w:ilvl="8">
      <w:start w:val="0"/>
      <w:numFmt w:val="bullet"/>
      <w:lvlText w:val="•"/>
      <w:lvlJc w:val="left"/>
      <w:pPr>
        <w:ind w:left="7731" w:hanging="360"/>
      </w:pPr>
      <w:rPr/>
    </w:lvl>
  </w:abstractNum>
  <w:abstractNum w:abstractNumId="3">
    <w:lvl w:ilvl="0">
      <w:start w:val="1"/>
      <w:numFmt w:val="bullet"/>
      <w:lvlText w:val="●"/>
      <w:lvlJc w:val="left"/>
      <w:pPr>
        <w:ind w:left="170" w:hanging="17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0" w:sz="0" w:val="none"/>
        <w:left w:color="000000" w:space="0" w:sz="0" w:val="none"/>
        <w:bottom w:color="000000" w:space="1" w:sz="18" w:val="single"/>
        <w:right w:color="000000" w:space="0" w:sz="0" w:val="none"/>
      </w:pBdr>
      <w:spacing w:after="60" w:before="240" w:line="240" w:lineRule="auto"/>
      <w:ind w:left="142" w:hanging="142"/>
      <w:jc w:val="both"/>
    </w:pPr>
    <w:rPr>
      <w:rFonts w:ascii="Verdana" w:cs="Verdana" w:eastAsia="Verdana" w:hAnsi="Verdana"/>
      <w:b w:val="1"/>
      <w:sz w:val="32"/>
      <w:szCs w:val="32"/>
    </w:rPr>
  </w:style>
  <w:style w:type="paragraph" w:styleId="Heading2">
    <w:name w:val="heading 2"/>
    <w:basedOn w:val="Normal"/>
    <w:next w:val="Normal"/>
    <w:pPr>
      <w:keepNext w:val="1"/>
      <w:spacing w:after="60" w:before="240" w:line="240" w:lineRule="auto"/>
      <w:ind w:left="288" w:hanging="288"/>
      <w:jc w:val="both"/>
    </w:pPr>
    <w:rPr>
      <w:rFonts w:ascii="Verdana" w:cs="Verdana" w:eastAsia="Verdana" w:hAnsi="Verdana"/>
      <w:sz w:val="28"/>
      <w:szCs w:val="28"/>
    </w:rPr>
  </w:style>
  <w:style w:type="paragraph" w:styleId="Heading3">
    <w:name w:val="heading 3"/>
    <w:basedOn w:val="Normal"/>
    <w:next w:val="Normal"/>
    <w:pPr>
      <w:keepNext w:val="1"/>
      <w:spacing w:after="60" w:before="240" w:line="240" w:lineRule="auto"/>
      <w:ind w:left="431" w:hanging="431"/>
      <w:jc w:val="both"/>
    </w:pPr>
    <w:rPr>
      <w:rFonts w:ascii="Verdana" w:cs="Verdana" w:eastAsia="Verdana" w:hAnsi="Verdana"/>
      <w:b w:val="1"/>
      <w:sz w:val="26"/>
      <w:szCs w:val="26"/>
    </w:rPr>
  </w:style>
  <w:style w:type="paragraph" w:styleId="Heading4">
    <w:name w:val="heading 4"/>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5">
    <w:name w:val="heading 5"/>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Heading6">
    <w:name w:val="heading 6"/>
    <w:basedOn w:val="Normal"/>
    <w:next w:val="Normal"/>
    <w:pPr>
      <w:keepNext w:val="1"/>
      <w:spacing w:after="240" w:before="360" w:line="240" w:lineRule="auto"/>
      <w:ind w:left="431" w:hanging="431"/>
      <w:jc w:val="both"/>
    </w:pPr>
    <w:rPr>
      <w:rFonts w:ascii="Verdana" w:cs="Verdana" w:eastAsia="Verdana" w:hAnsi="Verdana"/>
      <w:b w:val="0"/>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qFormat w:val="1"/>
    <w:rsid w:val="00DC7CE9"/>
    <w:pPr>
      <w:keepNext w:val="1"/>
      <w:pageBreakBefore w:val="1"/>
      <w:numPr>
        <w:numId w:val="1"/>
      </w:numPr>
      <w:pBdr>
        <w:top w:color="000000" w:space="0" w:sz="0" w:val="none"/>
        <w:left w:color="000000" w:space="0" w:sz="0" w:val="none"/>
        <w:bottom w:color="000000" w:space="1" w:sz="18" w:val="single"/>
        <w:right w:color="000000" w:space="0" w:sz="0" w:val="none"/>
      </w:pBdr>
      <w:suppressAutoHyphens w:val="1"/>
      <w:spacing w:after="60" w:before="240" w:line="240" w:lineRule="auto"/>
      <w:ind w:left="142" w:hanging="142"/>
      <w:jc w:val="both"/>
      <w:outlineLvl w:val="0"/>
    </w:pPr>
    <w:rPr>
      <w:rFonts w:ascii="Verdana" w:cs="Arial" w:eastAsia="Times New Roman" w:hAnsi="Verdana"/>
      <w:b w:val="1"/>
      <w:bCs w:val="1"/>
      <w:kern w:val="1"/>
      <w:sz w:val="32"/>
      <w:szCs w:val="32"/>
      <w:lang w:eastAsia="zh-CN"/>
    </w:rPr>
  </w:style>
  <w:style w:type="paragraph" w:styleId="Ttulo2">
    <w:name w:val="heading 2"/>
    <w:basedOn w:val="Normal"/>
    <w:next w:val="Normal"/>
    <w:link w:val="Ttulo2Char"/>
    <w:qFormat w:val="1"/>
    <w:rsid w:val="00DC7CE9"/>
    <w:pPr>
      <w:keepNext w:val="1"/>
      <w:numPr>
        <w:ilvl w:val="1"/>
        <w:numId w:val="1"/>
      </w:numPr>
      <w:suppressAutoHyphens w:val="1"/>
      <w:spacing w:after="60" w:before="240" w:line="240" w:lineRule="auto"/>
      <w:jc w:val="both"/>
      <w:outlineLvl w:val="1"/>
    </w:pPr>
    <w:rPr>
      <w:rFonts w:ascii="Verdana" w:cs="Arial" w:eastAsia="Times New Roman" w:hAnsi="Verdana"/>
      <w:bCs w:val="1"/>
      <w:iCs w:val="1"/>
      <w:sz w:val="28"/>
      <w:szCs w:val="28"/>
      <w:lang w:eastAsia="zh-CN"/>
    </w:rPr>
  </w:style>
  <w:style w:type="paragraph" w:styleId="Ttulo3">
    <w:name w:val="heading 3"/>
    <w:basedOn w:val="Normal"/>
    <w:next w:val="Normal"/>
    <w:link w:val="Ttulo3Char"/>
    <w:qFormat w:val="1"/>
    <w:rsid w:val="00DC7CE9"/>
    <w:pPr>
      <w:keepNext w:val="1"/>
      <w:numPr>
        <w:ilvl w:val="2"/>
        <w:numId w:val="1"/>
      </w:numPr>
      <w:suppressAutoHyphens w:val="1"/>
      <w:spacing w:after="60" w:before="240" w:line="240" w:lineRule="auto"/>
      <w:ind w:left="431" w:hanging="431"/>
      <w:jc w:val="both"/>
      <w:outlineLvl w:val="2"/>
    </w:pPr>
    <w:rPr>
      <w:rFonts w:ascii="Verdana" w:cs="Arial" w:eastAsia="Times New Roman" w:hAnsi="Verdana"/>
      <w:b w:val="1"/>
      <w:bCs w:val="1"/>
      <w:sz w:val="26"/>
      <w:szCs w:val="26"/>
      <w:lang w:eastAsia="zh-CN"/>
    </w:rPr>
  </w:style>
  <w:style w:type="paragraph" w:styleId="Ttulo4">
    <w:name w:val="heading 4"/>
    <w:basedOn w:val="Ttulo3"/>
    <w:next w:val="Normal"/>
    <w:link w:val="Ttulo4Char"/>
    <w:qFormat w:val="1"/>
    <w:rsid w:val="00DC7CE9"/>
    <w:pPr>
      <w:numPr>
        <w:ilvl w:val="3"/>
      </w:numPr>
      <w:spacing w:after="240" w:before="360"/>
      <w:outlineLvl w:val="3"/>
    </w:pPr>
    <w:rPr>
      <w:rFonts w:cs="Times New Roman"/>
      <w:b w:val="0"/>
      <w:sz w:val="28"/>
      <w:szCs w:val="28"/>
    </w:rPr>
  </w:style>
  <w:style w:type="paragraph" w:styleId="Ttulo5">
    <w:name w:val="heading 5"/>
    <w:basedOn w:val="Ttulo4"/>
    <w:next w:val="Normal"/>
    <w:link w:val="Ttulo5Char"/>
    <w:qFormat w:val="1"/>
    <w:rsid w:val="00DC7CE9"/>
    <w:pPr>
      <w:numPr>
        <w:ilvl w:val="4"/>
      </w:numPr>
      <w:outlineLvl w:val="4"/>
    </w:pPr>
    <w:rPr>
      <w:bCs w:val="0"/>
      <w:iCs w:val="1"/>
      <w:szCs w:val="26"/>
    </w:rPr>
  </w:style>
  <w:style w:type="paragraph" w:styleId="Ttulo6">
    <w:name w:val="heading 6"/>
    <w:basedOn w:val="Ttulo5"/>
    <w:next w:val="Normal"/>
    <w:link w:val="Ttulo6Char"/>
    <w:qFormat w:val="1"/>
    <w:rsid w:val="00DC7CE9"/>
    <w:pPr>
      <w:numPr>
        <w:ilvl w:val="5"/>
      </w:numPr>
      <w:outlineLvl w:val="5"/>
    </w:pPr>
    <w:rPr>
      <w:bCs w:val="1"/>
      <w:szCs w:val="22"/>
    </w:rPr>
  </w:style>
  <w:style w:type="paragraph" w:styleId="Ttulo7">
    <w:name w:val="heading 7"/>
    <w:basedOn w:val="Ttulo6"/>
    <w:next w:val="Normal"/>
    <w:link w:val="Ttulo7Char"/>
    <w:qFormat w:val="1"/>
    <w:rsid w:val="00DC7CE9"/>
    <w:pPr>
      <w:numPr>
        <w:ilvl w:val="6"/>
      </w:numPr>
      <w:outlineLvl w:val="6"/>
    </w:pPr>
  </w:style>
  <w:style w:type="paragraph" w:styleId="Ttulo8">
    <w:name w:val="heading 8"/>
    <w:basedOn w:val="Ttulo7"/>
    <w:next w:val="Normal"/>
    <w:link w:val="Ttulo8Char"/>
    <w:qFormat w:val="1"/>
    <w:rsid w:val="00DC7CE9"/>
    <w:pPr>
      <w:numPr>
        <w:ilvl w:val="7"/>
      </w:numPr>
      <w:outlineLvl w:val="7"/>
    </w:pPr>
    <w:rPr>
      <w:iCs w:val="0"/>
    </w:rPr>
  </w:style>
  <w:style w:type="paragraph" w:styleId="Ttulo9">
    <w:name w:val="heading 9"/>
    <w:basedOn w:val="Ttulo8"/>
    <w:next w:val="Normal"/>
    <w:link w:val="Ttulo9Char"/>
    <w:qFormat w:val="1"/>
    <w:rsid w:val="00DC7CE9"/>
    <w:pPr>
      <w:numPr>
        <w:ilvl w:val="8"/>
      </w:numPr>
      <w:outlineLvl w:val="8"/>
    </w:pPr>
    <w:rPr>
      <w:rFonts w:cs="Arial"/>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Projeto" w:customStyle="1">
    <w:name w:val="Título Projeto"/>
    <w:basedOn w:val="Normal"/>
    <w:next w:val="Normal"/>
    <w:rsid w:val="00DC7CE9"/>
    <w:pPr>
      <w:suppressAutoHyphens w:val="1"/>
      <w:spacing w:after="0" w:line="240" w:lineRule="auto"/>
      <w:jc w:val="right"/>
    </w:pPr>
    <w:rPr>
      <w:rFonts w:ascii="Verdana" w:cs="Verdana" w:eastAsia="Times New Roman" w:hAnsi="Verdana"/>
      <w:b w:val="1"/>
      <w:bCs w:val="1"/>
      <w:kern w:val="1"/>
      <w:sz w:val="48"/>
      <w:szCs w:val="20"/>
      <w:lang w:eastAsia="zh-CN"/>
    </w:rPr>
  </w:style>
  <w:style w:type="character" w:styleId="Ttulo1Char" w:customStyle="1">
    <w:name w:val="Título 1 Char"/>
    <w:basedOn w:val="Fontepargpadro"/>
    <w:link w:val="Ttulo1"/>
    <w:rsid w:val="00DC7CE9"/>
    <w:rPr>
      <w:rFonts w:ascii="Verdana" w:cs="Arial" w:eastAsia="Times New Roman" w:hAnsi="Verdana"/>
      <w:b w:val="1"/>
      <w:bCs w:val="1"/>
      <w:kern w:val="1"/>
      <w:sz w:val="32"/>
      <w:szCs w:val="32"/>
      <w:lang w:eastAsia="zh-CN"/>
    </w:rPr>
  </w:style>
  <w:style w:type="character" w:styleId="Ttulo2Char" w:customStyle="1">
    <w:name w:val="Título 2 Char"/>
    <w:basedOn w:val="Fontepargpadro"/>
    <w:link w:val="Ttulo2"/>
    <w:rsid w:val="00DC7CE9"/>
    <w:rPr>
      <w:rFonts w:ascii="Verdana" w:cs="Arial" w:eastAsia="Times New Roman" w:hAnsi="Verdana"/>
      <w:bCs w:val="1"/>
      <w:iCs w:val="1"/>
      <w:sz w:val="28"/>
      <w:szCs w:val="28"/>
      <w:lang w:eastAsia="zh-CN"/>
    </w:rPr>
  </w:style>
  <w:style w:type="character" w:styleId="Ttulo3Char" w:customStyle="1">
    <w:name w:val="Título 3 Char"/>
    <w:basedOn w:val="Fontepargpadro"/>
    <w:link w:val="Ttulo3"/>
    <w:rsid w:val="00DC7CE9"/>
    <w:rPr>
      <w:rFonts w:ascii="Verdana" w:cs="Arial" w:eastAsia="Times New Roman" w:hAnsi="Verdana"/>
      <w:b w:val="1"/>
      <w:bCs w:val="1"/>
      <w:sz w:val="26"/>
      <w:szCs w:val="26"/>
      <w:lang w:eastAsia="zh-CN"/>
    </w:rPr>
  </w:style>
  <w:style w:type="character" w:styleId="Ttulo4Char" w:customStyle="1">
    <w:name w:val="Título 4 Char"/>
    <w:basedOn w:val="Fontepargpadro"/>
    <w:link w:val="Ttulo4"/>
    <w:rsid w:val="00DC7CE9"/>
    <w:rPr>
      <w:rFonts w:ascii="Verdana" w:cs="Times New Roman" w:eastAsia="Times New Roman" w:hAnsi="Verdana"/>
      <w:bCs w:val="1"/>
      <w:sz w:val="28"/>
      <w:szCs w:val="28"/>
      <w:lang w:eastAsia="zh-CN"/>
    </w:rPr>
  </w:style>
  <w:style w:type="character" w:styleId="Ttulo5Char" w:customStyle="1">
    <w:name w:val="Título 5 Char"/>
    <w:basedOn w:val="Fontepargpadro"/>
    <w:link w:val="Ttulo5"/>
    <w:rsid w:val="00DC7CE9"/>
    <w:rPr>
      <w:rFonts w:ascii="Verdana" w:cs="Times New Roman" w:eastAsia="Times New Roman" w:hAnsi="Verdana"/>
      <w:iCs w:val="1"/>
      <w:sz w:val="28"/>
      <w:szCs w:val="26"/>
      <w:lang w:eastAsia="zh-CN"/>
    </w:rPr>
  </w:style>
  <w:style w:type="character" w:styleId="Ttulo6Char" w:customStyle="1">
    <w:name w:val="Título 6 Char"/>
    <w:basedOn w:val="Fontepargpadro"/>
    <w:link w:val="Ttulo6"/>
    <w:rsid w:val="00DC7CE9"/>
    <w:rPr>
      <w:rFonts w:ascii="Verdana" w:cs="Times New Roman" w:eastAsia="Times New Roman" w:hAnsi="Verdana"/>
      <w:bCs w:val="1"/>
      <w:iCs w:val="1"/>
      <w:sz w:val="28"/>
      <w:lang w:eastAsia="zh-CN"/>
    </w:rPr>
  </w:style>
  <w:style w:type="character" w:styleId="Ttulo7Char" w:customStyle="1">
    <w:name w:val="Título 7 Char"/>
    <w:basedOn w:val="Fontepargpadro"/>
    <w:link w:val="Ttulo7"/>
    <w:rsid w:val="00DC7CE9"/>
    <w:rPr>
      <w:rFonts w:ascii="Verdana" w:cs="Times New Roman" w:eastAsia="Times New Roman" w:hAnsi="Verdana"/>
      <w:bCs w:val="1"/>
      <w:iCs w:val="1"/>
      <w:sz w:val="28"/>
      <w:lang w:eastAsia="zh-CN"/>
    </w:rPr>
  </w:style>
  <w:style w:type="character" w:styleId="Ttulo8Char" w:customStyle="1">
    <w:name w:val="Título 8 Char"/>
    <w:basedOn w:val="Fontepargpadro"/>
    <w:link w:val="Ttulo8"/>
    <w:rsid w:val="00DC7CE9"/>
    <w:rPr>
      <w:rFonts w:ascii="Verdana" w:cs="Times New Roman" w:eastAsia="Times New Roman" w:hAnsi="Verdana"/>
      <w:bCs w:val="1"/>
      <w:sz w:val="28"/>
      <w:lang w:eastAsia="zh-CN"/>
    </w:rPr>
  </w:style>
  <w:style w:type="character" w:styleId="Ttulo9Char" w:customStyle="1">
    <w:name w:val="Título 9 Char"/>
    <w:basedOn w:val="Fontepargpadro"/>
    <w:link w:val="Ttulo9"/>
    <w:rsid w:val="00DC7CE9"/>
    <w:rPr>
      <w:rFonts w:ascii="Verdana" w:cs="Arial" w:eastAsia="Times New Roman" w:hAnsi="Verdana"/>
      <w:bCs w:val="1"/>
      <w:sz w:val="28"/>
      <w:lang w:eastAsia="zh-CN"/>
    </w:rPr>
  </w:style>
  <w:style w:type="paragraph" w:styleId="Corpodetexto">
    <w:name w:val="Body Text"/>
    <w:basedOn w:val="Normal"/>
    <w:link w:val="CorpodetextoChar"/>
    <w:rsid w:val="00DC7CE9"/>
    <w:pPr>
      <w:suppressAutoHyphens w:val="1"/>
      <w:spacing w:after="120" w:line="240" w:lineRule="auto"/>
      <w:jc w:val="both"/>
    </w:pPr>
    <w:rPr>
      <w:rFonts w:ascii="Verdana" w:cs="Verdana" w:eastAsia="Times New Roman" w:hAnsi="Verdana"/>
      <w:sz w:val="20"/>
      <w:szCs w:val="24"/>
      <w:lang w:eastAsia="zh-CN"/>
    </w:rPr>
  </w:style>
  <w:style w:type="character" w:styleId="CorpodetextoChar" w:customStyle="1">
    <w:name w:val="Corpo de texto Char"/>
    <w:basedOn w:val="Fontepargpadro"/>
    <w:link w:val="Corpodetexto"/>
    <w:rsid w:val="00DC7CE9"/>
    <w:rPr>
      <w:rFonts w:ascii="Verdana" w:cs="Verdana" w:eastAsia="Times New Roman" w:hAnsi="Verdana"/>
      <w:sz w:val="20"/>
      <w:szCs w:val="24"/>
      <w:lang w:eastAsia="zh-CN"/>
    </w:rPr>
  </w:style>
  <w:style w:type="paragraph" w:styleId="Pr-formataoHTML">
    <w:name w:val="HTML Preformatted"/>
    <w:basedOn w:val="Normal"/>
    <w:link w:val="Pr-formataoHTMLChar"/>
    <w:rsid w:val="00DC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Courier New" w:eastAsia="Times New Roman" w:hAnsi="Courier New"/>
      <w:color w:val="000000"/>
      <w:sz w:val="20"/>
      <w:szCs w:val="20"/>
      <w:lang w:eastAsia="zh-CN"/>
    </w:rPr>
  </w:style>
  <w:style w:type="character" w:styleId="Pr-formataoHTMLChar" w:customStyle="1">
    <w:name w:val="Pré-formatação HTML Char"/>
    <w:basedOn w:val="Fontepargpadro"/>
    <w:link w:val="Pr-formataoHTML"/>
    <w:rsid w:val="00DC7CE9"/>
    <w:rPr>
      <w:rFonts w:ascii="Courier New" w:cs="Courier New" w:eastAsia="Times New Roman" w:hAnsi="Courier New"/>
      <w:color w:val="000000"/>
      <w:sz w:val="20"/>
      <w:szCs w:val="20"/>
      <w:lang w:eastAsia="zh-CN"/>
    </w:rPr>
  </w:style>
  <w:style w:type="paragraph" w:styleId="PargrafodaLista">
    <w:name w:val="List Paragraph"/>
    <w:basedOn w:val="Normal"/>
    <w:uiPriority w:val="34"/>
    <w:qFormat w:val="1"/>
    <w:rsid w:val="00DC7CE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6uNC7S+BMv4IA0Hl56EGSm16gw==">AMUW2mXoCH2UCPfxO2tkVdtqXwy768ZwiJ3xrRvYBT6B+VffYQSBhMl88WRWul4+NDZAv81Nuzfr1JVdMI5QxzeHUGlXmXmOjkCbBRlRLk0IT4I1oeD8WGw=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2021-05-25T12:42:00Z</dcterms:created>
  <dc:creator>Márcia Franco</dc:creator>
</cp:coreProperties>
</file>