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BABATUNDE “TOBI” AJAO</w:t>
      </w:r>
    </w:p>
    <w:p>
      <w:pPr>
        <w:spacing w:after="40"/>
        <w:jc w:val="center"/>
      </w:pPr>
      <w:r>
        <w:rPr>
          <w:color w:val="444444"/>
          <w:sz w:val="20"/>
          <w:szCs w:val="20"/>
        </w:rPr>
        <w:t xml:space="preserve">Senior Wi-Fi System Validation Engineer | Customer Escalation &amp; Field Issue Resolution | RF / Wireless</w:t>
      </w:r>
    </w:p>
    <w:p>
      <w:pPr>
        <w:spacing w:after="120"/>
        <w:jc w:val="center"/>
      </w:pPr>
      <w:r>
        <w:rPr>
          <w:color w:val="444444"/>
          <w:sz w:val="18"/>
          <w:szCs w:val="18"/>
        </w:rPr>
        <w:t xml:space="preserve">Brentwood, CA 94513  |  (208) 596-8059  |  ajao.daniel@gmail.com  |  linkedin.com/in/tobiajao</w:t>
      </w:r>
    </w:p>
    <w:p>
      <w:pPr>
        <w:pStyle w:val="Heading2"/>
        <w:pBdr>
          <w:bottom w:val="single" w:color="1F3864" w:sz="6" w:space="2"/>
        </w:pBdr>
        <w:spacing w:after="80" w:before="200"/>
      </w:pPr>
      <w:r>
        <w:rPr>
          <w:b/>
          <w:bCs/>
          <w:caps/>
          <w:color w:val="1F3864"/>
          <w:sz w:val="22"/>
          <w:szCs w:val="22"/>
        </w:rPr>
        <w:t xml:space="preserve">Professional Summary</w:t>
      </w:r>
    </w:p>
    <w:p>
      <w:pPr>
        <w:spacing w:after="30"/>
      </w:pPr>
      <w:r>
        <w:rPr>
          <w:sz w:val="20"/>
          <w:szCs w:val="20"/>
        </w:rPr>
        <w:t xml:space="preserve">Senior system validation engineer with 8+ years across Wi-Fi, mesh, mobile hotspot, fixed wireless, and cable gateway products. Currently lead complex customer escalations and field issue resolution for Nighthawk routers and Orbi Mesh systems — owning issues from customer symptoms through log and packet analysis, reproduction, root cause, and resolution with firmware, product, and chip-vendor engineers at Qualcomm and Broadcom. Hands-on with Wi-Fi 6/6E (802.11ax) validation, carrier acceptance testing, and NPI. Built and shipped a Claude-powered issue triage and classification system now used in production by Engineering and Product. M.S. Electrical Engineering; AWS Security Specialty, AWS Solutions Architect Associate, CCNA, and RHCE certified.</w:t>
      </w:r>
    </w:p>
    <w:p>
      <w:pPr>
        <w:pStyle w:val="Heading2"/>
        <w:pBdr>
          <w:bottom w:val="single" w:color="1F3864" w:sz="6" w:space="2"/>
        </w:pBdr>
        <w:spacing w:after="80" w:before="200"/>
      </w:pPr>
      <w:r>
        <w:rPr>
          <w:b/>
          <w:bCs/>
          <w:cap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b/>
          <w:bCs/>
          <w:color w:val="1F3864"/>
          <w:sz w:val="21"/>
          <w:szCs w:val="21"/>
        </w:rPr>
        <w:t xml:space="preserve">Senior System Validation Engineer II</w:t>
      </w:r>
      <w:r>
        <w:rPr>
          <w:color w:val="444444"/>
          <w:sz w:val="20"/>
          <w:szCs w:val="20"/>
        </w:rPr>
        <w:t xml:space="preserve">	Apr 2023 – Present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NETGEAR, Inc. — San Jose, CA  (promoted Apr 2026 from Senior System Validation Engineer)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Own senior-level technical escalation for customer-reported issues on Nighthawk routers and Orbi Mesh systems — from symptoms through log analysis, packet captures, reproduction, root cause, and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Diagnose Wi-Fi, mesh, firmware, and network behavior using system logs, PCAPs (Wireshark, tcpdump), client telemetry, and field reports to isolate connectivity, roaming, throughput, and stability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Work with Qualcomm and Broadcom engineers to resolve Wi-Fi driver, chipset, firmware, and interoperability issues, alongside Product, Firmware, QA, and Customer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Drove end-to-end validation for Nighthawk and Orbi mesh systems (802.11ax / Wi-Fi 6E) and Mobile Hotspot lines (M6 Pro, M7, MR1650, MR6150), including chip-vendor testing for Orbi 3 and 7 that resolved pre-launch Android disconnection and backhaul crash defects.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Uncovered hardware defects on Orbi 9/8 (100 Mbps port fault) and CAX30 (Wi-Fi silicon bug), and a telnet exposure vulnerability on CAX80 deployed across tens of thousands of field units.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Designed, built, and shipped a Claude-powered customer issue triage and review classification system, now in production use across Engineering and Product to segment customer feedback by product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Project Engineer for the MHS accessories NPI program (Cradle, Dongle, 27W Adapter); presented competitive FWA analysis (NBR750 vs. T-Mobile Home Internet) to executive leadership.</w:t>
      </w:r>
    </w:p>
    <w:p>
      <w:pPr>
        <w:tabs>
          <w:tab w:val="right" w:pos="10080"/>
        </w:tabs>
        <w:spacing w:after="20" w:before="160"/>
      </w:pPr>
      <w:r>
        <w:rPr>
          <w:b/>
          <w:bCs/>
          <w:color w:val="1F3864"/>
          <w:sz w:val="21"/>
          <w:szCs w:val="21"/>
        </w:rPr>
        <w:t xml:space="preserve">Systems Test Engineer</w:t>
      </w:r>
      <w:r>
        <w:rPr>
          <w:color w:val="444444"/>
          <w:sz w:val="20"/>
          <w:szCs w:val="20"/>
        </w:rPr>
        <w:t xml:space="preserve">	Sep 2020 – Apr 2023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NETGEAR, Inc. — San Jose, 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Led field crisis resolution on CAX30/Comcast: personally debugged 200+ returned units, identified a hardware design flaw affecting 360,000+ customers, and verified the corrective production fix.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Executed carrier acceptance testing across T-Mobile, AT&amp;T, Verizon, and US Cellular for 8+ SKUs; resolved a critical T-Mobile connectivity issue on LBR20 in the Boston market with ODM and carrier engineers.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Resolved Verizon BYOD activation failure for M6 Pro driving negative retail reviews; coordinated multi-team fix, verification, and customer communication.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Rebuilt the Cisco CMTS lab from bare metal after a critical failure, restoring cable certification and regression testing.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Authored KB articles, activation workflows, and service-provider field guides for Fixed Wireless and MHS products.</w:t>
      </w:r>
    </w:p>
    <w:p>
      <w:pPr>
        <w:tabs>
          <w:tab w:val="right" w:pos="10080"/>
        </w:tabs>
        <w:spacing w:after="20" w:before="160"/>
      </w:pPr>
      <w:r>
        <w:rPr>
          <w:b/>
          <w:bCs/>
          <w:color w:val="1F3864"/>
          <w:sz w:val="21"/>
          <w:szCs w:val="21"/>
        </w:rPr>
        <w:t xml:space="preserve">Graduate Research Assistant / SCADA Testbed Research Support</w:t>
      </w:r>
      <w:r>
        <w:rPr>
          <w:color w:val="444444"/>
          <w:sz w:val="20"/>
          <w:szCs w:val="20"/>
        </w:rPr>
        <w:t xml:space="preserve">	Aug 2018 – Aug 2020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University of Idaho — Moscow,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Developed and tested simulation models for false data injection detection and mitigation on power grid networks; published peer-reviewed findings.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Documented configuration and topology for an industrial SCADA network research testbed.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Earlier: Technical Presales Coordinator, Cobranet Limited, Nigeria (Apr 2018 – Aug 2018).</w:t>
      </w:r>
    </w:p>
    <w:p>
      <w:pPr>
        <w:pStyle w:val="Heading2"/>
        <w:pBdr>
          <w:bottom w:val="single" w:color="1F3864" w:sz="6" w:space="2"/>
        </w:pBdr>
        <w:spacing w:after="80" w:before="200"/>
      </w:pPr>
      <w:r>
        <w:rPr>
          <w:b/>
          <w:bCs/>
          <w:caps/>
          <w:color w:val="1F3864"/>
          <w:sz w:val="22"/>
          <w:szCs w:val="22"/>
        </w:rPr>
        <w:t xml:space="preserve">Core Skills</w:t>
      </w:r>
    </w:p>
    <w:p>
      <w:pPr>
        <w:spacing w:after="50"/>
      </w:pPr>
      <w:r>
        <w:rPr>
          <w:b/>
          <w:bCs/>
          <w:sz w:val="20"/>
          <w:szCs w:val="20"/>
        </w:rPr>
        <w:t xml:space="preserve">Wireless &amp; Networking: </w:t>
      </w:r>
      <w:r>
        <w:rPr>
          <w:sz w:val="20"/>
          <w:szCs w:val="20"/>
        </w:rPr>
        <w:t xml:space="preserve">Wi-Fi 6/6E (802.11ax) · Mesh Systems · RF/Wireless Validation · Mobile Hotspot · 5G/Fixed Wireless Access · DOCSIS/Cable Gateway</w:t>
      </w:r>
    </w:p>
    <w:p>
      <w:pPr>
        <w:spacing w:after="50"/>
      </w:pPr>
      <w:r>
        <w:rPr>
          <w:b/>
          <w:bCs/>
          <w:sz w:val="20"/>
          <w:szCs w:val="20"/>
        </w:rPr>
        <w:t xml:space="preserve">Debug &amp; Escalation: </w:t>
      </w:r>
      <w:r>
        <w:rPr>
          <w:sz w:val="20"/>
          <w:szCs w:val="20"/>
        </w:rPr>
        <w:t xml:space="preserve">Customer Escalation Engineering · Root Cause Analysis · Firmware/Driver Triage · Wireshark · tcpdump · Scapy · PCAP Analysis</w:t>
      </w:r>
    </w:p>
    <w:p>
      <w:pPr>
        <w:spacing w:after="50"/>
      </w:pPr>
      <w:r>
        <w:rPr>
          <w:b/>
          <w:bCs/>
          <w:sz w:val="20"/>
          <w:szCs w:val="20"/>
        </w:rPr>
        <w:t xml:space="preserve">Validation: </w:t>
      </w:r>
      <w:r>
        <w:rPr>
          <w:sz w:val="20"/>
          <w:szCs w:val="20"/>
        </w:rPr>
        <w:t xml:space="preserve">End-to-End System Validation · Carrier Acceptance Testing · NPI Lifecycle · Lab Infrastructure · Test Strategy</w:t>
      </w:r>
    </w:p>
    <w:p>
      <w:pPr>
        <w:spacing w:after="50"/>
      </w:pPr>
      <w:r>
        <w:rPr>
          <w:b/>
          <w:bCs/>
          <w:sz w:val="20"/>
          <w:szCs w:val="20"/>
        </w:rPr>
        <w:t xml:space="preserve">Automation &amp; AI: </w:t>
      </w:r>
      <w:r>
        <w:rPr>
          <w:sz w:val="20"/>
          <w:szCs w:val="20"/>
        </w:rPr>
        <w:t xml:space="preserve">Python · Claude/LLM Tooling · Prompt Engineering · Customer Issue Classification</w:t>
      </w:r>
    </w:p>
    <w:p>
      <w:pPr>
        <w:spacing w:after="50"/>
      </w:pPr>
      <w:r>
        <w:rPr>
          <w:b/>
          <w:bCs/>
          <w:sz w:val="20"/>
          <w:szCs w:val="20"/>
        </w:rPr>
        <w:t xml:space="preserve">Cloud &amp; Systems: </w:t>
      </w:r>
      <w:r>
        <w:rPr>
          <w:sz w:val="20"/>
          <w:szCs w:val="20"/>
        </w:rPr>
        <w:t xml:space="preserve">AWS (VPC, IAM, CloudWatch) · Linux/RHEL · Cloud Security Foundations</w:t>
      </w:r>
    </w:p>
    <w:p>
      <w:pPr>
        <w:spacing w:after="50"/>
      </w:pPr>
      <w:r>
        <w:rPr>
          <w:b/>
          <w:bCs/>
          <w:sz w:val="20"/>
          <w:szCs w:val="20"/>
        </w:rPr>
        <w:t xml:space="preserve">Partners: </w:t>
      </w:r>
      <w:r>
        <w:rPr>
          <w:sz w:val="20"/>
          <w:szCs w:val="20"/>
        </w:rPr>
        <w:t xml:space="preserve">Qualcomm · Broadcom · T-Mobile · AT&amp;T · Verizon · US Cellular · Comcast · ODM partners</w:t>
      </w:r>
    </w:p>
    <w:p>
      <w:pPr>
        <w:pStyle w:val="Heading2"/>
        <w:pBdr>
          <w:bottom w:val="single" w:color="1F3864" w:sz="6" w:space="2"/>
        </w:pBdr>
        <w:spacing w:after="80" w:before="200"/>
      </w:pPr>
      <w:r>
        <w:rPr>
          <w:b/>
          <w:bCs/>
          <w:caps/>
          <w:color w:val="1F3864"/>
          <w:sz w:val="22"/>
          <w:szCs w:val="22"/>
        </w:rPr>
        <w:t xml:space="preserve">Certifications</w:t>
      </w:r>
    </w:p>
    <w:p>
      <w:pPr>
        <w:spacing w:after="30"/>
      </w:pPr>
      <w:r>
        <w:rPr>
          <w:sz w:val="20"/>
          <w:szCs w:val="20"/>
        </w:rPr>
        <w:t xml:space="preserve">AWS Certified Security – Specialty  ·  AWS Certified Solutions Architect – Associate  ·  CCNA  ·  Red Hat Certified Engineer (RHCE)</w:t>
      </w:r>
    </w:p>
    <w:p>
      <w:pPr>
        <w:pStyle w:val="Heading2"/>
        <w:pBdr>
          <w:bottom w:val="single" w:color="1F3864" w:sz="6" w:space="2"/>
        </w:pBdr>
        <w:spacing w:after="80" w:before="200"/>
      </w:pPr>
      <w:r>
        <w:rPr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spacing w:after="30"/>
      </w:pPr>
      <w:r>
        <w:rPr>
          <w:sz w:val="20"/>
          <w:szCs w:val="20"/>
        </w:rPr>
        <w:t xml:space="preserve">M.S., Electrical Engineering — University of Idaho, 2020</w:t>
      </w:r>
    </w:p>
    <w:p>
      <w:pPr>
        <w:spacing w:after="30"/>
      </w:pPr>
      <w:r>
        <w:rPr>
          <w:sz w:val="20"/>
          <w:szCs w:val="20"/>
        </w:rPr>
        <w:t xml:space="preserve">B.Tech., Electrical Engineering — Ladoke Akintola University of Technology, Nigeria, 2010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7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2026-10-04T02:33:57.735Z</dcterms:created>
  <dcterms:modified xsi:type="dcterms:W3CDTF">2026-10-04T02:33:57.735Z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