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E81" w:rsidRPr="005A2E81" w14:paraId="78C0BECE" w14:textId="77777777" w:rsidTr="005A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47A6ADB5" w14:textId="6520DE8B" w:rsidR="005A2E81" w:rsidRPr="005A2E81" w:rsidRDefault="00345D12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3209" w:type="dxa"/>
          </w:tcPr>
          <w:p w14:paraId="6062CF72" w14:textId="0B5E9165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49BD2852" w14:textId="31870574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5A2E81" w:rsidRPr="005A2E81" w14:paraId="6BB38F7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5E5045" w14:textId="181A9CE6" w:rsidR="005A2E81" w:rsidRPr="005A2E81" w:rsidRDefault="005A2E81">
            <w:pPr>
              <w:rPr>
                <w:b/>
                <w:bCs/>
              </w:rPr>
            </w:pPr>
            <w:r>
              <w:rPr>
                <w:b/>
                <w:bCs/>
              </w:rPr>
              <w:t>Opera d’arte</w:t>
            </w:r>
          </w:p>
        </w:tc>
        <w:tc>
          <w:tcPr>
            <w:tcW w:w="3209" w:type="dxa"/>
          </w:tcPr>
          <w:p w14:paraId="483A18F8" w14:textId="5001F2FA" w:rsidR="005A2E81" w:rsidRPr="00C27490" w:rsidRDefault="005A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490">
              <w:t>E</w:t>
            </w:r>
          </w:p>
        </w:tc>
        <w:tc>
          <w:tcPr>
            <w:tcW w:w="3210" w:type="dxa"/>
          </w:tcPr>
          <w:p w14:paraId="77DCC662" w14:textId="17BACBE4" w:rsidR="005A2E81" w:rsidRPr="00C27490" w:rsidRDefault="00C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</w:t>
            </w:r>
            <w:r w:rsidRPr="00C27490">
              <w:t>000</w:t>
            </w:r>
          </w:p>
        </w:tc>
      </w:tr>
      <w:tr w:rsidR="005A2E81" w:rsidRPr="005A2E81" w14:paraId="14B26663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64F00E" w14:textId="031029D0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Artista</w:t>
            </w:r>
          </w:p>
        </w:tc>
        <w:tc>
          <w:tcPr>
            <w:tcW w:w="3209" w:type="dxa"/>
          </w:tcPr>
          <w:p w14:paraId="5C5A0F71" w14:textId="1E20C564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060F5166" w14:textId="20AE94B5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5A2E81" w:rsidRPr="005A2E81" w14:paraId="6D0ED93B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0E9D83" w14:textId="688BAF52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Esibizione</w:t>
            </w:r>
          </w:p>
        </w:tc>
        <w:tc>
          <w:tcPr>
            <w:tcW w:w="3209" w:type="dxa"/>
          </w:tcPr>
          <w:p w14:paraId="1ABD7140" w14:textId="7F4FBEB0" w:rsidR="005A2E81" w:rsidRPr="00C27490" w:rsidRDefault="00C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70AE62BD" w14:textId="487BFBB1" w:rsidR="005A2E81" w:rsidRPr="00C27490" w:rsidRDefault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alla settimana</w:t>
            </w:r>
          </w:p>
        </w:tc>
      </w:tr>
      <w:tr w:rsidR="005512E2" w:rsidRPr="005A2E81" w14:paraId="15E9C96A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B08DEA" w14:textId="6BF9D85E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3209" w:type="dxa"/>
          </w:tcPr>
          <w:p w14:paraId="29412FFD" w14:textId="6AEE71E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4DAB8A1" w14:textId="54803B2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per settimana</w:t>
            </w:r>
          </w:p>
        </w:tc>
      </w:tr>
      <w:tr w:rsidR="005512E2" w:rsidRPr="005A2E81" w14:paraId="5794B470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E0A194" w14:textId="0FBEE9D8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Realizzato</w:t>
            </w:r>
          </w:p>
        </w:tc>
        <w:tc>
          <w:tcPr>
            <w:tcW w:w="3209" w:type="dxa"/>
          </w:tcPr>
          <w:p w14:paraId="78A37BD6" w14:textId="2A1DC508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32D2AF1D" w14:textId="531C9B46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25.000</w:t>
            </w:r>
          </w:p>
        </w:tc>
      </w:tr>
      <w:tr w:rsidR="005512E2" w:rsidRPr="005A2E81" w14:paraId="3E88051B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CB1787" w14:textId="0B7D9E54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Esposta</w:t>
            </w:r>
          </w:p>
        </w:tc>
        <w:tc>
          <w:tcPr>
            <w:tcW w:w="3209" w:type="dxa"/>
          </w:tcPr>
          <w:p w14:paraId="285279A0" w14:textId="6D2FC472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7F10B1F5" w14:textId="5C9031A3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per settimana</w:t>
            </w:r>
          </w:p>
        </w:tc>
      </w:tr>
      <w:tr w:rsidR="005512E2" w:rsidRPr="005A2E81" w14:paraId="0039EA3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07909A" w14:textId="38A24D23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Parte di</w:t>
            </w:r>
          </w:p>
        </w:tc>
        <w:tc>
          <w:tcPr>
            <w:tcW w:w="3209" w:type="dxa"/>
          </w:tcPr>
          <w:p w14:paraId="6443389D" w14:textId="45760ABC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01DFC29E" w14:textId="7B2B2FED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per settimana</w:t>
            </w:r>
          </w:p>
        </w:tc>
      </w:tr>
    </w:tbl>
    <w:p w14:paraId="2B98B453" w14:textId="1E54F833" w:rsidR="005A2E81" w:rsidRDefault="005A2E81">
      <w:pPr>
        <w:rPr>
          <w:b/>
          <w:bCs/>
          <w:color w:val="B4C6E7" w:themeColor="accent1" w:themeTint="66"/>
        </w:rPr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E5602" w:rsidRPr="003E5602" w14:paraId="1B8D4690" w14:textId="77777777" w:rsidTr="003E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08AAF987" w14:textId="0DA06E27" w:rsidR="003E5602" w:rsidRPr="003E5602" w:rsidRDefault="003E5602">
            <w:pPr>
              <w:rPr>
                <w:b/>
                <w:bCs/>
              </w:rPr>
            </w:pPr>
            <w:r w:rsidRPr="003E5602">
              <w:rPr>
                <w:b/>
                <w:bCs/>
              </w:rPr>
              <w:t>Opera</w:t>
            </w:r>
            <w:r w:rsidR="00345D12">
              <w:rPr>
                <w:b/>
                <w:bCs/>
              </w:rPr>
              <w:t>z</w:t>
            </w:r>
            <w:r w:rsidRPr="003E5602">
              <w:rPr>
                <w:b/>
                <w:bCs/>
              </w:rPr>
              <w:t>ion</w:t>
            </w:r>
            <w:r w:rsidR="00345D12">
              <w:rPr>
                <w:b/>
                <w:bCs/>
              </w:rPr>
              <w:t>e</w:t>
            </w:r>
          </w:p>
        </w:tc>
        <w:tc>
          <w:tcPr>
            <w:tcW w:w="3209" w:type="dxa"/>
          </w:tcPr>
          <w:p w14:paraId="22335BCE" w14:textId="6781D002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2755A450" w14:textId="646C5105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Frequen</w:t>
            </w:r>
            <w:r w:rsidR="00345D12">
              <w:rPr>
                <w:b/>
                <w:bCs/>
              </w:rPr>
              <w:t>za</w:t>
            </w:r>
          </w:p>
        </w:tc>
      </w:tr>
      <w:tr w:rsidR="003E5602" w:rsidRPr="003E5602" w14:paraId="6E738052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D8D051" w14:textId="4EE628FD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un’opera d’arte</w:t>
            </w:r>
          </w:p>
        </w:tc>
        <w:tc>
          <w:tcPr>
            <w:tcW w:w="3209" w:type="dxa"/>
          </w:tcPr>
          <w:p w14:paraId="39BC6A46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C45D7C6" w14:textId="78C17A21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settimana</w:t>
            </w:r>
          </w:p>
        </w:tc>
      </w:tr>
      <w:tr w:rsidR="003E5602" w:rsidRPr="003E5602" w14:paraId="7DC3F5A4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0ECF3C" w14:textId="233E24E2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 artista</w:t>
            </w:r>
          </w:p>
        </w:tc>
        <w:tc>
          <w:tcPr>
            <w:tcW w:w="3209" w:type="dxa"/>
          </w:tcPr>
          <w:p w14:paraId="33311DF8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7E577F84" w14:textId="7852393C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anno</w:t>
            </w:r>
          </w:p>
        </w:tc>
      </w:tr>
      <w:tr w:rsidR="003E5602" w:rsidRPr="003E5602" w14:paraId="6B6CE41B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B39D2C" w14:textId="6C2073BB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Creare una esibizione</w:t>
            </w:r>
          </w:p>
        </w:tc>
        <w:tc>
          <w:tcPr>
            <w:tcW w:w="3209" w:type="dxa"/>
          </w:tcPr>
          <w:p w14:paraId="42A17FEB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8B53988" w14:textId="2728DBDD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3E5602" w:rsidRPr="003E5602" w14:paraId="0685815C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77C782" w14:textId="3EB43F5E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opere a un’esibizione</w:t>
            </w:r>
          </w:p>
        </w:tc>
        <w:tc>
          <w:tcPr>
            <w:tcW w:w="3209" w:type="dxa"/>
          </w:tcPr>
          <w:p w14:paraId="4D2DAF0D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A163FB" w14:textId="63B86C96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100 per settimana</w:t>
            </w:r>
          </w:p>
        </w:tc>
      </w:tr>
      <w:tr w:rsidR="002E7112" w:rsidRPr="003E5602" w14:paraId="22E7EE2F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8F1703" w14:textId="411F54A3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Controllare di quante opere è composta un’esibizione</w:t>
            </w:r>
          </w:p>
        </w:tc>
        <w:tc>
          <w:tcPr>
            <w:tcW w:w="3209" w:type="dxa"/>
          </w:tcPr>
          <w:p w14:paraId="6472AC6C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E4D9F60" w14:textId="69FED910" w:rsidR="002E711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per settimana</w:t>
            </w:r>
          </w:p>
        </w:tc>
      </w:tr>
      <w:tr w:rsidR="002E7112" w:rsidRPr="003E5602" w14:paraId="27ACE900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C04C8F" w14:textId="24DCD946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Modificare informazioni dell’artista</w:t>
            </w:r>
          </w:p>
        </w:tc>
        <w:tc>
          <w:tcPr>
            <w:tcW w:w="3209" w:type="dxa"/>
          </w:tcPr>
          <w:p w14:paraId="4E45F53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DE4FEB" w14:textId="6077D98C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anno</w:t>
            </w:r>
          </w:p>
        </w:tc>
      </w:tr>
      <w:tr w:rsidR="002E7112" w:rsidRPr="003E5602" w14:paraId="7627EB70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37DF1" w14:textId="7976A0BC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Controllare quali oggetti d’arte fanno parte di un’esibizione</w:t>
            </w:r>
          </w:p>
        </w:tc>
        <w:tc>
          <w:tcPr>
            <w:tcW w:w="3209" w:type="dxa"/>
          </w:tcPr>
          <w:p w14:paraId="7CB3515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643E800" w14:textId="65F29921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12 al giorno</w:t>
            </w:r>
          </w:p>
        </w:tc>
      </w:tr>
      <w:tr w:rsidR="002E7112" w:rsidRPr="003E5602" w14:paraId="3EF58A48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8024AA" w14:textId="7046E3B4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Quali opere appartengo a un artista</w:t>
            </w:r>
          </w:p>
        </w:tc>
        <w:tc>
          <w:tcPr>
            <w:tcW w:w="3209" w:type="dxa"/>
          </w:tcPr>
          <w:p w14:paraId="730B8D0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D2F69AB" w14:textId="09C12FC1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per settimana</w:t>
            </w:r>
          </w:p>
        </w:tc>
      </w:tr>
      <w:tr w:rsidR="002E7112" w:rsidRPr="003E5602" w14:paraId="01EEF6BA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4AA882A" w14:textId="632F5ADB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Cercare le opere create in un certo stile</w:t>
            </w:r>
          </w:p>
        </w:tc>
        <w:tc>
          <w:tcPr>
            <w:tcW w:w="3209" w:type="dxa"/>
          </w:tcPr>
          <w:p w14:paraId="2D368CF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0CA0A04" w14:textId="56FD9D7F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2E7112" w:rsidRPr="003E5602" w14:paraId="3618794F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1117C0" w14:textId="2D77871F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Calcolare in quante mostre è apparsa un data opera</w:t>
            </w:r>
          </w:p>
        </w:tc>
        <w:tc>
          <w:tcPr>
            <w:tcW w:w="3209" w:type="dxa"/>
          </w:tcPr>
          <w:p w14:paraId="1AC8F9FE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B2B4590" w14:textId="02711DA9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al mese</w:t>
            </w:r>
          </w:p>
        </w:tc>
      </w:tr>
    </w:tbl>
    <w:p w14:paraId="589FF9B2" w14:textId="77777777" w:rsidR="003E5602" w:rsidRDefault="003E5602" w:rsidP="003E56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31E9D3" w14:textId="77777777" w:rsidR="000278A6" w:rsidRDefault="000278A6">
      <w:pPr>
        <w:rPr>
          <w:rFonts w:cstheme="minorHAnsi"/>
          <w:sz w:val="24"/>
          <w:szCs w:val="24"/>
        </w:rPr>
      </w:pPr>
    </w:p>
    <w:p w14:paraId="28961FAF" w14:textId="77777777" w:rsidR="000278A6" w:rsidRDefault="000278A6">
      <w:pPr>
        <w:rPr>
          <w:rFonts w:cstheme="minorHAnsi"/>
          <w:sz w:val="24"/>
          <w:szCs w:val="24"/>
        </w:rPr>
      </w:pPr>
    </w:p>
    <w:p w14:paraId="177AA259" w14:textId="77777777" w:rsidR="000278A6" w:rsidRDefault="000278A6">
      <w:pPr>
        <w:rPr>
          <w:rFonts w:cstheme="minorHAnsi"/>
          <w:sz w:val="24"/>
          <w:szCs w:val="24"/>
        </w:rPr>
      </w:pPr>
    </w:p>
    <w:p w14:paraId="2A3E9254" w14:textId="77777777" w:rsidR="000278A6" w:rsidRDefault="000278A6">
      <w:pPr>
        <w:rPr>
          <w:rFonts w:cstheme="minorHAnsi"/>
          <w:sz w:val="24"/>
          <w:szCs w:val="24"/>
        </w:rPr>
      </w:pPr>
    </w:p>
    <w:p w14:paraId="7FC121D4" w14:textId="77777777" w:rsidR="000278A6" w:rsidRDefault="000278A6">
      <w:pPr>
        <w:rPr>
          <w:rFonts w:cstheme="minorHAnsi"/>
          <w:sz w:val="24"/>
          <w:szCs w:val="24"/>
        </w:rPr>
      </w:pPr>
    </w:p>
    <w:p w14:paraId="230C8AB7" w14:textId="77777777" w:rsidR="000278A6" w:rsidRDefault="000278A6">
      <w:pPr>
        <w:rPr>
          <w:rFonts w:cstheme="minorHAnsi"/>
          <w:sz w:val="24"/>
          <w:szCs w:val="24"/>
        </w:rPr>
      </w:pPr>
    </w:p>
    <w:p w14:paraId="2D749F02" w14:textId="77777777" w:rsidR="000278A6" w:rsidRDefault="000278A6">
      <w:pPr>
        <w:rPr>
          <w:rFonts w:cstheme="minorHAnsi"/>
          <w:sz w:val="24"/>
          <w:szCs w:val="24"/>
        </w:rPr>
      </w:pPr>
    </w:p>
    <w:p w14:paraId="4CC09A03" w14:textId="77777777" w:rsidR="000278A6" w:rsidRDefault="000278A6">
      <w:pPr>
        <w:rPr>
          <w:rFonts w:cstheme="minorHAnsi"/>
          <w:sz w:val="24"/>
          <w:szCs w:val="24"/>
        </w:rPr>
      </w:pPr>
    </w:p>
    <w:p w14:paraId="444BF5B8" w14:textId="77777777" w:rsidR="000278A6" w:rsidRDefault="000278A6">
      <w:pPr>
        <w:rPr>
          <w:rFonts w:cstheme="minorHAnsi"/>
          <w:sz w:val="24"/>
          <w:szCs w:val="24"/>
        </w:rPr>
      </w:pPr>
    </w:p>
    <w:p w14:paraId="758579B6" w14:textId="77777777" w:rsidR="000278A6" w:rsidRDefault="000278A6">
      <w:pPr>
        <w:rPr>
          <w:rFonts w:cstheme="minorHAnsi"/>
          <w:sz w:val="24"/>
          <w:szCs w:val="24"/>
        </w:rPr>
      </w:pPr>
    </w:p>
    <w:p w14:paraId="09371670" w14:textId="77777777" w:rsidR="000278A6" w:rsidRDefault="000278A6">
      <w:pPr>
        <w:rPr>
          <w:rFonts w:cstheme="minorHAnsi"/>
          <w:sz w:val="24"/>
          <w:szCs w:val="24"/>
        </w:rPr>
      </w:pPr>
    </w:p>
    <w:p w14:paraId="26FD0B71" w14:textId="77777777" w:rsidR="000278A6" w:rsidRDefault="000278A6">
      <w:pPr>
        <w:rPr>
          <w:rFonts w:cstheme="minorHAnsi"/>
          <w:sz w:val="24"/>
          <w:szCs w:val="24"/>
        </w:rPr>
      </w:pPr>
    </w:p>
    <w:p w14:paraId="2AFBE821" w14:textId="21647C30" w:rsidR="00345D12" w:rsidRDefault="005A4B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Analisi delle ridondanze</w:t>
      </w:r>
    </w:p>
    <w:p w14:paraId="1BF179EB" w14:textId="447E9A42" w:rsidR="00495AE6" w:rsidRDefault="00C73AA7" w:rsidP="00495AE6">
      <w:pPr>
        <w:ind w:left="360"/>
        <w:rPr>
          <w:rFonts w:cstheme="minorHAnsi"/>
          <w:sz w:val="24"/>
          <w:szCs w:val="24"/>
        </w:rPr>
      </w:pPr>
      <w:r w:rsidRPr="00495AE6">
        <w:rPr>
          <w:rFonts w:cstheme="minorHAnsi"/>
          <w:sz w:val="24"/>
          <w:szCs w:val="24"/>
        </w:rPr>
        <w:t>Aggiungere un’opera d’arte</w:t>
      </w:r>
      <w:r w:rsidR="005A4BEA" w:rsidRPr="00495AE6">
        <w:rPr>
          <w:rFonts w:cstheme="minorHAnsi"/>
          <w:sz w:val="24"/>
          <w:szCs w:val="24"/>
        </w:rPr>
        <w:t xml:space="preserve"> a un’esibizione</w:t>
      </w:r>
      <w:r w:rsidR="000278A6">
        <w:rPr>
          <w:rFonts w:cstheme="minorHAnsi"/>
          <w:sz w:val="24"/>
          <w:szCs w:val="24"/>
        </w:rPr>
        <w:t xml:space="preserve"> (2 per settimana)</w:t>
      </w:r>
    </w:p>
    <w:p w14:paraId="0C44BEFA" w14:textId="2E8F1DC4" w:rsidR="00C73AA7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5A4BEA"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C73AA7" w14:paraId="1B05EB2C" w14:textId="77777777" w:rsidTr="003F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4420EE1" w14:textId="3D8F6D38" w:rsidR="00C73AA7" w:rsidRDefault="003F2A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4541996A" w14:textId="518F748D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00A762E2" w14:textId="6FDA05C6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308936BE" w14:textId="2E4C2AFA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C73AA7" w14:paraId="442CB8CD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1BB549" w14:textId="64045D3F" w:rsidR="00C73AA7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3B069FDA" w14:textId="36F2215D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082F46C4" w14:textId="15B26251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8BA7525" w14:textId="62114536" w:rsidR="005A4BEA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5A4BEA" w14:paraId="12C0916C" w14:textId="77777777" w:rsidTr="003F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BC1392" w14:textId="30EF90C9" w:rsidR="005A4BEA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53478002" w14:textId="64FAA0D4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7906C0DD" w14:textId="00979B7A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321CCF5" w14:textId="4DCC089E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  <w:tr w:rsidR="005A4BEA" w14:paraId="0C83DB1A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37C77D" w14:textId="47BAFE87" w:rsidR="005A4BEA" w:rsidRDefault="005A4BEA" w:rsidP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68ECB636" w14:textId="6BC35E07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173179" w14:textId="40FB1C58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00D1D277" w14:textId="0BA6FECF" w:rsidR="005A4BEA" w:rsidRP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A4BEA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0019C64F" w14:textId="77D97699" w:rsidR="00C73AA7" w:rsidRDefault="00C73AA7">
      <w:pPr>
        <w:rPr>
          <w:rFonts w:cstheme="minorHAnsi"/>
          <w:sz w:val="24"/>
          <w:szCs w:val="24"/>
        </w:rPr>
      </w:pPr>
    </w:p>
    <w:p w14:paraId="5222C583" w14:textId="27DB3AFB" w:rsidR="005A4BEA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</w:t>
      </w:r>
      <w:r w:rsidR="005A4BEA" w:rsidRPr="00495AE6">
        <w:rPr>
          <w:rFonts w:cstheme="minorHAnsi"/>
          <w:sz w:val="24"/>
          <w:szCs w:val="24"/>
        </w:rPr>
        <w:t xml:space="preserve">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5A4BEA" w14:paraId="17299E66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B001041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7C430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76249DA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75C16416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5A4BEA" w14:paraId="31908CE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AE7304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697F30A0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4F79519A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C3C54DD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6CA7CABC" w14:textId="1C87F9BF" w:rsidR="00C73AA7" w:rsidRDefault="00C73AA7">
      <w:pPr>
        <w:rPr>
          <w:rFonts w:cstheme="minorHAnsi"/>
          <w:sz w:val="24"/>
          <w:szCs w:val="24"/>
        </w:rPr>
      </w:pPr>
    </w:p>
    <w:p w14:paraId="1F174920" w14:textId="77777777" w:rsidR="00495AE6" w:rsidRDefault="00495AE6" w:rsidP="00495AE6">
      <w:pPr>
        <w:ind w:left="360"/>
        <w:rPr>
          <w:rFonts w:cstheme="minorHAnsi"/>
          <w:sz w:val="24"/>
          <w:szCs w:val="24"/>
        </w:rPr>
      </w:pPr>
    </w:p>
    <w:p w14:paraId="0904019E" w14:textId="12D5E35E" w:rsidR="00495AE6" w:rsidRDefault="00495AE6" w:rsidP="00495AE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Controllare di quante opere è composta un’esibizione</w:t>
      </w:r>
      <w:r w:rsidR="000278A6">
        <w:rPr>
          <w:rFonts w:cstheme="minorHAnsi"/>
          <w:sz w:val="24"/>
          <w:szCs w:val="24"/>
        </w:rPr>
        <w:t xml:space="preserve"> (</w:t>
      </w:r>
      <w:r w:rsidR="004D7638">
        <w:rPr>
          <w:rFonts w:cstheme="minorHAnsi"/>
          <w:sz w:val="24"/>
          <w:szCs w:val="24"/>
        </w:rPr>
        <w:t>6</w:t>
      </w:r>
      <w:r w:rsidR="000278A6">
        <w:rPr>
          <w:rFonts w:cstheme="minorHAnsi"/>
          <w:sz w:val="24"/>
          <w:szCs w:val="24"/>
        </w:rPr>
        <w:t xml:space="preserve"> per settimana)</w:t>
      </w:r>
    </w:p>
    <w:p w14:paraId="264003CD" w14:textId="76FE6BA8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45F8A45C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6E5C7775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5FC55A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312305A8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279CD087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2FF91AC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C624AD" w14:textId="4B34041E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4279F716" w14:textId="42701B1A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08D2BE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5989B55D" w14:textId="7EF71E23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1F2B5C65" w14:textId="77777777" w:rsidR="00495AE6" w:rsidRDefault="00495AE6" w:rsidP="00495AE6">
      <w:pPr>
        <w:ind w:left="851"/>
        <w:rPr>
          <w:rFonts w:cstheme="minorHAnsi"/>
          <w:sz w:val="24"/>
          <w:szCs w:val="24"/>
        </w:rPr>
      </w:pPr>
    </w:p>
    <w:p w14:paraId="27C65DCF" w14:textId="578FDEDE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 ridondanza.</w:t>
      </w:r>
      <w:r w:rsidR="00C16A44">
        <w:rPr>
          <w:rFonts w:cstheme="minorHAnsi"/>
          <w:sz w:val="24"/>
          <w:szCs w:val="24"/>
        </w:rPr>
        <w:t xml:space="preserve"> 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6D274F03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7950E40E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2F49E9FE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41A28752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132E2AA9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B919DC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0F1A15" w14:textId="076A4086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16685200" w14:textId="0A354B71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3B1E9095" w14:textId="4B17E258" w:rsidR="00495AE6" w:rsidRDefault="00C16A44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52.000</w:t>
            </w:r>
            <w:r w:rsidRPr="00C16A44">
              <w:rPr>
                <w:rFonts w:cstheme="minorHAnsi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407" w:type="dxa"/>
          </w:tcPr>
          <w:p w14:paraId="1E9D8204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48EEDDFB" w14:textId="0AB0096E" w:rsidR="000278A6" w:rsidRPr="000278A6" w:rsidRDefault="00C16A44" w:rsidP="000278A6">
      <w:pPr>
        <w:jc w:val="right"/>
        <w:rPr>
          <w:rFonts w:cstheme="minorHAnsi"/>
          <w:sz w:val="16"/>
          <w:szCs w:val="16"/>
        </w:rPr>
      </w:pPr>
      <w:r w:rsidRPr="00C16A44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*</w:t>
      </w:r>
      <w:r w:rsidRPr="00C16A44">
        <w:rPr>
          <w:rFonts w:cstheme="minorHAnsi"/>
          <w:sz w:val="16"/>
          <w:szCs w:val="16"/>
        </w:rPr>
        <w:t xml:space="preserve"> valore medio</w:t>
      </w:r>
      <w:r w:rsidR="000278A6">
        <w:rPr>
          <w:rFonts w:cstheme="minorHAnsi"/>
          <w:sz w:val="16"/>
          <w:szCs w:val="16"/>
        </w:rPr>
        <w:t xml:space="preserve"> del volume dei dati negli anni,</w:t>
      </w:r>
      <w:r w:rsidR="000278A6" w:rsidRPr="000278A6">
        <w:rPr>
          <w:rFonts w:cstheme="minorHAnsi"/>
          <w:sz w:val="16"/>
          <w:szCs w:val="16"/>
        </w:rPr>
        <w:t xml:space="preserve"> </w:t>
      </w:r>
      <w:r w:rsidR="000278A6" w:rsidRPr="00C16A44">
        <w:rPr>
          <w:rFonts w:cstheme="minorHAnsi"/>
          <w:sz w:val="16"/>
          <w:szCs w:val="16"/>
        </w:rPr>
        <w:t xml:space="preserve">supponendo </w:t>
      </w:r>
      <w:r w:rsidR="000278A6">
        <w:rPr>
          <w:rFonts w:cstheme="minorHAnsi"/>
          <w:sz w:val="16"/>
          <w:szCs w:val="16"/>
        </w:rPr>
        <w:t>che l</w:t>
      </w:r>
      <w:r w:rsidR="000278A6" w:rsidRPr="00C16A44">
        <w:rPr>
          <w:rFonts w:cstheme="minorHAnsi"/>
          <w:sz w:val="16"/>
          <w:szCs w:val="16"/>
        </w:rPr>
        <w:t>a validità della bas</w:t>
      </w:r>
      <w:r w:rsidR="000278A6">
        <w:rPr>
          <w:rFonts w:cstheme="minorHAnsi"/>
          <w:sz w:val="16"/>
          <w:szCs w:val="16"/>
        </w:rPr>
        <w:t>e</w:t>
      </w:r>
      <w:r w:rsidR="000278A6" w:rsidRPr="00C16A44">
        <w:rPr>
          <w:rFonts w:cstheme="minorHAnsi"/>
          <w:sz w:val="16"/>
          <w:szCs w:val="16"/>
        </w:rPr>
        <w:t xml:space="preserve"> di dati </w:t>
      </w:r>
      <w:r w:rsidR="000278A6">
        <w:rPr>
          <w:rFonts w:cstheme="minorHAnsi"/>
          <w:sz w:val="16"/>
          <w:szCs w:val="16"/>
        </w:rPr>
        <w:t xml:space="preserve">sia </w:t>
      </w:r>
      <w:r w:rsidR="000278A6" w:rsidRPr="00C16A44">
        <w:rPr>
          <w:rFonts w:cstheme="minorHAnsi"/>
          <w:sz w:val="16"/>
          <w:szCs w:val="16"/>
        </w:rPr>
        <w:t>di vent’anni</w:t>
      </w:r>
      <w:r w:rsidRPr="00C16A44">
        <w:rPr>
          <w:rFonts w:cstheme="minorHAnsi"/>
          <w:sz w:val="16"/>
          <w:szCs w:val="16"/>
        </w:rPr>
        <w:t>.)</w:t>
      </w:r>
    </w:p>
    <w:p w14:paraId="7E3EE3E4" w14:textId="46A6D8B6" w:rsidR="000278A6" w:rsidRDefault="000278A6" w:rsidP="000278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Conclusione dell’analisi sulle ridondanze</w:t>
      </w:r>
    </w:p>
    <w:p w14:paraId="1CD1872B" w14:textId="20F36D80" w:rsidR="000278A6" w:rsidRPr="004D7638" w:rsidRDefault="004D7638" w:rsidP="000278A6">
      <w:pPr>
        <w:ind w:left="851"/>
        <w:rPr>
          <w:rFonts w:asciiTheme="majorHAnsi" w:hAnsiTheme="majorHAnsi" w:cstheme="majorHAnsi"/>
        </w:rPr>
      </w:pPr>
      <w:r w:rsidRPr="004D7638">
        <w:rPr>
          <w:rFonts w:asciiTheme="majorHAnsi" w:hAnsiTheme="majorHAnsi" w:cstheme="majorHAnsi"/>
        </w:rPr>
        <w:t>Con ridondanza il peso delle operazioni per la loro frequenza è di 16 accessi a settimana, considerando gli accessi in scrittura di peso doppio rispetto alla lettura, contro i 312.004. Si conclude che la ridondanza sia funzionale.</w:t>
      </w:r>
    </w:p>
    <w:p w14:paraId="44B3F410" w14:textId="77777777" w:rsidR="000278A6" w:rsidRDefault="000278A6">
      <w:pPr>
        <w:rPr>
          <w:rFonts w:cstheme="minorHAnsi"/>
          <w:sz w:val="24"/>
          <w:szCs w:val="24"/>
        </w:rPr>
      </w:pPr>
    </w:p>
    <w:p w14:paraId="62339862" w14:textId="379ACE73" w:rsidR="0008399E" w:rsidRDefault="00083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delle generaliz</w:t>
      </w:r>
      <w:r w:rsidR="00C16A44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azioni</w:t>
      </w:r>
    </w:p>
    <w:p w14:paraId="7BB9BDD8" w14:textId="4EC5045F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tre opzioni possibili per la specializzazione di opera d’arte in pittura, scultura, oggetto d’antiquariato e altro sono:</w:t>
      </w:r>
    </w:p>
    <w:p w14:paraId="2A002551" w14:textId="4B98A572" w:rsidR="0076076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 w:rsidRPr="00925B49">
        <w:rPr>
          <w:rFonts w:asciiTheme="majorHAnsi" w:hAnsiTheme="majorHAnsi" w:cstheme="majorHAnsi"/>
        </w:rPr>
        <w:t>eliminare opera</w:t>
      </w:r>
      <w:r>
        <w:rPr>
          <w:rFonts w:asciiTheme="majorHAnsi" w:hAnsiTheme="majorHAnsi" w:cstheme="majorHAnsi"/>
        </w:rPr>
        <w:t xml:space="preserve"> d’arte</w:t>
      </w:r>
    </w:p>
    <w:p w14:paraId="3A0FEFB0" w14:textId="468C1AEE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eliminare le categorie</w:t>
      </w:r>
    </w:p>
    <w:p w14:paraId="63F7D013" w14:textId="68465C5C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mantenere sia opera d’arte che categorie</w:t>
      </w:r>
    </w:p>
    <w:p w14:paraId="57529E9B" w14:textId="44094602" w:rsidR="00925B49" w:rsidRP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prima opzione risulta sbagliata poiché opera d’arte è l’unica ad essere in relazione con altre entità. La seconda andrebbero accorpati molti attributi che risulterebbero spesso nulli, e sarebbe richiesto il mantenimento di molti vincoli su di essi. La terza risulta quindi più conveniente perché richiede solo il mantenimento di pochi vincoli e non spreca memoria.</w:t>
      </w:r>
    </w:p>
    <w:p w14:paraId="58403D9E" w14:textId="77777777" w:rsidR="004D7638" w:rsidRPr="004D7638" w:rsidRDefault="004D7638">
      <w:pPr>
        <w:rPr>
          <w:color w:val="B4C6E7" w:themeColor="accent1" w:themeTint="66"/>
        </w:rPr>
      </w:pPr>
    </w:p>
    <w:p w14:paraId="6F29E67D" w14:textId="6883F94E" w:rsidR="0000256E" w:rsidRPr="00BB00FD" w:rsidRDefault="00B4537B">
      <w:pPr>
        <w:rPr>
          <w:color w:val="B4C6E7" w:themeColor="accent1" w:themeTint="66"/>
        </w:rPr>
      </w:pPr>
      <w:r w:rsidRPr="00BB00FD">
        <w:rPr>
          <w:b/>
          <w:bCs/>
          <w:color w:val="B4C6E7" w:themeColor="accent1" w:themeTint="66"/>
        </w:rPr>
        <w:t>Pittura Permanente</w:t>
      </w:r>
      <w:r w:rsidRPr="00BB00FD">
        <w:rPr>
          <w:color w:val="B4C6E7" w:themeColor="accent1" w:themeTint="66"/>
        </w:rPr>
        <w:t xml:space="preserve"> || </w:t>
      </w:r>
      <w:r w:rsidRPr="00BB00FD">
        <w:rPr>
          <w:color w:val="B4C6E7" w:themeColor="accent1" w:themeTint="66"/>
          <w:u w:val="single"/>
        </w:rPr>
        <w:t>Codice</w:t>
      </w:r>
      <w:r w:rsidRPr="00BB00FD">
        <w:rPr>
          <w:color w:val="B4C6E7" w:themeColor="accent1" w:themeTint="66"/>
        </w:rPr>
        <w:t xml:space="preserve"> | nazione di provenienza | titolo | anno di creazione | descrizione | artista | stile | materiale | tipo | data acquisizione | status |costo</w:t>
      </w:r>
    </w:p>
    <w:p w14:paraId="29DA9D31" w14:textId="52935A3C" w:rsidR="00B4537B" w:rsidRPr="00BB00FD" w:rsidRDefault="00B4537B">
      <w:pPr>
        <w:rPr>
          <w:color w:val="B4C6E7" w:themeColor="accent1" w:themeTint="66"/>
        </w:rPr>
      </w:pPr>
      <w:r w:rsidRPr="00BB00FD">
        <w:rPr>
          <w:b/>
          <w:bCs/>
          <w:color w:val="B4C6E7" w:themeColor="accent1" w:themeTint="66"/>
        </w:rPr>
        <w:t>Pittura Prestito</w:t>
      </w:r>
      <w:r w:rsidRPr="00BB00FD">
        <w:rPr>
          <w:color w:val="B4C6E7" w:themeColor="accent1" w:themeTint="66"/>
        </w:rPr>
        <w:t xml:space="preserve"> || </w:t>
      </w:r>
      <w:r w:rsidRPr="00BB00FD">
        <w:rPr>
          <w:color w:val="B4C6E7" w:themeColor="accent1" w:themeTint="66"/>
          <w:u w:val="single"/>
        </w:rPr>
        <w:t>Codice</w:t>
      </w:r>
      <w:r w:rsidRPr="00BB00FD">
        <w:rPr>
          <w:color w:val="B4C6E7" w:themeColor="accent1" w:themeTint="66"/>
        </w:rPr>
        <w:t xml:space="preserve"> | nazione di provenienza | titolo | anno di creazione | descrizione | artista | stile | materiale | tipo | inizio | fine | </w:t>
      </w:r>
      <w:r w:rsidR="00BB00FD" w:rsidRPr="00BB00FD">
        <w:rPr>
          <w:color w:val="B4C6E7" w:themeColor="accent1" w:themeTint="66"/>
        </w:rPr>
        <w:t>collezione di provenienza</w:t>
      </w:r>
    </w:p>
    <w:p w14:paraId="75AEDD8C" w14:textId="77777777" w:rsidR="00BB00FD" w:rsidRDefault="00BB00FD">
      <w:pPr>
        <w:rPr>
          <w:b/>
          <w:bCs/>
        </w:rPr>
      </w:pPr>
    </w:p>
    <w:p w14:paraId="628B7DAA" w14:textId="77777777" w:rsidR="00BB00FD" w:rsidRDefault="00BB00FD">
      <w:pPr>
        <w:rPr>
          <w:b/>
          <w:bCs/>
        </w:rPr>
      </w:pPr>
    </w:p>
    <w:p w14:paraId="47639D6A" w14:textId="77777777" w:rsidR="00BB00FD" w:rsidRDefault="00BB00FD">
      <w:pPr>
        <w:rPr>
          <w:b/>
          <w:bCs/>
        </w:rPr>
      </w:pPr>
    </w:p>
    <w:p w14:paraId="512AF27B" w14:textId="42C867F0" w:rsidR="00B4537B" w:rsidRDefault="00B4537B">
      <w:r>
        <w:rPr>
          <w:b/>
          <w:bCs/>
        </w:rPr>
        <w:t xml:space="preserve">Opera </w:t>
      </w:r>
      <w:r w:rsidR="00492E12">
        <w:rPr>
          <w:b/>
          <w:bCs/>
        </w:rPr>
        <w:t>d</w:t>
      </w:r>
      <w:r>
        <w:rPr>
          <w:b/>
          <w:bCs/>
        </w:rPr>
        <w:t>’</w:t>
      </w:r>
      <w:r w:rsidR="00492E12">
        <w:rPr>
          <w:b/>
          <w:bCs/>
        </w:rPr>
        <w:t>A</w:t>
      </w:r>
      <w:r>
        <w:rPr>
          <w:b/>
          <w:bCs/>
        </w:rPr>
        <w:t>rte</w:t>
      </w:r>
      <w:r>
        <w:t xml:space="preserve"> || </w:t>
      </w:r>
      <w:r>
        <w:rPr>
          <w:u w:val="single"/>
        </w:rPr>
        <w:t>Codice</w:t>
      </w:r>
      <w:r w:rsidRPr="00B4537B">
        <w:t xml:space="preserve"> | </w:t>
      </w:r>
      <w:r>
        <w:t xml:space="preserve">nazione di provenienza | titolo | anno di creazione | descrizione | </w:t>
      </w:r>
      <w:r w:rsidR="00492E12">
        <w:rPr>
          <w:i/>
          <w:iCs/>
        </w:rPr>
        <w:t>Nome A</w:t>
      </w:r>
      <w:r w:rsidRPr="00492E12">
        <w:rPr>
          <w:i/>
          <w:iCs/>
        </w:rPr>
        <w:t>rtista</w:t>
      </w:r>
      <w:r>
        <w:t xml:space="preserve"> |</w:t>
      </w:r>
      <w:r w:rsidR="004F6785">
        <w:t xml:space="preserve"> stile |</w:t>
      </w:r>
      <w:r>
        <w:t xml:space="preserve"> permanenza | tipo</w:t>
      </w:r>
    </w:p>
    <w:p w14:paraId="3B98D3F5" w14:textId="72F588B5" w:rsidR="000E4135" w:rsidRDefault="000E4135">
      <w:pPr>
        <w:rPr>
          <w:b/>
          <w:bCs/>
        </w:rPr>
      </w:pPr>
    </w:p>
    <w:p w14:paraId="62591664" w14:textId="45D22AE4" w:rsidR="000E4135" w:rsidRDefault="00492E12">
      <w:r>
        <w:rPr>
          <w:b/>
          <w:bCs/>
        </w:rPr>
        <w:t>Pittura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materiale | tipo</w:t>
      </w:r>
    </w:p>
    <w:p w14:paraId="73C8FB3D" w14:textId="742B8D21" w:rsidR="00492E12" w:rsidRDefault="00492E12">
      <w:r>
        <w:rPr>
          <w:b/>
          <w:bCs/>
        </w:rPr>
        <w:t>Scultura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materiale | altezza | lunghezza | statua</w:t>
      </w:r>
    </w:p>
    <w:p w14:paraId="18D47801" w14:textId="1D4827CC" w:rsidR="00BB00FD" w:rsidRDefault="00BB00FD">
      <w:r>
        <w:rPr>
          <w:b/>
          <w:bCs/>
        </w:rPr>
        <w:t>Oggetto d’Antiquariato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epoca </w:t>
      </w:r>
    </w:p>
    <w:p w14:paraId="6CB66F81" w14:textId="3A773D1E" w:rsidR="00BB00FD" w:rsidRPr="004F6785" w:rsidRDefault="00BB00FD">
      <w:pPr>
        <w:rPr>
          <w:color w:val="B4C6E7" w:themeColor="accent1" w:themeTint="66"/>
        </w:rPr>
      </w:pPr>
      <w:r w:rsidRPr="004F6785">
        <w:rPr>
          <w:b/>
          <w:bCs/>
          <w:color w:val="B4C6E7" w:themeColor="accent1" w:themeTint="66"/>
        </w:rPr>
        <w:t>Altro</w:t>
      </w:r>
      <w:r w:rsidRPr="004F6785">
        <w:rPr>
          <w:color w:val="B4C6E7" w:themeColor="accent1" w:themeTint="66"/>
        </w:rPr>
        <w:t xml:space="preserve"> | </w:t>
      </w:r>
      <w:r w:rsidRPr="004F6785">
        <w:rPr>
          <w:i/>
          <w:iCs/>
          <w:color w:val="B4C6E7" w:themeColor="accent1" w:themeTint="66"/>
          <w:u w:val="single"/>
        </w:rPr>
        <w:t>Codice Opera d’Arte</w:t>
      </w:r>
      <w:r w:rsidRPr="004F6785">
        <w:rPr>
          <w:color w:val="B4C6E7" w:themeColor="accent1" w:themeTint="66"/>
        </w:rPr>
        <w:t xml:space="preserve"> | tipo | stile</w:t>
      </w:r>
    </w:p>
    <w:p w14:paraId="0B706F29" w14:textId="73652167" w:rsidR="00BB00FD" w:rsidRDefault="00BB00FD"/>
    <w:p w14:paraId="3D708E94" w14:textId="7E553CC5" w:rsidR="00BB00FD" w:rsidRDefault="00BB00FD" w:rsidP="00BB00FD">
      <w:r>
        <w:rPr>
          <w:b/>
          <w:bCs/>
        </w:rPr>
        <w:t>Permanente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data acquisizione | status | costo</w:t>
      </w:r>
    </w:p>
    <w:p w14:paraId="48A89EFB" w14:textId="33A5E52A" w:rsidR="00492E12" w:rsidRDefault="00BB00FD">
      <w:r>
        <w:rPr>
          <w:b/>
          <w:bCs/>
        </w:rPr>
        <w:t>Prestito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inizio | fine | collezione di provenienza</w:t>
      </w:r>
    </w:p>
    <w:p w14:paraId="0C4D749B" w14:textId="27093A78" w:rsidR="00BB00FD" w:rsidRDefault="00BB00FD">
      <w:pPr>
        <w:rPr>
          <w:b/>
          <w:bCs/>
        </w:rPr>
      </w:pPr>
    </w:p>
    <w:p w14:paraId="2814CC76" w14:textId="77777777" w:rsidR="00BB00FD" w:rsidRDefault="00BB00FD">
      <w:pPr>
        <w:rPr>
          <w:b/>
          <w:bCs/>
        </w:rPr>
      </w:pPr>
    </w:p>
    <w:p w14:paraId="216F5DC8" w14:textId="71083152" w:rsidR="000E4135" w:rsidRDefault="000E4135">
      <w:r w:rsidRPr="000E4135">
        <w:rPr>
          <w:b/>
          <w:bCs/>
        </w:rPr>
        <w:t>Artista</w:t>
      </w:r>
      <w:r>
        <w:rPr>
          <w:b/>
          <w:bCs/>
        </w:rPr>
        <w:t xml:space="preserve"> </w:t>
      </w:r>
      <w:r>
        <w:t xml:space="preserve">|| </w:t>
      </w:r>
      <w:r w:rsidRPr="000E4135">
        <w:rPr>
          <w:u w:val="single"/>
        </w:rPr>
        <w:t>Nome</w:t>
      </w:r>
      <w:r>
        <w:t xml:space="preserve"> | data di nascita | data di morte | nazione d’origine | epoca | stile principale | breve profilo</w:t>
      </w:r>
    </w:p>
    <w:p w14:paraId="7AEB244D" w14:textId="29DCA632" w:rsidR="000E4135" w:rsidRPr="000E4135" w:rsidRDefault="000E4135"/>
    <w:p w14:paraId="10E08856" w14:textId="2375F54A" w:rsidR="000E4135" w:rsidRDefault="000E4135">
      <w:r w:rsidRPr="000E4135">
        <w:rPr>
          <w:b/>
          <w:bCs/>
        </w:rPr>
        <w:t xml:space="preserve">Esibizione </w:t>
      </w:r>
      <w:r w:rsidRPr="000E4135">
        <w:t xml:space="preserve">|| </w:t>
      </w:r>
      <w:r w:rsidRPr="000E4135">
        <w:rPr>
          <w:u w:val="single"/>
        </w:rPr>
        <w:t>Nome</w:t>
      </w:r>
      <w:r>
        <w:t xml:space="preserve"> </w:t>
      </w:r>
      <w:r w:rsidRPr="000E4135">
        <w:t xml:space="preserve">| </w:t>
      </w:r>
      <w:r>
        <w:t>data inizio | data fine</w:t>
      </w:r>
      <w:r w:rsidR="00E86796">
        <w:t xml:space="preserve"> | numero di opere esposte</w:t>
      </w:r>
    </w:p>
    <w:p w14:paraId="1DB3815C" w14:textId="77777777" w:rsidR="00BB00FD" w:rsidRDefault="00BB00FD"/>
    <w:p w14:paraId="212C8A4B" w14:textId="40F48D8E" w:rsidR="000E4135" w:rsidRDefault="000E4135">
      <w:pPr>
        <w:pBdr>
          <w:bottom w:val="single" w:sz="12" w:space="1" w:color="auto"/>
        </w:pBdr>
      </w:pPr>
      <w:r>
        <w:rPr>
          <w:b/>
          <w:bCs/>
        </w:rPr>
        <w:t>Esposta</w:t>
      </w:r>
      <w:r>
        <w:t xml:space="preserve"> || </w:t>
      </w:r>
      <w:r>
        <w:rPr>
          <w:i/>
          <w:iCs/>
          <w:u w:val="single"/>
        </w:rPr>
        <w:t>Nome Esibizione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</w:t>
      </w:r>
    </w:p>
    <w:p w14:paraId="41E5F568" w14:textId="258D9445" w:rsidR="00BB00FD" w:rsidRDefault="00BB00FD">
      <w:r>
        <w:t>Vincoli:</w:t>
      </w:r>
    </w:p>
    <w:p w14:paraId="4F638C4A" w14:textId="505A28ED" w:rsidR="00BB00FD" w:rsidRDefault="00BB00FD" w:rsidP="00BB00FD">
      <w:pPr>
        <w:ind w:left="709"/>
      </w:pPr>
    </w:p>
    <w:p w14:paraId="437DDDAE" w14:textId="152C3230" w:rsidR="00BB00FD" w:rsidRDefault="00BB00FD" w:rsidP="00BB00FD">
      <w:pPr>
        <w:ind w:left="709"/>
      </w:pPr>
      <w:r>
        <w:t xml:space="preserve">L’attributo permanenza deve corrispondere a una </w:t>
      </w:r>
      <w:proofErr w:type="spellStart"/>
      <w:r>
        <w:t>tupla</w:t>
      </w:r>
      <w:proofErr w:type="spellEnd"/>
      <w:r>
        <w:t xml:space="preserve"> nella tabella corrispondente (Permanente / Prestito)</w:t>
      </w:r>
      <w:r w:rsidR="004F6785">
        <w:t xml:space="preserve"> e viceversa</w:t>
      </w:r>
    </w:p>
    <w:p w14:paraId="3448DED7" w14:textId="001B296E" w:rsidR="00BB00FD" w:rsidRPr="000E4135" w:rsidRDefault="001C4A1D" w:rsidP="00BB00FD">
      <w:pPr>
        <w:ind w:left="709"/>
      </w:pPr>
      <w:proofErr w:type="spellStart"/>
      <w:r>
        <w:t>Antani</w:t>
      </w:r>
      <w:proofErr w:type="spellEnd"/>
      <w:r>
        <w:t xml:space="preserve">, come trazione, ha lo </w:t>
      </w:r>
      <w:proofErr w:type="spellStart"/>
      <w:r>
        <w:t>scapellamento</w:t>
      </w:r>
      <w:proofErr w:type="spellEnd"/>
      <w:r>
        <w:t xml:space="preserve"> a destra.</w:t>
      </w:r>
    </w:p>
    <w:sectPr w:rsidR="00BB00FD" w:rsidRPr="000E41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A256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D74"/>
    <w:multiLevelType w:val="hybridMultilevel"/>
    <w:tmpl w:val="58CAD6BE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3C71C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2BF8"/>
    <w:multiLevelType w:val="hybridMultilevel"/>
    <w:tmpl w:val="E7DCA454"/>
    <w:lvl w:ilvl="0" w:tplc="0410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183750A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95"/>
    <w:rsid w:val="0000256E"/>
    <w:rsid w:val="000278A6"/>
    <w:rsid w:val="0008399E"/>
    <w:rsid w:val="000E4135"/>
    <w:rsid w:val="0010232A"/>
    <w:rsid w:val="001C4A1D"/>
    <w:rsid w:val="002E7112"/>
    <w:rsid w:val="00345D12"/>
    <w:rsid w:val="003E5602"/>
    <w:rsid w:val="003F2A9C"/>
    <w:rsid w:val="00492E12"/>
    <w:rsid w:val="00495AE6"/>
    <w:rsid w:val="004D7638"/>
    <w:rsid w:val="004F6785"/>
    <w:rsid w:val="005512E2"/>
    <w:rsid w:val="005A2E81"/>
    <w:rsid w:val="005A4BEA"/>
    <w:rsid w:val="00760769"/>
    <w:rsid w:val="007A1123"/>
    <w:rsid w:val="007B7B95"/>
    <w:rsid w:val="00925B49"/>
    <w:rsid w:val="00B4537B"/>
    <w:rsid w:val="00BB00FD"/>
    <w:rsid w:val="00C16A44"/>
    <w:rsid w:val="00C27490"/>
    <w:rsid w:val="00C73AA7"/>
    <w:rsid w:val="00CC255D"/>
    <w:rsid w:val="00E86796"/>
    <w:rsid w:val="00F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35B0"/>
  <w15:chartTrackingRefBased/>
  <w15:docId w15:val="{A4D981F8-153C-4E14-B38A-2167DA8C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5A2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73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3F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Farolfi</dc:creator>
  <cp:keywords/>
  <dc:description/>
  <cp:lastModifiedBy>Cristian Aquilino</cp:lastModifiedBy>
  <cp:revision>8</cp:revision>
  <dcterms:created xsi:type="dcterms:W3CDTF">2020-11-25T10:23:00Z</dcterms:created>
  <dcterms:modified xsi:type="dcterms:W3CDTF">2021-05-12T15:03:00Z</dcterms:modified>
</cp:coreProperties>
</file>