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2E81" w:rsidRPr="005A2E81" w14:paraId="78C0BECE" w14:textId="77777777" w:rsidTr="005A2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14:paraId="47A6ADB5" w14:textId="6520DE8B" w:rsidR="005A2E81" w:rsidRPr="005A2E81" w:rsidRDefault="00345D12">
            <w:pPr>
              <w:rPr>
                <w:b/>
                <w:bCs/>
              </w:rPr>
            </w:pPr>
            <w:r>
              <w:rPr>
                <w:b/>
                <w:bCs/>
              </w:rPr>
              <w:t>Concetto</w:t>
            </w:r>
          </w:p>
        </w:tc>
        <w:tc>
          <w:tcPr>
            <w:tcW w:w="3209" w:type="dxa"/>
          </w:tcPr>
          <w:p w14:paraId="6062CF72" w14:textId="0B5E9165" w:rsidR="005A2E81" w:rsidRPr="005A2E81" w:rsidRDefault="005A2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345D12">
              <w:rPr>
                <w:b/>
                <w:bCs/>
              </w:rPr>
              <w:t>i</w:t>
            </w:r>
            <w:r>
              <w:rPr>
                <w:b/>
                <w:bCs/>
              </w:rPr>
              <w:t>p</w:t>
            </w:r>
            <w:r w:rsidR="00345D12">
              <w:rPr>
                <w:b/>
                <w:bCs/>
              </w:rPr>
              <w:t>o</w:t>
            </w:r>
          </w:p>
        </w:tc>
        <w:tc>
          <w:tcPr>
            <w:tcW w:w="3210" w:type="dxa"/>
          </w:tcPr>
          <w:p w14:paraId="49BD2852" w14:textId="31870574" w:rsidR="005A2E81" w:rsidRPr="005A2E81" w:rsidRDefault="005A2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Volume</w:t>
            </w:r>
          </w:p>
        </w:tc>
      </w:tr>
      <w:tr w:rsidR="005A2E81" w:rsidRPr="005A2E81" w14:paraId="6BB38F7D" w14:textId="77777777" w:rsidTr="005A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75E5045" w14:textId="181A9CE6" w:rsidR="005A2E81" w:rsidRPr="005A2E81" w:rsidRDefault="005A2E81">
            <w:pPr>
              <w:rPr>
                <w:b/>
                <w:bCs/>
              </w:rPr>
            </w:pPr>
            <w:r>
              <w:rPr>
                <w:b/>
                <w:bCs/>
              </w:rPr>
              <w:t>Opera d’arte</w:t>
            </w:r>
          </w:p>
        </w:tc>
        <w:tc>
          <w:tcPr>
            <w:tcW w:w="3209" w:type="dxa"/>
          </w:tcPr>
          <w:p w14:paraId="483A18F8" w14:textId="5001F2FA" w:rsidR="005A2E81" w:rsidRPr="00C27490" w:rsidRDefault="005A2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7490">
              <w:t>E</w:t>
            </w:r>
          </w:p>
        </w:tc>
        <w:tc>
          <w:tcPr>
            <w:tcW w:w="3210" w:type="dxa"/>
          </w:tcPr>
          <w:p w14:paraId="77DCC662" w14:textId="65BC5D4F" w:rsidR="005A2E81" w:rsidRPr="00C27490" w:rsidRDefault="002C5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C27490">
              <w:t>.</w:t>
            </w:r>
            <w:r w:rsidR="00C27490" w:rsidRPr="00C27490">
              <w:t>000</w:t>
            </w:r>
          </w:p>
        </w:tc>
      </w:tr>
      <w:tr w:rsidR="005A2E81" w:rsidRPr="005A2E81" w14:paraId="14B26663" w14:textId="77777777" w:rsidTr="005A2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564F00E" w14:textId="031029D0" w:rsidR="005A2E81" w:rsidRPr="005A2E81" w:rsidRDefault="00C27490">
            <w:pPr>
              <w:rPr>
                <w:b/>
                <w:bCs/>
              </w:rPr>
            </w:pPr>
            <w:r>
              <w:rPr>
                <w:b/>
                <w:bCs/>
              </w:rPr>
              <w:t>Artista</w:t>
            </w:r>
          </w:p>
        </w:tc>
        <w:tc>
          <w:tcPr>
            <w:tcW w:w="3209" w:type="dxa"/>
          </w:tcPr>
          <w:p w14:paraId="5C5A0F71" w14:textId="1E20C564" w:rsidR="005A2E81" w:rsidRPr="00C27490" w:rsidRDefault="00C2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060F5166" w14:textId="20AE94B5" w:rsidR="005A2E81" w:rsidRPr="00C27490" w:rsidRDefault="00C27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2.000</w:t>
            </w:r>
          </w:p>
        </w:tc>
      </w:tr>
      <w:tr w:rsidR="005A2E81" w:rsidRPr="005A2E81" w14:paraId="6D0ED93B" w14:textId="77777777" w:rsidTr="005A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B0E9D83" w14:textId="688BAF52" w:rsidR="005A2E81" w:rsidRPr="005A2E81" w:rsidRDefault="00C27490">
            <w:pPr>
              <w:rPr>
                <w:b/>
                <w:bCs/>
              </w:rPr>
            </w:pPr>
            <w:r>
              <w:rPr>
                <w:b/>
                <w:bCs/>
              </w:rPr>
              <w:t>Esibizione</w:t>
            </w:r>
          </w:p>
        </w:tc>
        <w:tc>
          <w:tcPr>
            <w:tcW w:w="3209" w:type="dxa"/>
          </w:tcPr>
          <w:p w14:paraId="1ABD7140" w14:textId="7F4FBEB0" w:rsidR="005A2E81" w:rsidRPr="00C27490" w:rsidRDefault="00C27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70AE62BD" w14:textId="487BFBB1" w:rsidR="005A2E81" w:rsidRPr="00C27490" w:rsidRDefault="003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alla settimana</w:t>
            </w:r>
          </w:p>
        </w:tc>
      </w:tr>
      <w:tr w:rsidR="005512E2" w:rsidRPr="005A2E81" w14:paraId="15E9C96A" w14:textId="77777777" w:rsidTr="005A2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DB08DEA" w14:textId="6BF9D85E" w:rsidR="005512E2" w:rsidRPr="005A2E81" w:rsidRDefault="005512E2" w:rsidP="005512E2">
            <w:pPr>
              <w:rPr>
                <w:b/>
                <w:bCs/>
              </w:rPr>
            </w:pPr>
            <w:r>
              <w:rPr>
                <w:b/>
                <w:bCs/>
              </w:rPr>
              <w:t>Area Tematica</w:t>
            </w:r>
          </w:p>
        </w:tc>
        <w:tc>
          <w:tcPr>
            <w:tcW w:w="3209" w:type="dxa"/>
          </w:tcPr>
          <w:p w14:paraId="29412FFD" w14:textId="6AEE71E0" w:rsidR="005512E2" w:rsidRPr="00C27490" w:rsidRDefault="005512E2" w:rsidP="0055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3210" w:type="dxa"/>
          </w:tcPr>
          <w:p w14:paraId="44DAB8A1" w14:textId="54803B20" w:rsidR="005512E2" w:rsidRPr="00C27490" w:rsidRDefault="005512E2" w:rsidP="0055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per settimana</w:t>
            </w:r>
          </w:p>
        </w:tc>
      </w:tr>
      <w:tr w:rsidR="005512E2" w:rsidRPr="005A2E81" w14:paraId="5794B470" w14:textId="77777777" w:rsidTr="005A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4E0A194" w14:textId="0FBEE9D8" w:rsidR="005512E2" w:rsidRPr="005A2E81" w:rsidRDefault="005512E2" w:rsidP="005512E2">
            <w:pPr>
              <w:rPr>
                <w:b/>
                <w:bCs/>
              </w:rPr>
            </w:pPr>
            <w:r>
              <w:rPr>
                <w:b/>
                <w:bCs/>
              </w:rPr>
              <w:t>Realizzato</w:t>
            </w:r>
          </w:p>
        </w:tc>
        <w:tc>
          <w:tcPr>
            <w:tcW w:w="3209" w:type="dxa"/>
          </w:tcPr>
          <w:p w14:paraId="78A37BD6" w14:textId="2A1DC508" w:rsidR="005512E2" w:rsidRPr="00C27490" w:rsidRDefault="005512E2" w:rsidP="0055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210" w:type="dxa"/>
          </w:tcPr>
          <w:p w14:paraId="32D2AF1D" w14:textId="531C9B46" w:rsidR="005512E2" w:rsidRPr="00C27490" w:rsidRDefault="005512E2" w:rsidP="0055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25.000</w:t>
            </w:r>
          </w:p>
        </w:tc>
      </w:tr>
      <w:tr w:rsidR="005512E2" w:rsidRPr="005A2E81" w14:paraId="3E88051B" w14:textId="77777777" w:rsidTr="005A2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6CB1787" w14:textId="0B7D9E54" w:rsidR="005512E2" w:rsidRDefault="005512E2" w:rsidP="005512E2">
            <w:pPr>
              <w:rPr>
                <w:b/>
                <w:bCs/>
              </w:rPr>
            </w:pPr>
            <w:r>
              <w:rPr>
                <w:b/>
                <w:bCs/>
              </w:rPr>
              <w:t>Esposta</w:t>
            </w:r>
          </w:p>
        </w:tc>
        <w:tc>
          <w:tcPr>
            <w:tcW w:w="3209" w:type="dxa"/>
          </w:tcPr>
          <w:p w14:paraId="285279A0" w14:textId="6D2FC472" w:rsidR="005512E2" w:rsidRDefault="005512E2" w:rsidP="0055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210" w:type="dxa"/>
          </w:tcPr>
          <w:p w14:paraId="7F10B1F5" w14:textId="5C9031A3" w:rsidR="005512E2" w:rsidRDefault="005512E2" w:rsidP="005512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per settimana</w:t>
            </w:r>
          </w:p>
        </w:tc>
      </w:tr>
      <w:tr w:rsidR="005512E2" w:rsidRPr="005A2E81" w14:paraId="0039EA3D" w14:textId="77777777" w:rsidTr="005A2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307909A" w14:textId="38A24D23" w:rsidR="005512E2" w:rsidRDefault="005512E2" w:rsidP="005512E2">
            <w:pPr>
              <w:rPr>
                <w:b/>
                <w:bCs/>
              </w:rPr>
            </w:pPr>
            <w:r>
              <w:rPr>
                <w:b/>
                <w:bCs/>
              </w:rPr>
              <w:t>Parte di</w:t>
            </w:r>
          </w:p>
        </w:tc>
        <w:tc>
          <w:tcPr>
            <w:tcW w:w="3209" w:type="dxa"/>
          </w:tcPr>
          <w:p w14:paraId="6443389D" w14:textId="45760ABC" w:rsidR="005512E2" w:rsidRDefault="005512E2" w:rsidP="0055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3210" w:type="dxa"/>
          </w:tcPr>
          <w:p w14:paraId="01DFC29E" w14:textId="7B2B2FED" w:rsidR="005512E2" w:rsidRDefault="005512E2" w:rsidP="00551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per settimana</w:t>
            </w:r>
          </w:p>
        </w:tc>
      </w:tr>
    </w:tbl>
    <w:p w14:paraId="2B98B453" w14:textId="6A73B6BB" w:rsidR="005A2E81" w:rsidRDefault="00254118">
      <w:pPr>
        <w:rPr>
          <w:b/>
          <w:bCs/>
          <w:color w:val="B4C6E7" w:themeColor="accent1" w:themeTint="66"/>
        </w:rPr>
      </w:pPr>
      <w:r>
        <w:rPr>
          <w:b/>
          <w:bCs/>
          <w:color w:val="B4C6E7" w:themeColor="accent1" w:themeTint="66"/>
        </w:rPr>
        <w:t>@TODO controllare la coerenza dei numeri e giustificare i volumi dei dati di opera d’arte poiché è crescente</w:t>
      </w:r>
    </w:p>
    <w:tbl>
      <w:tblPr>
        <w:tblStyle w:val="Tabellasemplic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E5602" w:rsidRPr="003E5602" w14:paraId="1B8D4690" w14:textId="77777777" w:rsidTr="003E5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9" w:type="dxa"/>
          </w:tcPr>
          <w:p w14:paraId="08AAF987" w14:textId="0DA06E27" w:rsidR="003E5602" w:rsidRPr="003E5602" w:rsidRDefault="003E5602">
            <w:pPr>
              <w:rPr>
                <w:b/>
                <w:bCs/>
              </w:rPr>
            </w:pPr>
            <w:r w:rsidRPr="003E5602">
              <w:rPr>
                <w:b/>
                <w:bCs/>
              </w:rPr>
              <w:t>Opera</w:t>
            </w:r>
            <w:r w:rsidR="00345D12">
              <w:rPr>
                <w:b/>
                <w:bCs/>
              </w:rPr>
              <w:t>z</w:t>
            </w:r>
            <w:r w:rsidRPr="003E5602">
              <w:rPr>
                <w:b/>
                <w:bCs/>
              </w:rPr>
              <w:t>ion</w:t>
            </w:r>
            <w:r w:rsidR="00345D12">
              <w:rPr>
                <w:b/>
                <w:bCs/>
              </w:rPr>
              <w:t>e</w:t>
            </w:r>
          </w:p>
        </w:tc>
        <w:tc>
          <w:tcPr>
            <w:tcW w:w="3209" w:type="dxa"/>
          </w:tcPr>
          <w:p w14:paraId="22335BCE" w14:textId="6781D002" w:rsidR="003E5602" w:rsidRPr="003E5602" w:rsidRDefault="003E5602" w:rsidP="003E5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345D12">
              <w:rPr>
                <w:b/>
                <w:bCs/>
              </w:rPr>
              <w:t>i</w:t>
            </w:r>
            <w:r>
              <w:rPr>
                <w:b/>
                <w:bCs/>
              </w:rPr>
              <w:t>p</w:t>
            </w:r>
            <w:r w:rsidR="00345D12">
              <w:rPr>
                <w:b/>
                <w:bCs/>
              </w:rPr>
              <w:t>o</w:t>
            </w:r>
          </w:p>
        </w:tc>
        <w:tc>
          <w:tcPr>
            <w:tcW w:w="3210" w:type="dxa"/>
          </w:tcPr>
          <w:p w14:paraId="2755A450" w14:textId="646C5105" w:rsidR="003E5602" w:rsidRPr="003E5602" w:rsidRDefault="003E5602" w:rsidP="003E5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Frequen</w:t>
            </w:r>
            <w:r w:rsidR="00345D12">
              <w:rPr>
                <w:b/>
                <w:bCs/>
              </w:rPr>
              <w:t>za</w:t>
            </w:r>
          </w:p>
        </w:tc>
      </w:tr>
      <w:tr w:rsidR="003E5602" w:rsidRPr="003E5602" w14:paraId="6E738052" w14:textId="77777777" w:rsidTr="003E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5D8D051" w14:textId="4EE628FD" w:rsidR="003E5602" w:rsidRPr="003E5602" w:rsidRDefault="003E560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Aggiungere un’opera d’arte</w:t>
            </w:r>
          </w:p>
        </w:tc>
        <w:tc>
          <w:tcPr>
            <w:tcW w:w="3209" w:type="dxa"/>
          </w:tcPr>
          <w:p w14:paraId="39BC6A46" w14:textId="77777777" w:rsidR="003E5602" w:rsidRPr="003E5602" w:rsidRDefault="003E5602" w:rsidP="003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0C45D7C6" w14:textId="78C17A21" w:rsidR="003E5602" w:rsidRPr="003E5602" w:rsidRDefault="00345D12" w:rsidP="003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2 per settimana</w:t>
            </w:r>
          </w:p>
        </w:tc>
      </w:tr>
      <w:tr w:rsidR="003E5602" w:rsidRPr="003E5602" w14:paraId="7DC3F5A4" w14:textId="77777777" w:rsidTr="003E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00ECF3C" w14:textId="233E24E2" w:rsidR="003E5602" w:rsidRPr="003E5602" w:rsidRDefault="003E560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Aggiungere un artista</w:t>
            </w:r>
          </w:p>
        </w:tc>
        <w:tc>
          <w:tcPr>
            <w:tcW w:w="3209" w:type="dxa"/>
          </w:tcPr>
          <w:p w14:paraId="33311DF8" w14:textId="77777777" w:rsidR="003E5602" w:rsidRPr="003E5602" w:rsidRDefault="003E5602" w:rsidP="003E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7E577F84" w14:textId="7852393C" w:rsidR="003E5602" w:rsidRPr="003E5602" w:rsidRDefault="00345D12" w:rsidP="003E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2 per anno</w:t>
            </w:r>
          </w:p>
        </w:tc>
      </w:tr>
      <w:tr w:rsidR="003E5602" w:rsidRPr="003E5602" w14:paraId="6B6CE41B" w14:textId="77777777" w:rsidTr="003E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1B39D2C" w14:textId="6C2073BB" w:rsidR="003E5602" w:rsidRPr="003E5602" w:rsidRDefault="003E560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Creare una esibizione</w:t>
            </w:r>
          </w:p>
        </w:tc>
        <w:tc>
          <w:tcPr>
            <w:tcW w:w="3209" w:type="dxa"/>
          </w:tcPr>
          <w:p w14:paraId="42A17FEB" w14:textId="77777777" w:rsidR="003E5602" w:rsidRPr="003E5602" w:rsidRDefault="003E5602" w:rsidP="003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48B53988" w14:textId="2728DBDD" w:rsidR="003E5602" w:rsidRPr="003E5602" w:rsidRDefault="00345D12" w:rsidP="003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3 per settimana</w:t>
            </w:r>
          </w:p>
        </w:tc>
      </w:tr>
      <w:tr w:rsidR="003E5602" w:rsidRPr="003E5602" w14:paraId="0685815C" w14:textId="77777777" w:rsidTr="003E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B77C782" w14:textId="3EB43F5E" w:rsidR="003E5602" w:rsidRPr="003E5602" w:rsidRDefault="003E560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Aggiungere opere a un’esibizione</w:t>
            </w:r>
          </w:p>
        </w:tc>
        <w:tc>
          <w:tcPr>
            <w:tcW w:w="3209" w:type="dxa"/>
          </w:tcPr>
          <w:p w14:paraId="4D2DAF0D" w14:textId="77777777" w:rsidR="003E5602" w:rsidRPr="003E5602" w:rsidRDefault="003E5602" w:rsidP="003E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6CA163FB" w14:textId="63B86C96" w:rsidR="003E5602" w:rsidRPr="003E5602" w:rsidRDefault="00345D12" w:rsidP="003E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100 per settimana</w:t>
            </w:r>
          </w:p>
        </w:tc>
      </w:tr>
      <w:tr w:rsidR="002E7112" w:rsidRPr="003E5602" w14:paraId="22E7EE2F" w14:textId="77777777" w:rsidTr="003E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88F1703" w14:textId="411F54A3" w:rsidR="002E7112" w:rsidRDefault="002E7112" w:rsidP="002E71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Controllare di quante opere è composta un’esibizione</w:t>
            </w:r>
          </w:p>
        </w:tc>
        <w:tc>
          <w:tcPr>
            <w:tcW w:w="3209" w:type="dxa"/>
          </w:tcPr>
          <w:p w14:paraId="6472AC6C" w14:textId="77777777" w:rsidR="002E7112" w:rsidRPr="003E5602" w:rsidRDefault="002E7112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1E4D9F60" w14:textId="69FED910" w:rsidR="002E7112" w:rsidRDefault="002E7112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 per settimana</w:t>
            </w:r>
          </w:p>
        </w:tc>
      </w:tr>
      <w:tr w:rsidR="002E7112" w:rsidRPr="003E5602" w14:paraId="27ACE900" w14:textId="77777777" w:rsidTr="003E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AC04C8F" w14:textId="24DCD946" w:rsidR="002E7112" w:rsidRPr="003E5602" w:rsidRDefault="002E7112" w:rsidP="002E711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Modificare informazioni dell’artista</w:t>
            </w:r>
          </w:p>
        </w:tc>
        <w:tc>
          <w:tcPr>
            <w:tcW w:w="3209" w:type="dxa"/>
          </w:tcPr>
          <w:p w14:paraId="4E45F53F" w14:textId="77777777" w:rsidR="002E7112" w:rsidRPr="003E5602" w:rsidRDefault="002E7112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6CDE4FEB" w14:textId="6077D98C" w:rsidR="002E7112" w:rsidRPr="003E5602" w:rsidRDefault="002E7112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3 per anno</w:t>
            </w:r>
          </w:p>
        </w:tc>
      </w:tr>
      <w:tr w:rsidR="002E7112" w:rsidRPr="003E5602" w14:paraId="7627EB70" w14:textId="77777777" w:rsidTr="003E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F737DF1" w14:textId="7976A0BC" w:rsidR="002E7112" w:rsidRPr="003E5602" w:rsidRDefault="002E7112" w:rsidP="002E711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Controllare quali oggetti d’arte fanno parte di un’esibizione</w:t>
            </w:r>
          </w:p>
        </w:tc>
        <w:tc>
          <w:tcPr>
            <w:tcW w:w="3209" w:type="dxa"/>
          </w:tcPr>
          <w:p w14:paraId="7CB35153" w14:textId="77777777" w:rsidR="002E7112" w:rsidRPr="003E5602" w:rsidRDefault="002E7112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0643E800" w14:textId="65F29921" w:rsidR="002E7112" w:rsidRPr="003E5602" w:rsidRDefault="002E7112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12 al giorno</w:t>
            </w:r>
          </w:p>
        </w:tc>
      </w:tr>
      <w:tr w:rsidR="002E7112" w:rsidRPr="003E5602" w14:paraId="3EF58A48" w14:textId="77777777" w:rsidTr="003E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48024AA" w14:textId="7046E3B4" w:rsidR="002E7112" w:rsidRPr="003E5602" w:rsidRDefault="002E7112" w:rsidP="002E7112">
            <w:pPr>
              <w:rPr>
                <w:b/>
                <w:bCs/>
              </w:rPr>
            </w:pPr>
            <w:r>
              <w:rPr>
                <w:rFonts w:cstheme="minorHAnsi"/>
                <w:sz w:val="24"/>
                <w:szCs w:val="24"/>
              </w:rPr>
              <w:t>Quali opere appartengo a un artista</w:t>
            </w:r>
          </w:p>
        </w:tc>
        <w:tc>
          <w:tcPr>
            <w:tcW w:w="3209" w:type="dxa"/>
          </w:tcPr>
          <w:p w14:paraId="730B8D0F" w14:textId="77777777" w:rsidR="002E7112" w:rsidRPr="003E5602" w:rsidRDefault="002E7112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1D2F69AB" w14:textId="09C12FC1" w:rsidR="002E7112" w:rsidRPr="003E5602" w:rsidRDefault="002E7112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1 per settimana</w:t>
            </w:r>
          </w:p>
        </w:tc>
      </w:tr>
      <w:tr w:rsidR="002E7112" w:rsidRPr="003E5602" w14:paraId="01EEF6BA" w14:textId="77777777" w:rsidTr="003E5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4AA882A" w14:textId="632F5ADB" w:rsidR="002E7112" w:rsidRDefault="002E7112" w:rsidP="002E71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Cercare le opere create in un certo stile</w:t>
            </w:r>
          </w:p>
        </w:tc>
        <w:tc>
          <w:tcPr>
            <w:tcW w:w="3209" w:type="dxa"/>
          </w:tcPr>
          <w:p w14:paraId="2D368CF3" w14:textId="77777777" w:rsidR="002E7112" w:rsidRPr="003E5602" w:rsidRDefault="002E7112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0CA0A04" w14:textId="56FD9D7F" w:rsidR="002E7112" w:rsidRPr="003E5602" w:rsidRDefault="002E7112" w:rsidP="002E7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3 per settimana</w:t>
            </w:r>
          </w:p>
        </w:tc>
      </w:tr>
      <w:tr w:rsidR="002E7112" w:rsidRPr="003E5602" w14:paraId="3618794F" w14:textId="77777777" w:rsidTr="003E5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01117C0" w14:textId="2D77871F" w:rsidR="002E7112" w:rsidRDefault="002E7112" w:rsidP="002E711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Calcolare in quante mostre è apparsa un data opera</w:t>
            </w:r>
          </w:p>
        </w:tc>
        <w:tc>
          <w:tcPr>
            <w:tcW w:w="3209" w:type="dxa"/>
          </w:tcPr>
          <w:p w14:paraId="1AC8F9FE" w14:textId="77777777" w:rsidR="002E7112" w:rsidRPr="003E5602" w:rsidRDefault="002E7112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B2B4590" w14:textId="02711DA9" w:rsidR="002E7112" w:rsidRPr="003E5602" w:rsidRDefault="002E7112" w:rsidP="002E7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4"/>
                <w:szCs w:val="24"/>
              </w:rPr>
              <w:t>1 al mese</w:t>
            </w:r>
          </w:p>
        </w:tc>
      </w:tr>
    </w:tbl>
    <w:p w14:paraId="589FF9B2" w14:textId="77777777" w:rsidR="003E5602" w:rsidRDefault="003E5602" w:rsidP="003E560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831E9D3" w14:textId="77777777" w:rsidR="000278A6" w:rsidRDefault="000278A6">
      <w:pPr>
        <w:rPr>
          <w:rFonts w:cstheme="minorHAnsi"/>
          <w:sz w:val="24"/>
          <w:szCs w:val="24"/>
        </w:rPr>
      </w:pPr>
    </w:p>
    <w:p w14:paraId="28961FAF" w14:textId="77777777" w:rsidR="000278A6" w:rsidRDefault="000278A6">
      <w:pPr>
        <w:rPr>
          <w:rFonts w:cstheme="minorHAnsi"/>
          <w:sz w:val="24"/>
          <w:szCs w:val="24"/>
        </w:rPr>
      </w:pPr>
    </w:p>
    <w:p w14:paraId="177AA259" w14:textId="77777777" w:rsidR="000278A6" w:rsidRDefault="000278A6">
      <w:pPr>
        <w:rPr>
          <w:rFonts w:cstheme="minorHAnsi"/>
          <w:sz w:val="24"/>
          <w:szCs w:val="24"/>
        </w:rPr>
      </w:pPr>
    </w:p>
    <w:p w14:paraId="2A3E9254" w14:textId="77777777" w:rsidR="000278A6" w:rsidRDefault="000278A6">
      <w:pPr>
        <w:rPr>
          <w:rFonts w:cstheme="minorHAnsi"/>
          <w:sz w:val="24"/>
          <w:szCs w:val="24"/>
        </w:rPr>
      </w:pPr>
    </w:p>
    <w:p w14:paraId="7FC121D4" w14:textId="77777777" w:rsidR="000278A6" w:rsidRDefault="000278A6">
      <w:pPr>
        <w:rPr>
          <w:rFonts w:cstheme="minorHAnsi"/>
          <w:sz w:val="24"/>
          <w:szCs w:val="24"/>
        </w:rPr>
      </w:pPr>
    </w:p>
    <w:p w14:paraId="230C8AB7" w14:textId="77777777" w:rsidR="000278A6" w:rsidRDefault="000278A6">
      <w:pPr>
        <w:rPr>
          <w:rFonts w:cstheme="minorHAnsi"/>
          <w:sz w:val="24"/>
          <w:szCs w:val="24"/>
        </w:rPr>
      </w:pPr>
    </w:p>
    <w:p w14:paraId="2D749F02" w14:textId="77777777" w:rsidR="000278A6" w:rsidRDefault="000278A6">
      <w:pPr>
        <w:rPr>
          <w:rFonts w:cstheme="minorHAnsi"/>
          <w:sz w:val="24"/>
          <w:szCs w:val="24"/>
        </w:rPr>
      </w:pPr>
    </w:p>
    <w:p w14:paraId="4CC09A03" w14:textId="77777777" w:rsidR="000278A6" w:rsidRDefault="000278A6">
      <w:pPr>
        <w:rPr>
          <w:rFonts w:cstheme="minorHAnsi"/>
          <w:sz w:val="24"/>
          <w:szCs w:val="24"/>
        </w:rPr>
      </w:pPr>
    </w:p>
    <w:p w14:paraId="444BF5B8" w14:textId="77777777" w:rsidR="000278A6" w:rsidRDefault="000278A6">
      <w:pPr>
        <w:rPr>
          <w:rFonts w:cstheme="minorHAnsi"/>
          <w:sz w:val="24"/>
          <w:szCs w:val="24"/>
        </w:rPr>
      </w:pPr>
    </w:p>
    <w:p w14:paraId="758579B6" w14:textId="77777777" w:rsidR="000278A6" w:rsidRDefault="000278A6">
      <w:pPr>
        <w:rPr>
          <w:rFonts w:cstheme="minorHAnsi"/>
          <w:sz w:val="24"/>
          <w:szCs w:val="24"/>
        </w:rPr>
      </w:pPr>
    </w:p>
    <w:p w14:paraId="09371670" w14:textId="77777777" w:rsidR="000278A6" w:rsidRDefault="000278A6">
      <w:pPr>
        <w:rPr>
          <w:rFonts w:cstheme="minorHAnsi"/>
          <w:sz w:val="24"/>
          <w:szCs w:val="24"/>
        </w:rPr>
      </w:pPr>
    </w:p>
    <w:p w14:paraId="26FD0B71" w14:textId="77777777" w:rsidR="000278A6" w:rsidRDefault="000278A6">
      <w:pPr>
        <w:rPr>
          <w:rFonts w:cstheme="minorHAnsi"/>
          <w:sz w:val="24"/>
          <w:szCs w:val="24"/>
        </w:rPr>
      </w:pPr>
    </w:p>
    <w:p w14:paraId="2AFBE821" w14:textId="21647C30" w:rsidR="00345D12" w:rsidRDefault="005A4B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Analisi delle ridondanze</w:t>
      </w:r>
    </w:p>
    <w:p w14:paraId="1BF179EB" w14:textId="447E9A42" w:rsidR="00495AE6" w:rsidRDefault="00C73AA7" w:rsidP="00495AE6">
      <w:pPr>
        <w:ind w:left="360"/>
        <w:rPr>
          <w:rFonts w:cstheme="minorHAnsi"/>
          <w:sz w:val="24"/>
          <w:szCs w:val="24"/>
        </w:rPr>
      </w:pPr>
      <w:r w:rsidRPr="00495AE6">
        <w:rPr>
          <w:rFonts w:cstheme="minorHAnsi"/>
          <w:sz w:val="24"/>
          <w:szCs w:val="24"/>
        </w:rPr>
        <w:t>Aggiungere un’opera d’arte</w:t>
      </w:r>
      <w:r w:rsidR="005A4BEA" w:rsidRPr="00495AE6">
        <w:rPr>
          <w:rFonts w:cstheme="minorHAnsi"/>
          <w:sz w:val="24"/>
          <w:szCs w:val="24"/>
        </w:rPr>
        <w:t xml:space="preserve"> a un’esibizione</w:t>
      </w:r>
      <w:r w:rsidR="000278A6">
        <w:rPr>
          <w:rFonts w:cstheme="minorHAnsi"/>
          <w:sz w:val="24"/>
          <w:szCs w:val="24"/>
        </w:rPr>
        <w:t xml:space="preserve"> (2 per settimana)</w:t>
      </w:r>
    </w:p>
    <w:p w14:paraId="0C44BEFA" w14:textId="2E8F1DC4" w:rsidR="00C73AA7" w:rsidRPr="00495AE6" w:rsidRDefault="00495AE6" w:rsidP="00495AE6">
      <w:pPr>
        <w:ind w:left="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5A4BEA" w:rsidRPr="00495AE6">
        <w:rPr>
          <w:rFonts w:cstheme="minorHAnsi"/>
          <w:sz w:val="24"/>
          <w:szCs w:val="24"/>
        </w:rPr>
        <w:t>on ridondanza.</w:t>
      </w:r>
    </w:p>
    <w:tbl>
      <w:tblPr>
        <w:tblStyle w:val="Tabellasemplice5"/>
        <w:tblW w:w="0" w:type="auto"/>
        <w:tblInd w:w="1134" w:type="dxa"/>
        <w:tblLook w:val="04A0" w:firstRow="1" w:lastRow="0" w:firstColumn="1" w:lastColumn="0" w:noHBand="0" w:noVBand="1"/>
      </w:tblPr>
      <w:tblGrid>
        <w:gridCol w:w="1701"/>
        <w:gridCol w:w="1979"/>
        <w:gridCol w:w="2407"/>
        <w:gridCol w:w="2407"/>
      </w:tblGrid>
      <w:tr w:rsidR="00C73AA7" w14:paraId="1B05EB2C" w14:textId="77777777" w:rsidTr="003F2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14420EE1" w14:textId="3D8F6D38" w:rsidR="00C73AA7" w:rsidRDefault="003F2A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Concetto</w:t>
            </w:r>
          </w:p>
        </w:tc>
        <w:tc>
          <w:tcPr>
            <w:tcW w:w="1979" w:type="dxa"/>
          </w:tcPr>
          <w:p w14:paraId="4541996A" w14:textId="518F748D" w:rsidR="00C73AA7" w:rsidRDefault="003F2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Concetto</w:t>
            </w:r>
          </w:p>
        </w:tc>
        <w:tc>
          <w:tcPr>
            <w:tcW w:w="2407" w:type="dxa"/>
          </w:tcPr>
          <w:p w14:paraId="00A762E2" w14:textId="6FDA05C6" w:rsidR="00C73AA7" w:rsidRDefault="003F2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Accessi</w:t>
            </w:r>
          </w:p>
        </w:tc>
        <w:tc>
          <w:tcPr>
            <w:tcW w:w="2407" w:type="dxa"/>
          </w:tcPr>
          <w:p w14:paraId="308936BE" w14:textId="2E4C2AFA" w:rsidR="00C73AA7" w:rsidRDefault="003F2A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Accesso</w:t>
            </w:r>
          </w:p>
        </w:tc>
      </w:tr>
      <w:tr w:rsidR="00C73AA7" w14:paraId="442CB8CD" w14:textId="77777777" w:rsidTr="003F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1BB549" w14:textId="64045D3F" w:rsidR="00C73AA7" w:rsidRDefault="005A4B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Esposta</w:t>
            </w:r>
          </w:p>
        </w:tc>
        <w:tc>
          <w:tcPr>
            <w:tcW w:w="1979" w:type="dxa"/>
          </w:tcPr>
          <w:p w14:paraId="3B069FDA" w14:textId="36F2215D" w:rsidR="00C73AA7" w:rsidRDefault="005A4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Relazione</w:t>
            </w:r>
          </w:p>
        </w:tc>
        <w:tc>
          <w:tcPr>
            <w:tcW w:w="2407" w:type="dxa"/>
          </w:tcPr>
          <w:p w14:paraId="082F46C4" w14:textId="15B26251" w:rsidR="00C73AA7" w:rsidRDefault="005A4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18BA7525" w14:textId="62114536" w:rsidR="005A4BEA" w:rsidRDefault="005A4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</w:p>
        </w:tc>
      </w:tr>
      <w:tr w:rsidR="005A4BEA" w14:paraId="12C0916C" w14:textId="77777777" w:rsidTr="003F2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DBC1392" w14:textId="30EF90C9" w:rsidR="005A4BEA" w:rsidRDefault="005A4B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Esibizione</w:t>
            </w:r>
          </w:p>
        </w:tc>
        <w:tc>
          <w:tcPr>
            <w:tcW w:w="1979" w:type="dxa"/>
          </w:tcPr>
          <w:p w14:paraId="53478002" w14:textId="64FAA0D4" w:rsidR="005A4BEA" w:rsidRDefault="005A4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Entità</w:t>
            </w:r>
          </w:p>
        </w:tc>
        <w:tc>
          <w:tcPr>
            <w:tcW w:w="2407" w:type="dxa"/>
          </w:tcPr>
          <w:p w14:paraId="7906C0DD" w14:textId="00979B7A" w:rsidR="005A4BEA" w:rsidRDefault="005A4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1321CCF5" w14:textId="4DCC089E" w:rsidR="005A4BEA" w:rsidRDefault="005A4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</w:t>
            </w:r>
          </w:p>
        </w:tc>
      </w:tr>
      <w:tr w:rsidR="005A4BEA" w14:paraId="0C83DB1A" w14:textId="77777777" w:rsidTr="003F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A37C77D" w14:textId="47BAFE87" w:rsidR="005A4BEA" w:rsidRDefault="005A4BEA" w:rsidP="005A4BE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Esibizione</w:t>
            </w:r>
          </w:p>
        </w:tc>
        <w:tc>
          <w:tcPr>
            <w:tcW w:w="1979" w:type="dxa"/>
          </w:tcPr>
          <w:p w14:paraId="68ECB636" w14:textId="6BC35E07" w:rsidR="005A4BEA" w:rsidRDefault="005A4BEA" w:rsidP="005A4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Entità</w:t>
            </w:r>
          </w:p>
        </w:tc>
        <w:tc>
          <w:tcPr>
            <w:tcW w:w="2407" w:type="dxa"/>
          </w:tcPr>
          <w:p w14:paraId="5C173179" w14:textId="40FB1C58" w:rsidR="005A4BEA" w:rsidRDefault="005A4BEA" w:rsidP="005A4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00D1D277" w14:textId="0BA6FECF" w:rsidR="005A4BEA" w:rsidRPr="005A4BEA" w:rsidRDefault="005A4BEA" w:rsidP="005A4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5A4BEA">
              <w:rPr>
                <w:rFonts w:cstheme="minorHAnsi"/>
                <w:sz w:val="24"/>
                <w:szCs w:val="24"/>
              </w:rPr>
              <w:t>S</w:t>
            </w:r>
          </w:p>
        </w:tc>
      </w:tr>
    </w:tbl>
    <w:p w14:paraId="0019C64F" w14:textId="77D97699" w:rsidR="00C73AA7" w:rsidRDefault="00C73AA7">
      <w:pPr>
        <w:rPr>
          <w:rFonts w:cstheme="minorHAnsi"/>
          <w:sz w:val="24"/>
          <w:szCs w:val="24"/>
        </w:rPr>
      </w:pPr>
    </w:p>
    <w:p w14:paraId="5222C583" w14:textId="27DB3AFB" w:rsidR="005A4BEA" w:rsidRPr="00495AE6" w:rsidRDefault="00495AE6" w:rsidP="00495AE6">
      <w:pPr>
        <w:ind w:left="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Pr="00495AE6">
        <w:rPr>
          <w:rFonts w:cstheme="minorHAnsi"/>
          <w:sz w:val="24"/>
          <w:szCs w:val="24"/>
        </w:rPr>
        <w:t>enza</w:t>
      </w:r>
      <w:r w:rsidR="005A4BEA" w:rsidRPr="00495AE6">
        <w:rPr>
          <w:rFonts w:cstheme="minorHAnsi"/>
          <w:sz w:val="24"/>
          <w:szCs w:val="24"/>
        </w:rPr>
        <w:t xml:space="preserve"> ridondanza.</w:t>
      </w:r>
    </w:p>
    <w:tbl>
      <w:tblPr>
        <w:tblStyle w:val="Tabellasemplice5"/>
        <w:tblW w:w="0" w:type="auto"/>
        <w:tblInd w:w="1134" w:type="dxa"/>
        <w:tblLook w:val="04A0" w:firstRow="1" w:lastRow="0" w:firstColumn="1" w:lastColumn="0" w:noHBand="0" w:noVBand="1"/>
      </w:tblPr>
      <w:tblGrid>
        <w:gridCol w:w="1701"/>
        <w:gridCol w:w="1979"/>
        <w:gridCol w:w="2407"/>
        <w:gridCol w:w="2407"/>
      </w:tblGrid>
      <w:tr w:rsidR="005A4BEA" w14:paraId="17299E66" w14:textId="77777777" w:rsidTr="00787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1B001041" w14:textId="77777777" w:rsidR="005A4BEA" w:rsidRDefault="005A4BEA" w:rsidP="007878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Concetto</w:t>
            </w:r>
          </w:p>
        </w:tc>
        <w:tc>
          <w:tcPr>
            <w:tcW w:w="1979" w:type="dxa"/>
          </w:tcPr>
          <w:p w14:paraId="6C7C4309" w14:textId="77777777" w:rsidR="005A4BEA" w:rsidRDefault="005A4BEA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Concetto</w:t>
            </w:r>
          </w:p>
        </w:tc>
        <w:tc>
          <w:tcPr>
            <w:tcW w:w="2407" w:type="dxa"/>
          </w:tcPr>
          <w:p w14:paraId="76249DA9" w14:textId="77777777" w:rsidR="005A4BEA" w:rsidRDefault="005A4BEA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Accessi</w:t>
            </w:r>
          </w:p>
        </w:tc>
        <w:tc>
          <w:tcPr>
            <w:tcW w:w="2407" w:type="dxa"/>
          </w:tcPr>
          <w:p w14:paraId="75C16416" w14:textId="77777777" w:rsidR="005A4BEA" w:rsidRDefault="005A4BEA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Accesso</w:t>
            </w:r>
          </w:p>
        </w:tc>
      </w:tr>
      <w:tr w:rsidR="005A4BEA" w14:paraId="31908CE9" w14:textId="77777777" w:rsidTr="00787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2AE7304" w14:textId="77777777" w:rsidR="005A4BEA" w:rsidRDefault="005A4BEA" w:rsidP="007878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Esposta</w:t>
            </w:r>
          </w:p>
        </w:tc>
        <w:tc>
          <w:tcPr>
            <w:tcW w:w="1979" w:type="dxa"/>
          </w:tcPr>
          <w:p w14:paraId="697F30A0" w14:textId="77777777" w:rsidR="005A4BEA" w:rsidRDefault="005A4BEA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Relazione</w:t>
            </w:r>
          </w:p>
        </w:tc>
        <w:tc>
          <w:tcPr>
            <w:tcW w:w="2407" w:type="dxa"/>
          </w:tcPr>
          <w:p w14:paraId="4F79519A" w14:textId="77777777" w:rsidR="005A4BEA" w:rsidRDefault="005A4BEA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7C3C54DD" w14:textId="77777777" w:rsidR="005A4BEA" w:rsidRDefault="005A4BEA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</w:p>
        </w:tc>
      </w:tr>
    </w:tbl>
    <w:p w14:paraId="6CA7CABC" w14:textId="1C87F9BF" w:rsidR="00C73AA7" w:rsidRDefault="00C73AA7">
      <w:pPr>
        <w:rPr>
          <w:rFonts w:cstheme="minorHAnsi"/>
          <w:sz w:val="24"/>
          <w:szCs w:val="24"/>
        </w:rPr>
      </w:pPr>
    </w:p>
    <w:p w14:paraId="1F174920" w14:textId="77777777" w:rsidR="00495AE6" w:rsidRDefault="00495AE6" w:rsidP="00495AE6">
      <w:pPr>
        <w:ind w:left="360"/>
        <w:rPr>
          <w:rFonts w:cstheme="minorHAnsi"/>
          <w:sz w:val="24"/>
          <w:szCs w:val="24"/>
        </w:rPr>
      </w:pPr>
    </w:p>
    <w:p w14:paraId="0904019E" w14:textId="12D5E35E" w:rsidR="00495AE6" w:rsidRDefault="00495AE6" w:rsidP="00495AE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Controllare di quante opere è composta un’esibizione</w:t>
      </w:r>
      <w:r w:rsidR="000278A6">
        <w:rPr>
          <w:rFonts w:cstheme="minorHAnsi"/>
          <w:sz w:val="24"/>
          <w:szCs w:val="24"/>
        </w:rPr>
        <w:t xml:space="preserve"> (</w:t>
      </w:r>
      <w:r w:rsidR="004D7638">
        <w:rPr>
          <w:rFonts w:cstheme="minorHAnsi"/>
          <w:sz w:val="24"/>
          <w:szCs w:val="24"/>
        </w:rPr>
        <w:t>6</w:t>
      </w:r>
      <w:r w:rsidR="000278A6">
        <w:rPr>
          <w:rFonts w:cstheme="minorHAnsi"/>
          <w:sz w:val="24"/>
          <w:szCs w:val="24"/>
        </w:rPr>
        <w:t xml:space="preserve"> per settimana)</w:t>
      </w:r>
    </w:p>
    <w:p w14:paraId="264003CD" w14:textId="76FE6BA8" w:rsidR="00495AE6" w:rsidRPr="00495AE6" w:rsidRDefault="00495AE6" w:rsidP="00495AE6">
      <w:pPr>
        <w:ind w:left="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495AE6">
        <w:rPr>
          <w:rFonts w:cstheme="minorHAnsi"/>
          <w:sz w:val="24"/>
          <w:szCs w:val="24"/>
        </w:rPr>
        <w:t>on ridondanza.</w:t>
      </w:r>
    </w:p>
    <w:tbl>
      <w:tblPr>
        <w:tblStyle w:val="Tabellasemplice5"/>
        <w:tblW w:w="0" w:type="auto"/>
        <w:tblInd w:w="1134" w:type="dxa"/>
        <w:tblLook w:val="04A0" w:firstRow="1" w:lastRow="0" w:firstColumn="1" w:lastColumn="0" w:noHBand="0" w:noVBand="1"/>
      </w:tblPr>
      <w:tblGrid>
        <w:gridCol w:w="1701"/>
        <w:gridCol w:w="1979"/>
        <w:gridCol w:w="2407"/>
        <w:gridCol w:w="2407"/>
      </w:tblGrid>
      <w:tr w:rsidR="00495AE6" w14:paraId="45F8A45C" w14:textId="77777777" w:rsidTr="00787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6E5C7775" w14:textId="77777777" w:rsidR="00495AE6" w:rsidRDefault="00495AE6" w:rsidP="007878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Concetto</w:t>
            </w:r>
          </w:p>
        </w:tc>
        <w:tc>
          <w:tcPr>
            <w:tcW w:w="1979" w:type="dxa"/>
          </w:tcPr>
          <w:p w14:paraId="6C5FC55A" w14:textId="77777777" w:rsidR="00495AE6" w:rsidRDefault="00495AE6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Concetto</w:t>
            </w:r>
          </w:p>
        </w:tc>
        <w:tc>
          <w:tcPr>
            <w:tcW w:w="2407" w:type="dxa"/>
          </w:tcPr>
          <w:p w14:paraId="312305A8" w14:textId="77777777" w:rsidR="00495AE6" w:rsidRDefault="00495AE6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Accessi</w:t>
            </w:r>
          </w:p>
        </w:tc>
        <w:tc>
          <w:tcPr>
            <w:tcW w:w="2407" w:type="dxa"/>
          </w:tcPr>
          <w:p w14:paraId="279CD087" w14:textId="77777777" w:rsidR="00495AE6" w:rsidRDefault="00495AE6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Accesso</w:t>
            </w:r>
          </w:p>
        </w:tc>
      </w:tr>
      <w:tr w:rsidR="00495AE6" w14:paraId="12FF91AC" w14:textId="77777777" w:rsidTr="00787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EC624AD" w14:textId="4B34041E" w:rsidR="00495AE6" w:rsidRDefault="00495AE6" w:rsidP="007878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Esibizione</w:t>
            </w:r>
          </w:p>
        </w:tc>
        <w:tc>
          <w:tcPr>
            <w:tcW w:w="1979" w:type="dxa"/>
          </w:tcPr>
          <w:p w14:paraId="4279F716" w14:textId="42701B1A" w:rsidR="00495AE6" w:rsidRDefault="00495AE6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Entità</w:t>
            </w:r>
          </w:p>
        </w:tc>
        <w:tc>
          <w:tcPr>
            <w:tcW w:w="2407" w:type="dxa"/>
          </w:tcPr>
          <w:p w14:paraId="5C08D2BE" w14:textId="77777777" w:rsidR="00495AE6" w:rsidRDefault="00495AE6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5989B55D" w14:textId="7EF71E23" w:rsidR="00495AE6" w:rsidRDefault="00495AE6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</w:t>
            </w:r>
          </w:p>
        </w:tc>
      </w:tr>
    </w:tbl>
    <w:p w14:paraId="1F2B5C65" w14:textId="77777777" w:rsidR="00495AE6" w:rsidRDefault="00495AE6" w:rsidP="00495AE6">
      <w:pPr>
        <w:ind w:left="851"/>
        <w:rPr>
          <w:rFonts w:cstheme="minorHAnsi"/>
          <w:sz w:val="24"/>
          <w:szCs w:val="24"/>
        </w:rPr>
      </w:pPr>
    </w:p>
    <w:p w14:paraId="27C65DCF" w14:textId="578FDEDE" w:rsidR="00495AE6" w:rsidRPr="00495AE6" w:rsidRDefault="00495AE6" w:rsidP="00495AE6">
      <w:pPr>
        <w:ind w:left="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Pr="00495AE6">
        <w:rPr>
          <w:rFonts w:cstheme="minorHAnsi"/>
          <w:sz w:val="24"/>
          <w:szCs w:val="24"/>
        </w:rPr>
        <w:t>enza ridondanza.</w:t>
      </w:r>
      <w:r w:rsidR="00C16A44">
        <w:rPr>
          <w:rFonts w:cstheme="minorHAnsi"/>
          <w:sz w:val="24"/>
          <w:szCs w:val="24"/>
        </w:rPr>
        <w:t xml:space="preserve"> </w:t>
      </w:r>
    </w:p>
    <w:tbl>
      <w:tblPr>
        <w:tblStyle w:val="Tabellasemplice5"/>
        <w:tblW w:w="0" w:type="auto"/>
        <w:tblInd w:w="1134" w:type="dxa"/>
        <w:tblLook w:val="04A0" w:firstRow="1" w:lastRow="0" w:firstColumn="1" w:lastColumn="0" w:noHBand="0" w:noVBand="1"/>
      </w:tblPr>
      <w:tblGrid>
        <w:gridCol w:w="1701"/>
        <w:gridCol w:w="1979"/>
        <w:gridCol w:w="2407"/>
        <w:gridCol w:w="2407"/>
      </w:tblGrid>
      <w:tr w:rsidR="00495AE6" w14:paraId="6D274F03" w14:textId="77777777" w:rsidTr="00787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7950E40E" w14:textId="77777777" w:rsidR="00495AE6" w:rsidRDefault="00495AE6" w:rsidP="007878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Concetto</w:t>
            </w:r>
          </w:p>
        </w:tc>
        <w:tc>
          <w:tcPr>
            <w:tcW w:w="1979" w:type="dxa"/>
          </w:tcPr>
          <w:p w14:paraId="2F49E9FE" w14:textId="77777777" w:rsidR="00495AE6" w:rsidRDefault="00495AE6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Concetto</w:t>
            </w:r>
          </w:p>
        </w:tc>
        <w:tc>
          <w:tcPr>
            <w:tcW w:w="2407" w:type="dxa"/>
          </w:tcPr>
          <w:p w14:paraId="41A28752" w14:textId="77777777" w:rsidR="00495AE6" w:rsidRDefault="00495AE6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Accessi</w:t>
            </w:r>
          </w:p>
        </w:tc>
        <w:tc>
          <w:tcPr>
            <w:tcW w:w="2407" w:type="dxa"/>
          </w:tcPr>
          <w:p w14:paraId="132E2AA9" w14:textId="77777777" w:rsidR="00495AE6" w:rsidRDefault="00495AE6" w:rsidP="007878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 di Accesso</w:t>
            </w:r>
          </w:p>
        </w:tc>
      </w:tr>
      <w:tr w:rsidR="00495AE6" w14:paraId="1B919DC9" w14:textId="77777777" w:rsidTr="00787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80F1A15" w14:textId="076A4086" w:rsidR="00495AE6" w:rsidRDefault="00495AE6" w:rsidP="007878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Esposta</w:t>
            </w:r>
          </w:p>
        </w:tc>
        <w:tc>
          <w:tcPr>
            <w:tcW w:w="1979" w:type="dxa"/>
          </w:tcPr>
          <w:p w14:paraId="16685200" w14:textId="0A354B71" w:rsidR="00495AE6" w:rsidRDefault="00495AE6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Relazione</w:t>
            </w:r>
          </w:p>
        </w:tc>
        <w:tc>
          <w:tcPr>
            <w:tcW w:w="2407" w:type="dxa"/>
          </w:tcPr>
          <w:p w14:paraId="3B1E9095" w14:textId="4B17E258" w:rsidR="00495AE6" w:rsidRDefault="00C16A44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52.000</w:t>
            </w:r>
            <w:r w:rsidRPr="00C16A44">
              <w:rPr>
                <w:rFonts w:cstheme="minorHAnsi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407" w:type="dxa"/>
          </w:tcPr>
          <w:p w14:paraId="1E9D8204" w14:textId="77777777" w:rsidR="00495AE6" w:rsidRDefault="00495AE6" w:rsidP="00787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</w:t>
            </w:r>
          </w:p>
        </w:tc>
      </w:tr>
    </w:tbl>
    <w:p w14:paraId="48EEDDFB" w14:textId="0AB0096E" w:rsidR="000278A6" w:rsidRPr="000278A6" w:rsidRDefault="00C16A44" w:rsidP="000278A6">
      <w:pPr>
        <w:jc w:val="right"/>
        <w:rPr>
          <w:rFonts w:cstheme="minorHAnsi"/>
          <w:sz w:val="16"/>
          <w:szCs w:val="16"/>
        </w:rPr>
      </w:pPr>
      <w:r w:rsidRPr="00C16A44">
        <w:rPr>
          <w:rFonts w:cstheme="minorHAnsi"/>
          <w:sz w:val="16"/>
          <w:szCs w:val="16"/>
        </w:rPr>
        <w:t>(</w:t>
      </w:r>
      <w:r>
        <w:rPr>
          <w:rFonts w:cstheme="minorHAnsi"/>
          <w:sz w:val="16"/>
          <w:szCs w:val="16"/>
        </w:rPr>
        <w:t>*</w:t>
      </w:r>
      <w:r w:rsidRPr="00C16A44">
        <w:rPr>
          <w:rFonts w:cstheme="minorHAnsi"/>
          <w:sz w:val="16"/>
          <w:szCs w:val="16"/>
        </w:rPr>
        <w:t xml:space="preserve"> valore medio</w:t>
      </w:r>
      <w:r w:rsidR="000278A6">
        <w:rPr>
          <w:rFonts w:cstheme="minorHAnsi"/>
          <w:sz w:val="16"/>
          <w:szCs w:val="16"/>
        </w:rPr>
        <w:t xml:space="preserve"> del volume dei dati negli anni,</w:t>
      </w:r>
      <w:r w:rsidR="000278A6" w:rsidRPr="000278A6">
        <w:rPr>
          <w:rFonts w:cstheme="minorHAnsi"/>
          <w:sz w:val="16"/>
          <w:szCs w:val="16"/>
        </w:rPr>
        <w:t xml:space="preserve"> </w:t>
      </w:r>
      <w:r w:rsidR="000278A6" w:rsidRPr="00C16A44">
        <w:rPr>
          <w:rFonts w:cstheme="minorHAnsi"/>
          <w:sz w:val="16"/>
          <w:szCs w:val="16"/>
        </w:rPr>
        <w:t xml:space="preserve">supponendo </w:t>
      </w:r>
      <w:r w:rsidR="000278A6">
        <w:rPr>
          <w:rFonts w:cstheme="minorHAnsi"/>
          <w:sz w:val="16"/>
          <w:szCs w:val="16"/>
        </w:rPr>
        <w:t>che l</w:t>
      </w:r>
      <w:r w:rsidR="000278A6" w:rsidRPr="00C16A44">
        <w:rPr>
          <w:rFonts w:cstheme="minorHAnsi"/>
          <w:sz w:val="16"/>
          <w:szCs w:val="16"/>
        </w:rPr>
        <w:t>a validità della bas</w:t>
      </w:r>
      <w:r w:rsidR="000278A6">
        <w:rPr>
          <w:rFonts w:cstheme="minorHAnsi"/>
          <w:sz w:val="16"/>
          <w:szCs w:val="16"/>
        </w:rPr>
        <w:t>e</w:t>
      </w:r>
      <w:r w:rsidR="000278A6" w:rsidRPr="00C16A44">
        <w:rPr>
          <w:rFonts w:cstheme="minorHAnsi"/>
          <w:sz w:val="16"/>
          <w:szCs w:val="16"/>
        </w:rPr>
        <w:t xml:space="preserve"> di dati </w:t>
      </w:r>
      <w:r w:rsidR="000278A6">
        <w:rPr>
          <w:rFonts w:cstheme="minorHAnsi"/>
          <w:sz w:val="16"/>
          <w:szCs w:val="16"/>
        </w:rPr>
        <w:t xml:space="preserve">sia </w:t>
      </w:r>
      <w:r w:rsidR="000278A6" w:rsidRPr="00C16A44">
        <w:rPr>
          <w:rFonts w:cstheme="minorHAnsi"/>
          <w:sz w:val="16"/>
          <w:szCs w:val="16"/>
        </w:rPr>
        <w:t>di vent’anni</w:t>
      </w:r>
      <w:r w:rsidRPr="00C16A44">
        <w:rPr>
          <w:rFonts w:cstheme="minorHAnsi"/>
          <w:sz w:val="16"/>
          <w:szCs w:val="16"/>
        </w:rPr>
        <w:t>.)</w:t>
      </w:r>
    </w:p>
    <w:p w14:paraId="7E3EE3E4" w14:textId="46A6D8B6" w:rsidR="000278A6" w:rsidRDefault="000278A6" w:rsidP="000278A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Conclusione dell’analisi sulle ridondanze</w:t>
      </w:r>
    </w:p>
    <w:p w14:paraId="1CD1872B" w14:textId="20F36D80" w:rsidR="000278A6" w:rsidRPr="004D7638" w:rsidRDefault="004D7638" w:rsidP="000278A6">
      <w:pPr>
        <w:ind w:left="851"/>
        <w:rPr>
          <w:rFonts w:asciiTheme="majorHAnsi" w:hAnsiTheme="majorHAnsi" w:cstheme="majorHAnsi"/>
        </w:rPr>
      </w:pPr>
      <w:r w:rsidRPr="004D7638">
        <w:rPr>
          <w:rFonts w:asciiTheme="majorHAnsi" w:hAnsiTheme="majorHAnsi" w:cstheme="majorHAnsi"/>
        </w:rPr>
        <w:t>Con ridondanza il peso delle operazioni per la loro frequenza è di 16 accessi a settimana, considerando gli accessi in scrittura di peso doppio rispetto alla lettura, contro i 312.004. Si conclude che la ridondanza sia funzionale.</w:t>
      </w:r>
    </w:p>
    <w:p w14:paraId="44B3F410" w14:textId="77777777" w:rsidR="000278A6" w:rsidRDefault="000278A6">
      <w:pPr>
        <w:rPr>
          <w:rFonts w:cstheme="minorHAnsi"/>
          <w:sz w:val="24"/>
          <w:szCs w:val="24"/>
        </w:rPr>
      </w:pPr>
    </w:p>
    <w:p w14:paraId="62339862" w14:textId="379ACE73" w:rsidR="0008399E" w:rsidRDefault="0008399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Eliminazione delle generaliz</w:t>
      </w:r>
      <w:r w:rsidR="00C16A44">
        <w:rPr>
          <w:rFonts w:cstheme="minorHAnsi"/>
          <w:sz w:val="24"/>
          <w:szCs w:val="24"/>
        </w:rPr>
        <w:t>z</w:t>
      </w:r>
      <w:r>
        <w:rPr>
          <w:rFonts w:cstheme="minorHAnsi"/>
          <w:sz w:val="24"/>
          <w:szCs w:val="24"/>
        </w:rPr>
        <w:t>azioni</w:t>
      </w:r>
    </w:p>
    <w:p w14:paraId="7BB9BDD8" w14:textId="4EC5045F" w:rsidR="00925B49" w:rsidRDefault="00925B49" w:rsidP="00925B49">
      <w:pPr>
        <w:ind w:left="85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 tre opzioni possibili per la specializzazione di opera d’arte in pittura, scultura, oggetto d’antiquariato e altro sono:</w:t>
      </w:r>
    </w:p>
    <w:p w14:paraId="2A002551" w14:textId="4B98A572" w:rsidR="00760769" w:rsidRDefault="00925B49" w:rsidP="00925B49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</w:rPr>
      </w:pPr>
      <w:r w:rsidRPr="00925B49">
        <w:rPr>
          <w:rFonts w:asciiTheme="majorHAnsi" w:hAnsiTheme="majorHAnsi" w:cstheme="majorHAnsi"/>
        </w:rPr>
        <w:t>eliminare opera</w:t>
      </w:r>
      <w:r>
        <w:rPr>
          <w:rFonts w:asciiTheme="majorHAnsi" w:hAnsiTheme="majorHAnsi" w:cstheme="majorHAnsi"/>
        </w:rPr>
        <w:t xml:space="preserve"> d’arte</w:t>
      </w:r>
    </w:p>
    <w:p w14:paraId="3A0FEFB0" w14:textId="468C1AEE" w:rsidR="00925B49" w:rsidRDefault="00925B49" w:rsidP="00925B49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eliminare le categorie</w:t>
      </w:r>
    </w:p>
    <w:p w14:paraId="63F7D013" w14:textId="68465C5C" w:rsidR="00925B49" w:rsidRDefault="00925B49" w:rsidP="00925B49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mantenere sia opera d’arte che categorie</w:t>
      </w:r>
    </w:p>
    <w:p w14:paraId="57529E9B" w14:textId="74361260" w:rsidR="00925B49" w:rsidRDefault="00925B49" w:rsidP="00925B49">
      <w:pPr>
        <w:ind w:left="85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prima opzione risulta sbagliata poiché opera d’arte è l’unica ad essere in relazione con altre entità. La seconda andrebbero accorpati molti attributi che risulterebbero spesso nulli, e sarebbe </w:t>
      </w:r>
      <w:r>
        <w:rPr>
          <w:rFonts w:asciiTheme="majorHAnsi" w:hAnsiTheme="majorHAnsi" w:cstheme="majorHAnsi"/>
        </w:rPr>
        <w:lastRenderedPageBreak/>
        <w:t>richiesto il mantenimento di molti vincoli su di essi. La terza risulta quindi più conveniente perché richiede solo il mantenimento di pochi vincoli e non spreca memoria.</w:t>
      </w:r>
    </w:p>
    <w:p w14:paraId="596BE309" w14:textId="1AF1BB58" w:rsidR="00254118" w:rsidRDefault="00254118" w:rsidP="00925B49">
      <w:pPr>
        <w:ind w:left="851"/>
        <w:rPr>
          <w:rFonts w:asciiTheme="majorHAnsi" w:hAnsiTheme="majorHAnsi" w:cstheme="majorHAnsi"/>
        </w:rPr>
      </w:pPr>
    </w:p>
    <w:p w14:paraId="5BF6D45B" w14:textId="7F1ADC2F" w:rsidR="00157668" w:rsidRPr="00925B49" w:rsidRDefault="00254118" w:rsidP="00157668">
      <w:pPr>
        <w:ind w:left="85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Il discorso è analogo per la specializzazione </w:t>
      </w:r>
      <w:r w:rsidR="00DA5B63">
        <w:rPr>
          <w:rFonts w:asciiTheme="majorHAnsi" w:hAnsiTheme="majorHAnsi" w:cstheme="majorHAnsi"/>
        </w:rPr>
        <w:t>di opera d’arte in permanente e prestito</w:t>
      </w:r>
      <w:r w:rsidR="008E7DF0">
        <w:rPr>
          <w:rFonts w:asciiTheme="majorHAnsi" w:hAnsiTheme="majorHAnsi" w:cstheme="majorHAnsi"/>
        </w:rPr>
        <w:t xml:space="preserve"> </w:t>
      </w:r>
      <w:r w:rsidR="00157668">
        <w:rPr>
          <w:rFonts w:asciiTheme="majorHAnsi" w:hAnsiTheme="majorHAnsi" w:cstheme="majorHAnsi"/>
        </w:rPr>
        <w:t>e applichiamo lo stesso metodo.</w:t>
      </w:r>
    </w:p>
    <w:p w14:paraId="58403D9E" w14:textId="310A9C4C" w:rsidR="004D7638" w:rsidRPr="004D7638" w:rsidRDefault="00157668">
      <w:pPr>
        <w:rPr>
          <w:color w:val="B4C6E7" w:themeColor="accent1" w:themeTint="66"/>
        </w:rPr>
      </w:pPr>
      <w:r>
        <w:rPr>
          <w:color w:val="B4C6E7" w:themeColor="accent1" w:themeTint="66"/>
        </w:rPr>
        <w:t>@TODO controllare specializzazioni e tipi unione</w:t>
      </w:r>
    </w:p>
    <w:p w14:paraId="517A91A4" w14:textId="7C3609E8" w:rsidR="002E3191" w:rsidRDefault="002E3191" w:rsidP="000446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Partizionamento/Accorpamento di concetti</w:t>
      </w:r>
    </w:p>
    <w:p w14:paraId="2BD8C4C9" w14:textId="26EB6F7A" w:rsidR="002E3191" w:rsidRPr="002E3191" w:rsidRDefault="002E3191" w:rsidP="002E319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Eliminazione degli attributi composti</w:t>
      </w:r>
    </w:p>
    <w:p w14:paraId="54A650C6" w14:textId="459D1BAC" w:rsidR="002E3191" w:rsidRDefault="00F11EF5" w:rsidP="002E3191">
      <w:pPr>
        <w:ind w:left="85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Per quanto riguarda Dimensioni decidiamo di mantenere i figli in quanto più pratico per avere un’idea delle dimensioni reali.</w:t>
      </w:r>
    </w:p>
    <w:p w14:paraId="2EBD87A8" w14:textId="7210A715" w:rsidR="00F11EF5" w:rsidRPr="002E3191" w:rsidRDefault="00F11EF5" w:rsidP="00F11EF5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Eliminazione degli attributi </w:t>
      </w:r>
      <w:proofErr w:type="spellStart"/>
      <w:r>
        <w:rPr>
          <w:rFonts w:cstheme="minorHAnsi"/>
          <w:sz w:val="24"/>
          <w:szCs w:val="24"/>
        </w:rPr>
        <w:t>multivalore</w:t>
      </w:r>
      <w:proofErr w:type="spellEnd"/>
    </w:p>
    <w:p w14:paraId="7C35C2F3" w14:textId="382CB4CF" w:rsidR="00F11EF5" w:rsidRPr="002E3191" w:rsidRDefault="00F11EF5" w:rsidP="00F11EF5">
      <w:pPr>
        <w:ind w:left="85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Materiale viene trasformato in un’entità separata e legata a Scultura tramite una relazione.</w:t>
      </w:r>
    </w:p>
    <w:p w14:paraId="437011EF" w14:textId="66321EE9" w:rsidR="0004460C" w:rsidRDefault="0004460C" w:rsidP="0004460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Diagramma R</w:t>
      </w:r>
    </w:p>
    <w:p w14:paraId="3448DED7" w14:textId="627DE395" w:rsidR="00BB00FD" w:rsidRPr="002E3191" w:rsidRDefault="00A339D3" w:rsidP="002E3191">
      <w:pPr>
        <w:ind w:left="851"/>
        <w:rPr>
          <w:rFonts w:asciiTheme="majorHAnsi" w:hAnsiTheme="majorHAnsi" w:cstheme="majorHAnsi"/>
        </w:rPr>
      </w:pPr>
      <w:proofErr w:type="gramStart"/>
      <w:r w:rsidRPr="002E3191">
        <w:rPr>
          <w:rFonts w:asciiTheme="majorHAnsi" w:hAnsiTheme="majorHAnsi" w:cstheme="majorHAnsi"/>
        </w:rPr>
        <w:t>Artista(</w:t>
      </w:r>
      <w:proofErr w:type="gramEnd"/>
      <w:r w:rsidRPr="002E3191">
        <w:rPr>
          <w:rFonts w:asciiTheme="majorHAnsi" w:hAnsiTheme="majorHAnsi" w:cstheme="majorHAnsi"/>
        </w:rPr>
        <w:t>Nome, Data</w:t>
      </w:r>
      <w:r w:rsidR="003E23A2" w:rsidRPr="002E3191">
        <w:rPr>
          <w:rFonts w:asciiTheme="majorHAnsi" w:hAnsiTheme="majorHAnsi" w:cstheme="majorHAnsi"/>
        </w:rPr>
        <w:t>D</w:t>
      </w:r>
      <w:r w:rsidRPr="002E3191">
        <w:rPr>
          <w:rFonts w:asciiTheme="majorHAnsi" w:hAnsiTheme="majorHAnsi" w:cstheme="majorHAnsi"/>
        </w:rPr>
        <w:t>iNascita, Data</w:t>
      </w:r>
      <w:r w:rsidR="003E23A2" w:rsidRPr="002E3191">
        <w:rPr>
          <w:rFonts w:asciiTheme="majorHAnsi" w:hAnsiTheme="majorHAnsi" w:cstheme="majorHAnsi"/>
        </w:rPr>
        <w:t>D</w:t>
      </w:r>
      <w:r w:rsidRPr="002E3191">
        <w:rPr>
          <w:rFonts w:asciiTheme="majorHAnsi" w:hAnsiTheme="majorHAnsi" w:cstheme="majorHAnsi"/>
        </w:rPr>
        <w:t>iMorte, Nazione</w:t>
      </w:r>
      <w:r w:rsidR="003E23A2" w:rsidRPr="002E3191">
        <w:rPr>
          <w:rFonts w:asciiTheme="majorHAnsi" w:hAnsiTheme="majorHAnsi" w:cstheme="majorHAnsi"/>
        </w:rPr>
        <w:t>D</w:t>
      </w:r>
      <w:r w:rsidRPr="002E3191">
        <w:rPr>
          <w:rFonts w:asciiTheme="majorHAnsi" w:hAnsiTheme="majorHAnsi" w:cstheme="majorHAnsi"/>
        </w:rPr>
        <w:t>Origine, Epoca, Stile</w:t>
      </w:r>
      <w:r w:rsidR="003E23A2" w:rsidRPr="002E3191">
        <w:rPr>
          <w:rFonts w:asciiTheme="majorHAnsi" w:hAnsiTheme="majorHAnsi" w:cstheme="majorHAnsi"/>
        </w:rPr>
        <w:t>P</w:t>
      </w:r>
      <w:r w:rsidRPr="002E3191">
        <w:rPr>
          <w:rFonts w:asciiTheme="majorHAnsi" w:hAnsiTheme="majorHAnsi" w:cstheme="majorHAnsi"/>
        </w:rPr>
        <w:t>rincipale, Profilo)</w:t>
      </w:r>
    </w:p>
    <w:p w14:paraId="3DFF0A3B" w14:textId="46CE18F2" w:rsidR="00A339D3" w:rsidRPr="002E3191" w:rsidRDefault="003E23A2" w:rsidP="002E3191">
      <w:pPr>
        <w:ind w:left="851"/>
        <w:rPr>
          <w:rFonts w:asciiTheme="majorHAnsi" w:hAnsiTheme="majorHAnsi" w:cstheme="majorHAnsi"/>
        </w:rPr>
      </w:pPr>
      <w:proofErr w:type="spellStart"/>
      <w:proofErr w:type="gramStart"/>
      <w:r w:rsidRPr="002E3191">
        <w:rPr>
          <w:rFonts w:asciiTheme="majorHAnsi" w:hAnsiTheme="majorHAnsi" w:cstheme="majorHAnsi"/>
        </w:rPr>
        <w:t>OperaDArte</w:t>
      </w:r>
      <w:proofErr w:type="spellEnd"/>
      <w:r w:rsidRPr="002E3191">
        <w:rPr>
          <w:rFonts w:asciiTheme="majorHAnsi" w:hAnsiTheme="majorHAnsi" w:cstheme="majorHAnsi"/>
        </w:rPr>
        <w:t>(</w:t>
      </w:r>
      <w:proofErr w:type="gramEnd"/>
      <w:r w:rsidRPr="002E3191">
        <w:rPr>
          <w:rFonts w:asciiTheme="majorHAnsi" w:hAnsiTheme="majorHAnsi" w:cstheme="majorHAnsi"/>
        </w:rPr>
        <w:t xml:space="preserve">Codice, AnnoDiCreazione, Titolo, NazioneDiProvenienza, Descrizione, </w:t>
      </w:r>
      <w:proofErr w:type="spellStart"/>
      <w:r w:rsidRPr="002E3191">
        <w:rPr>
          <w:rFonts w:asciiTheme="majorHAnsi" w:hAnsiTheme="majorHAnsi" w:cstheme="majorHAnsi"/>
        </w:rPr>
        <w:t>StatoDiProprietà</w:t>
      </w:r>
      <w:proofErr w:type="spellEnd"/>
      <w:r w:rsidRPr="002E3191">
        <w:rPr>
          <w:rFonts w:asciiTheme="majorHAnsi" w:hAnsiTheme="majorHAnsi" w:cstheme="majorHAnsi"/>
        </w:rPr>
        <w:t>, TipoDiOpera)</w:t>
      </w:r>
    </w:p>
    <w:p w14:paraId="58CC4068" w14:textId="34FD6E63" w:rsidR="003E23A2" w:rsidRDefault="002E3191" w:rsidP="0081255E">
      <w:pPr>
        <w:ind w:left="851"/>
        <w:rPr>
          <w:rFonts w:asciiTheme="majorHAnsi" w:hAnsiTheme="majorHAnsi" w:cstheme="majorHAnsi"/>
        </w:rPr>
      </w:pPr>
      <w:proofErr w:type="gramStart"/>
      <w:r w:rsidRPr="002E3191">
        <w:rPr>
          <w:rFonts w:asciiTheme="majorHAnsi" w:hAnsiTheme="majorHAnsi" w:cstheme="majorHAnsi"/>
        </w:rPr>
        <w:t>Permanente(</w:t>
      </w:r>
      <w:bookmarkStart w:id="0" w:name="_Hlk72940344"/>
      <w:proofErr w:type="gramEnd"/>
      <w:r w:rsidR="0081255E" w:rsidRPr="0081255E">
        <w:rPr>
          <w:rFonts w:asciiTheme="majorHAnsi" w:hAnsiTheme="majorHAnsi" w:cstheme="majorHAnsi"/>
          <w:i/>
          <w:iCs/>
          <w:u w:val="single"/>
        </w:rPr>
        <w:t>CodiceOperaDArte</w:t>
      </w:r>
      <w:r w:rsidR="0081255E">
        <w:rPr>
          <w:rFonts w:asciiTheme="majorHAnsi" w:hAnsiTheme="majorHAnsi" w:cstheme="majorHAnsi"/>
        </w:rPr>
        <w:t xml:space="preserve">, </w:t>
      </w:r>
      <w:bookmarkEnd w:id="0"/>
      <w:r w:rsidRPr="0081255E">
        <w:rPr>
          <w:rFonts w:asciiTheme="majorHAnsi" w:hAnsiTheme="majorHAnsi" w:cstheme="majorHAnsi"/>
        </w:rPr>
        <w:t>DataDiAcquisizione</w:t>
      </w:r>
      <w:r w:rsidRPr="002E3191">
        <w:rPr>
          <w:rFonts w:asciiTheme="majorHAnsi" w:hAnsiTheme="majorHAnsi" w:cstheme="majorHAnsi"/>
        </w:rPr>
        <w:t>, Status, Costo)</w:t>
      </w:r>
    </w:p>
    <w:p w14:paraId="798095FE" w14:textId="29C8E45A" w:rsidR="0081255E" w:rsidRDefault="0081255E" w:rsidP="0081255E">
      <w:pPr>
        <w:ind w:left="851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Prestito(</w:t>
      </w:r>
      <w:proofErr w:type="gramEnd"/>
      <w:r w:rsidRPr="0081255E">
        <w:rPr>
          <w:rFonts w:asciiTheme="majorHAnsi" w:hAnsiTheme="majorHAnsi" w:cstheme="majorHAnsi"/>
          <w:i/>
          <w:iCs/>
          <w:u w:val="single"/>
        </w:rPr>
        <w:t>CodiceOperaDArte</w:t>
      </w:r>
      <w:r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CollezioneDiProvenienza, DataInizioPrestito, DataPrevistaRestituzione)</w:t>
      </w:r>
    </w:p>
    <w:p w14:paraId="0BF6522F" w14:textId="2C97A789" w:rsidR="0081255E" w:rsidRDefault="0081255E" w:rsidP="0081255E">
      <w:pPr>
        <w:ind w:left="851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Pittura(</w:t>
      </w:r>
      <w:proofErr w:type="gramEnd"/>
      <w:r w:rsidRPr="0081255E">
        <w:rPr>
          <w:rFonts w:asciiTheme="majorHAnsi" w:hAnsiTheme="majorHAnsi" w:cstheme="majorHAnsi"/>
          <w:i/>
          <w:iCs/>
          <w:u w:val="single"/>
        </w:rPr>
        <w:t>CodiceOperaDArte</w:t>
      </w:r>
      <w:r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TipoDiPittura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MaterialeDiSupporto</w:t>
      </w:r>
      <w:proofErr w:type="spellEnd"/>
      <w:r>
        <w:rPr>
          <w:rFonts w:asciiTheme="majorHAnsi" w:hAnsiTheme="majorHAnsi" w:cstheme="majorHAnsi"/>
        </w:rPr>
        <w:t>, Stile)</w:t>
      </w:r>
    </w:p>
    <w:p w14:paraId="5102F24F" w14:textId="023396F3" w:rsidR="0081255E" w:rsidRDefault="0081255E" w:rsidP="0081255E">
      <w:pPr>
        <w:ind w:left="851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Scultura(</w:t>
      </w:r>
      <w:proofErr w:type="gramEnd"/>
      <w:r w:rsidRPr="0081255E">
        <w:rPr>
          <w:rFonts w:asciiTheme="majorHAnsi" w:hAnsiTheme="majorHAnsi" w:cstheme="majorHAnsi"/>
          <w:i/>
          <w:iCs/>
          <w:u w:val="single"/>
        </w:rPr>
        <w:t>CodiceOperaDArte</w:t>
      </w:r>
      <w:r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Altezza, Lunghezza, Stile, Statua) </w:t>
      </w:r>
      <w:r w:rsidRPr="0081255E">
        <w:rPr>
          <w:color w:val="B4C6E7" w:themeColor="accent1" w:themeTint="66"/>
        </w:rPr>
        <w:t>@TODO materiale</w:t>
      </w:r>
    </w:p>
    <w:p w14:paraId="10329B9B" w14:textId="0CD42564" w:rsidR="0081255E" w:rsidRDefault="0081255E" w:rsidP="0081255E">
      <w:pPr>
        <w:ind w:left="851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OggettoDAntiquariato(</w:t>
      </w:r>
      <w:proofErr w:type="gramEnd"/>
      <w:r w:rsidRPr="0081255E">
        <w:rPr>
          <w:rFonts w:asciiTheme="majorHAnsi" w:hAnsiTheme="majorHAnsi" w:cstheme="majorHAnsi"/>
          <w:i/>
          <w:iCs/>
          <w:u w:val="single"/>
        </w:rPr>
        <w:t>CodiceOperaDArte</w:t>
      </w:r>
      <w:r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Epoca, Stile)</w:t>
      </w:r>
    </w:p>
    <w:p w14:paraId="41AB2AEB" w14:textId="0B0AD71A" w:rsidR="0081255E" w:rsidRDefault="0081255E" w:rsidP="0081255E">
      <w:pPr>
        <w:ind w:left="851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Altro(</w:t>
      </w:r>
      <w:proofErr w:type="gramEnd"/>
      <w:r w:rsidRPr="0081255E">
        <w:rPr>
          <w:rFonts w:asciiTheme="majorHAnsi" w:hAnsiTheme="majorHAnsi" w:cstheme="majorHAnsi"/>
          <w:i/>
          <w:iCs/>
          <w:u w:val="single"/>
        </w:rPr>
        <w:t>CodiceOperaDArte</w:t>
      </w:r>
      <w:r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Tipo, Stile)</w:t>
      </w:r>
    </w:p>
    <w:p w14:paraId="39EAC2C2" w14:textId="04F0F405" w:rsidR="004272C7" w:rsidRDefault="004272C7" w:rsidP="0081255E">
      <w:pPr>
        <w:ind w:left="851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Esibizione(</w:t>
      </w:r>
      <w:proofErr w:type="gramEnd"/>
      <w:r>
        <w:rPr>
          <w:rFonts w:asciiTheme="majorHAnsi" w:hAnsiTheme="majorHAnsi" w:cstheme="majorHAnsi"/>
          <w:u w:val="single"/>
        </w:rPr>
        <w:t>Nome</w:t>
      </w:r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DataInizio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DataFine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NumeroDiOpere</w:t>
      </w:r>
      <w:proofErr w:type="spellEnd"/>
    </w:p>
    <w:p w14:paraId="2ACE1100" w14:textId="057D0D21" w:rsidR="004272C7" w:rsidRDefault="004272C7" w:rsidP="0081255E">
      <w:pPr>
        <w:ind w:left="851"/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Theme="majorHAnsi" w:hAnsiTheme="majorHAnsi" w:cstheme="majorHAnsi"/>
        </w:rPr>
        <w:t>AreaTematica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proofErr w:type="gramEnd"/>
      <w:r>
        <w:rPr>
          <w:rFonts w:asciiTheme="majorHAnsi" w:hAnsiTheme="majorHAnsi" w:cstheme="majorHAnsi"/>
          <w:i/>
          <w:iCs/>
          <w:u w:val="single"/>
        </w:rPr>
        <w:t>NomeEsibizione</w:t>
      </w:r>
      <w:proofErr w:type="spellEnd"/>
      <w:r>
        <w:rPr>
          <w:rFonts w:asciiTheme="majorHAnsi" w:hAnsiTheme="majorHAnsi" w:cstheme="majorHAnsi"/>
          <w:u w:val="single"/>
        </w:rPr>
        <w:t>, Tema</w:t>
      </w:r>
      <w:r>
        <w:rPr>
          <w:rFonts w:asciiTheme="majorHAnsi" w:hAnsiTheme="majorHAnsi" w:cstheme="majorHAnsi"/>
        </w:rPr>
        <w:t>,</w:t>
      </w:r>
      <w:r w:rsidR="00DD55BA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NumeroSaleOccupate</w:t>
      </w:r>
      <w:proofErr w:type="spellEnd"/>
      <w:r>
        <w:rPr>
          <w:rFonts w:asciiTheme="majorHAnsi" w:hAnsiTheme="majorHAnsi" w:cstheme="majorHAnsi"/>
        </w:rPr>
        <w:t>)</w:t>
      </w:r>
    </w:p>
    <w:p w14:paraId="6E213505" w14:textId="77777777" w:rsidR="004272C7" w:rsidRDefault="004272C7" w:rsidP="004272C7">
      <w:pPr>
        <w:ind w:left="851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Realizzato(</w:t>
      </w:r>
      <w:proofErr w:type="gramEnd"/>
      <w:r>
        <w:rPr>
          <w:rFonts w:asciiTheme="majorHAnsi" w:hAnsiTheme="majorHAnsi" w:cstheme="majorHAnsi"/>
          <w:i/>
          <w:iCs/>
          <w:u w:val="single"/>
        </w:rPr>
        <w:t xml:space="preserve">CodiceOperaDArte, </w:t>
      </w:r>
      <w:proofErr w:type="spellStart"/>
      <w:r w:rsidRPr="004272C7">
        <w:rPr>
          <w:rFonts w:asciiTheme="majorHAnsi" w:hAnsiTheme="majorHAnsi" w:cstheme="majorHAnsi"/>
        </w:rPr>
        <w:t>NomeArtista</w:t>
      </w:r>
      <w:proofErr w:type="spellEnd"/>
      <w:r>
        <w:rPr>
          <w:rFonts w:asciiTheme="majorHAnsi" w:hAnsiTheme="majorHAnsi" w:cstheme="majorHAnsi"/>
        </w:rPr>
        <w:t>)</w:t>
      </w:r>
    </w:p>
    <w:p w14:paraId="065FA08C" w14:textId="54A97FF0" w:rsidR="004272C7" w:rsidRPr="004272C7" w:rsidRDefault="004272C7" w:rsidP="004272C7">
      <w:pPr>
        <w:ind w:left="851"/>
        <w:rPr>
          <w:rFonts w:asciiTheme="majorHAnsi" w:hAnsiTheme="majorHAnsi" w:cstheme="majorHAnsi"/>
        </w:rPr>
      </w:pPr>
      <w:proofErr w:type="gramStart"/>
      <w:r w:rsidRPr="004272C7">
        <w:rPr>
          <w:rFonts w:asciiTheme="majorHAnsi" w:hAnsiTheme="majorHAnsi" w:cstheme="majorHAnsi"/>
        </w:rPr>
        <w:t>Esposta</w:t>
      </w:r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  <w:i/>
          <w:iCs/>
          <w:u w:val="single"/>
        </w:rPr>
        <w:t>CodiceOperaDArte,</w:t>
      </w:r>
      <w:r>
        <w:rPr>
          <w:rFonts w:asciiTheme="majorHAnsi" w:hAnsiTheme="majorHAnsi" w:cstheme="majorHAnsi"/>
          <w:i/>
          <w:iCs/>
          <w:u w:val="single"/>
        </w:rPr>
        <w:t xml:space="preserve"> </w:t>
      </w:r>
      <w:proofErr w:type="spellStart"/>
      <w:r>
        <w:rPr>
          <w:rFonts w:asciiTheme="majorHAnsi" w:hAnsiTheme="majorHAnsi" w:cstheme="majorHAnsi"/>
          <w:i/>
          <w:iCs/>
          <w:u w:val="single"/>
        </w:rPr>
        <w:t>NomeEsibizione</w:t>
      </w:r>
      <w:proofErr w:type="spellEnd"/>
      <w:r>
        <w:rPr>
          <w:rFonts w:asciiTheme="majorHAnsi" w:hAnsiTheme="majorHAnsi" w:cstheme="majorHAnsi"/>
        </w:rPr>
        <w:t>)</w:t>
      </w:r>
    </w:p>
    <w:sectPr w:rsidR="004272C7" w:rsidRPr="004272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2568"/>
    <w:multiLevelType w:val="hybridMultilevel"/>
    <w:tmpl w:val="E63C4E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47D74"/>
    <w:multiLevelType w:val="hybridMultilevel"/>
    <w:tmpl w:val="58CAD6BE"/>
    <w:lvl w:ilvl="0" w:tplc="041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3C71C8"/>
    <w:multiLevelType w:val="hybridMultilevel"/>
    <w:tmpl w:val="E63C4E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42BF8"/>
    <w:multiLevelType w:val="hybridMultilevel"/>
    <w:tmpl w:val="E7DCA454"/>
    <w:lvl w:ilvl="0" w:tplc="0410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183750A"/>
    <w:multiLevelType w:val="hybridMultilevel"/>
    <w:tmpl w:val="E63C4E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95"/>
    <w:rsid w:val="0000256E"/>
    <w:rsid w:val="000278A6"/>
    <w:rsid w:val="0004460C"/>
    <w:rsid w:val="0008399E"/>
    <w:rsid w:val="000E4135"/>
    <w:rsid w:val="0010232A"/>
    <w:rsid w:val="00157668"/>
    <w:rsid w:val="001D422B"/>
    <w:rsid w:val="00254118"/>
    <w:rsid w:val="002C5C97"/>
    <w:rsid w:val="002E3191"/>
    <w:rsid w:val="002E7112"/>
    <w:rsid w:val="00345D12"/>
    <w:rsid w:val="003E23A2"/>
    <w:rsid w:val="003E5602"/>
    <w:rsid w:val="003F2A9C"/>
    <w:rsid w:val="004272C7"/>
    <w:rsid w:val="00492E12"/>
    <w:rsid w:val="00495AE6"/>
    <w:rsid w:val="004D7638"/>
    <w:rsid w:val="004F6785"/>
    <w:rsid w:val="005512E2"/>
    <w:rsid w:val="005A2E81"/>
    <w:rsid w:val="005A4BEA"/>
    <w:rsid w:val="00760769"/>
    <w:rsid w:val="007A1123"/>
    <w:rsid w:val="007B7B95"/>
    <w:rsid w:val="0081255E"/>
    <w:rsid w:val="008E7DF0"/>
    <w:rsid w:val="00925B49"/>
    <w:rsid w:val="00A339D3"/>
    <w:rsid w:val="00B4537B"/>
    <w:rsid w:val="00BB00FD"/>
    <w:rsid w:val="00C16A44"/>
    <w:rsid w:val="00C27490"/>
    <w:rsid w:val="00C73AA7"/>
    <w:rsid w:val="00CC255D"/>
    <w:rsid w:val="00DA5B63"/>
    <w:rsid w:val="00DD55BA"/>
    <w:rsid w:val="00E86796"/>
    <w:rsid w:val="00F11EF5"/>
    <w:rsid w:val="00F5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E35B0"/>
  <w15:chartTrackingRefBased/>
  <w15:docId w15:val="{A4D981F8-153C-4E14-B38A-2167DA8C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A2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5A2E8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C73A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foelenco">
    <w:name w:val="List Paragraph"/>
    <w:basedOn w:val="Normale"/>
    <w:uiPriority w:val="34"/>
    <w:qFormat/>
    <w:rsid w:val="003F2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CC17D-C554-4493-B178-D2A2DBB31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Farolfi</dc:creator>
  <cp:keywords/>
  <dc:description/>
  <cp:lastModifiedBy>Federico Farolfi</cp:lastModifiedBy>
  <cp:revision>10</cp:revision>
  <dcterms:created xsi:type="dcterms:W3CDTF">2020-11-25T10:23:00Z</dcterms:created>
  <dcterms:modified xsi:type="dcterms:W3CDTF">2021-05-26T15:00:00Z</dcterms:modified>
</cp:coreProperties>
</file>