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E59EC" w14:textId="77777777" w:rsidR="004D5D21" w:rsidRDefault="00000000">
      <w:pPr>
        <w:pStyle w:val="Heading1"/>
      </w:pPr>
      <w:r>
        <w:t>1. Visão Geral e Arquitetura do Sistema</w:t>
      </w:r>
    </w:p>
    <w:p w14:paraId="099C9F75" w14:textId="77777777" w:rsidR="004D5D21" w:rsidRDefault="00000000">
      <w:pPr>
        <w:pStyle w:val="Heading2"/>
      </w:pPr>
      <w:r>
        <w:t>1.1. A Escolha Arquitetural</w:t>
      </w:r>
    </w:p>
    <w:p w14:paraId="589E147C" w14:textId="77777777" w:rsidR="004D5D21" w:rsidRDefault="00000000">
      <w:pPr>
        <w:spacing w:after="160"/>
        <w:jc w:val="both"/>
      </w:pPr>
      <w:r>
        <w:t>A solução adota uma arquitetura cliente-servidor em três camadas: um Single Page Application (SPA) como camada de apresentação, que consome uma API RESTful (camada de aplicação e de regras de negócio), a qual é a única responsável por acessar o banco de dados relacional PostgreSQL (camada de dados). As requisições seguem de cima para baixo (front-end, API e banco de dados) e as respostas fazem o caminho inverso.</w:t>
      </w:r>
    </w:p>
    <w:p w14:paraId="4384AFBD" w14:textId="77777777" w:rsidR="004D5D21" w:rsidRDefault="00365003">
      <w:pPr>
        <w:spacing w:after="160"/>
        <w:jc w:val="both"/>
      </w:pPr>
      <w:r w:rsidRPr="00365003">
        <w:t>A escolha por cliente-servidor decorre da existência de dois papéis distintos, executados em processos independentes que se comunicam por requisições HTTP: o cliente, que roda no navegador do usuário, apresenta as telas, coleta a entrada e solicita os dados; e o servidor, que aguarda as requisições, valida, aplica as regras, grava e responde. Essa separação independe de onde cada parte é executada: na execução local ambos rodam na mesma máquina, mas, por se comunicarem apenas por HTTP, podem ser hospedados em máquinas distintas sem alteração de código. O servidor é a fonte única da verdade: permissões por perfil, fluxo de status, controle de concorrência e validação de dados são decididos nele, e a validação feita na interface serve apenas para melhorar a experiência de uso. A API também não mantém sessão do cliente: cada requisição carrega o próprio token de autenticação, o que mantém o servidor sem estado.</w:t>
      </w:r>
      <w:r>
        <w:t>A divisão em três camadas separa as responsabilidades e permite que cada parte evolua de forma independente. Interface e API são entregues como projetos distintos, de modo que a mesma API poderia atender outro cliente, como um aplicativo móvel, sem alterações. A segurança fica concentrada no servidor: o navegador nunca acessa o banco de dados, e o banco sequer é exposto fora da rede interna quando a solução é executada em contêineres.</w:t>
      </w:r>
    </w:p>
    <w:p w14:paraId="5456C591" w14:textId="77777777" w:rsidR="004D5D21" w:rsidRDefault="00000000">
      <w:pPr>
        <w:spacing w:after="160"/>
        <w:jc w:val="both"/>
      </w:pPr>
      <w:r>
        <w:t>O front-end é um SPA porque o sistema exige uma interface interativa, com formulários, listagens filtradas conforme o usuário digita e um dashboard com gráficos. Nesse modelo o servidor entrega um único documento HTML e a interface é montada no navegador, onde um roteador no lado do cliente alterna as telas sem recarregar a página, enquanto os dados trafegam em JSON por requisições à API.</w:t>
      </w:r>
    </w:p>
    <w:p w14:paraId="1FE638B3" w14:textId="77777777" w:rsidR="004D5D21" w:rsidRDefault="00000000">
      <w:pPr>
        <w:spacing w:after="160"/>
        <w:jc w:val="both"/>
      </w:pPr>
      <w:r>
        <w:t>A API é um monólito modular, e não um conjunto de microsserviços: um único processo, organizado em módulos por área funcional, o que reduz a complexidade operacional para o escopo do projeto sem impedir a separação futura. Na execução com Docker, cada camada roda em um contêiner próprio (front-end, API e banco de dados), refletindo a separação física descrita acima.</w:t>
      </w:r>
    </w:p>
    <w:p w14:paraId="5E19E984" w14:textId="77777777" w:rsidR="00676593" w:rsidRDefault="00000000" w:rsidP="00676593">
      <w:pPr>
        <w:pStyle w:val="Heading2"/>
      </w:pPr>
      <w:r>
        <w:t>1.2. Estratégia de Comunicação</w:t>
      </w:r>
    </w:p>
    <w:p w14:paraId="23205987" w14:textId="77777777" w:rsidR="00676593" w:rsidRDefault="00676593" w:rsidP="00676593">
      <w:r w:rsidRPr="00676593">
        <w:t xml:space="preserve">A comunicação entre o front-end e a API ocorre por requisições HTTP, com troca de dados em JSON, seguindo o estilo REST: cada recurso (solicitações, comentários, categorias) tem uma URL própria e as operações são expressas pelos verbos HTTP, com códigos de status que indicam o resultado (por exemplo, 400 para validação, 403 para falta de permissão e 409 para conflito de estado). Como o front-end e a API são executados em origens distintas, o acesso é controlado por CORS: a API libera apenas as origens configuradas, nunca </w:t>
      </w:r>
      <w:r w:rsidRPr="00676593">
        <w:lastRenderedPageBreak/>
        <w:t>todas. Para evitar tráfego desnecessário, as listagens usam ETag e revalidação, e as atualizações periódicas, como as dos comentários e do dashboard, são feitas por consulta repetida (polling).</w:t>
      </w:r>
    </w:p>
    <w:p w14:paraId="2B174B17" w14:textId="77777777" w:rsidR="008A53C9" w:rsidRPr="00676593" w:rsidRDefault="008A53C9" w:rsidP="00676593"/>
    <w:p w14:paraId="37A869ED" w14:textId="77777777" w:rsidR="00676593" w:rsidRPr="00676593" w:rsidRDefault="00676593" w:rsidP="00676593">
      <w:r w:rsidRPr="00676593">
        <w:t>Entre a API e o banco de dados a comunicação não usa HTTP: a API abre conexões diretas com o PostgreSQL pelo protocolo nativo sobre TCP, por meio de um pool de conexões, e o acesso é intermediado pelo Prisma, que gera consultas tipadas e parametrizadas.</w:t>
      </w:r>
    </w:p>
    <w:p w14:paraId="52F48841" w14:textId="77777777" w:rsidR="00676593" w:rsidRPr="00676593" w:rsidRDefault="00676593" w:rsidP="00676593">
      <w:r w:rsidRPr="00676593">
        <w:t>A escolha de HTTP com JSON é o padrão de mercado para aplicações web: é suportada nativamente pelos navegadores, tem amplo ferramental de teste e depuração e não exige nada além do que o navegador já oferece. O contexto da aplicação, composto por operações de cadastro, consulta e atualização sem necessidade de recebimento de eventos em tempo real, é bem atendido pelo modelo de requisição e resposta, o que dispensa soluções mais complexas, como WebSocket. O protocolo nativo do PostgreSQL, por sua vez, é o meio padrão de acesso a esse banco.</w:t>
      </w:r>
    </w:p>
    <w:p w14:paraId="0A1C19AE" w14:textId="77777777" w:rsidR="004D5D21" w:rsidRDefault="00000000">
      <w:pPr>
        <w:pStyle w:val="Heading2"/>
      </w:pPr>
      <w:r>
        <w:t>1.3. Estratégia de Autenticação Global</w:t>
      </w:r>
    </w:p>
    <w:p w14:paraId="7311E98C" w14:textId="77777777" w:rsidR="008A53C9" w:rsidRDefault="008A53C9" w:rsidP="008A53C9">
      <w:r w:rsidRPr="008A53C9">
        <w:t>A autenticação é baseada em tokens JWT (JSON Web Token) e é transversal a todo o sistema: ao informar usuário e senha, o cliente recebe da API um token assinado, de validade de uma hora, que contém a identidade e o perfil do usuário e que é enviado em cada requisição seguinte. O servidor não mantém sessão em memória nem em banco: toda a informação necessária para autenticar e autorizar uma requisição está no próprio token, o que mantém a API sem estado e simplifica a comunicação entre o SPA e o servidor.</w:t>
      </w:r>
    </w:p>
    <w:p w14:paraId="113988B0" w14:textId="77777777" w:rsidR="008A53C9" w:rsidRPr="008A53C9" w:rsidRDefault="008A53C9" w:rsidP="008A53C9"/>
    <w:p w14:paraId="673D7FE8" w14:textId="77777777" w:rsidR="008A53C9" w:rsidRDefault="008A53C9" w:rsidP="008A53C9">
      <w:r w:rsidRPr="008A53C9">
        <w:t>Do lado do servidor, a segurança é aplicada de forma global e com negação por padrão: todas as rotas exigem um token válido, exceto o login, que é explicitamente público. Uma segunda verificação, baseada no perfil do usuário (Solicitante ou Atendente), restringe as operações exclusivas de cada perfil, e as regras mais específicas, como a propriedade da solicitação, são decididas na camada de serviço a partir da identidade presente no token, nunca de dados enviados pelo cliente. As senhas são armazenadas apenas como hash (bcrypt) e a mensagem de erro do login é a mesma para usuário inexistente e senha incorreta, o que evita revelar quais usuários existem.</w:t>
      </w:r>
    </w:p>
    <w:p w14:paraId="3D60DB6C" w14:textId="77777777" w:rsidR="008A53C9" w:rsidRPr="008A53C9" w:rsidRDefault="008A53C9" w:rsidP="008A53C9"/>
    <w:p w14:paraId="47CE868A" w14:textId="77777777" w:rsidR="008A53C9" w:rsidRPr="008A53C9" w:rsidRDefault="008A53C9" w:rsidP="008A53C9">
      <w:r w:rsidRPr="008A53C9">
        <w:t>A sessão é mantida no navegador, que guarda o token e o anexa às requisições. Ela é encerrada quando o usuário sai, caso em que o cliente descarta o token, ou quando o token expira: nesse caso a API responde com erro de autenticação e a interface limpa a sessão e redireciona para a tela de login. Optou-se por autenticação stateless por ser a alternativa mais simples e adequada a um SPA que consome uma API REST em outra origem: dispensa um armazenamento de sessões no servidor e evita a necessidade de cookies, com sua proteção contra CSRF. Em contrapartida, o token não pode ser revogado antes de expirar, risco que é mitigado pela validade curta de uma hora.</w:t>
      </w:r>
    </w:p>
    <w:p w14:paraId="590C40D6" w14:textId="77777777" w:rsidR="008A53C9" w:rsidRPr="008A53C9" w:rsidRDefault="008A53C9" w:rsidP="008A53C9"/>
    <w:p w14:paraId="46203060" w14:textId="77777777" w:rsidR="004D5D21" w:rsidRDefault="00000000">
      <w:pPr>
        <w:pStyle w:val="Heading1"/>
      </w:pPr>
      <w:r>
        <w:lastRenderedPageBreak/>
        <w:t>2. Modelagem e Persistência de Dados</w:t>
      </w:r>
    </w:p>
    <w:p w14:paraId="5BECBC86" w14:textId="77777777" w:rsidR="004D5D21" w:rsidRDefault="00000000">
      <w:pPr>
        <w:pStyle w:val="Heading2"/>
      </w:pPr>
      <w:r>
        <w:t>2.1. Escolha do Banco de Dados (Justificativa Técnica)</w:t>
      </w:r>
    </w:p>
    <w:p w14:paraId="24093EDE" w14:textId="77777777" w:rsidR="00DC26E0" w:rsidRDefault="00000000">
      <w:pPr>
        <w:spacing w:after="160"/>
        <w:jc w:val="both"/>
      </w:pPr>
      <w:r>
        <w:t>Foi escolhido o PostgreSQL, um sistema de gerenciamento de banco de dados relacional, na versão 16.</w:t>
      </w:r>
    </w:p>
    <w:p w14:paraId="11BD8A7E" w14:textId="77777777" w:rsidR="00DC26E0" w:rsidRDefault="00000000">
      <w:pPr>
        <w:spacing w:after="160"/>
        <w:jc w:val="both"/>
      </w:pPr>
      <w:r>
        <w:t>A escolha se apoia em três fatores. O PostgreSQL é de código aberto e gratuito, o que elimina custos de licenciamento e permite executá-lo localmente sem restrições, inclusive em um contêiner Docker. É também um dos bancos de dados mais utilizados no mercado, com documentação extensa, comunidade ativa e ampla disponibilidade de ferramentas e bibliotecas, o que facilita a manutenção e a evolução do sistema. Por fim, a experiência prévia com bancos de dados relacionais favorece a produtividade dentro do prazo do projeto e reduz o risco técnico.</w:t>
      </w:r>
    </w:p>
    <w:p w14:paraId="2F76ADF6" w14:textId="77777777" w:rsidR="00DC26E0" w:rsidRDefault="00000000">
      <w:pPr>
        <w:spacing w:after="160"/>
        <w:jc w:val="both"/>
      </w:pPr>
      <w:r>
        <w:t>O modelo relacional, por sua vez, é adequado ao domínio do sistema: usuários abrem solicitações, que pertencem a categorias e possuem um histórico de transições e uma conversa associada. O banco garante a integridade desses vínculos por meio de chaves estrangeiras, restrições de unicidade e tipos enumerados, e oferece transações, usadas nas operações que precisam ser atômicas, como registrar uma solicitação junto com seu histórico ou impedir que dois atendentes assumam o mesmo chamado.</w:t>
      </w:r>
    </w:p>
    <w:p w14:paraId="76FC73F5" w14:textId="77777777" w:rsidR="004D5D21" w:rsidRDefault="00000000">
      <w:pPr>
        <w:pStyle w:val="Heading2"/>
      </w:pPr>
      <w:r>
        <w:t>2.2. Estratégia de Modelagem</w:t>
      </w:r>
    </w:p>
    <w:p w14:paraId="4DF963AE" w14:textId="77777777" w:rsidR="00DC26E0" w:rsidRDefault="00000000">
      <w:pPr>
        <w:spacing w:after="160"/>
        <w:jc w:val="both"/>
      </w:pPr>
      <w:r>
        <w:t>A modelagem divide os dados em entidades que correspondem aos conceitos do negócio, seguindo a normalização: cada informação é guardada em um único lugar e as demais tabelas a referenciam por chave estrangeira. Os casos de uso resultaram em quatro entidades principais (usuarios, categorias, solicitacoes e historico_solicitacoes) e em duas entidades de apoio à comunicação no chamado (comentarios e comentarios_revisoes).</w:t>
      </w:r>
    </w:p>
    <w:p w14:paraId="7371F6C7" w14:textId="77777777" w:rsidR="00DC26E0" w:rsidRDefault="00000000">
      <w:pPr>
        <w:spacing w:after="160"/>
        <w:jc w:val="both"/>
      </w:pPr>
      <w:r>
        <w:t>A tabela usuarios concentra a autenticação e a autorização, com o perfil (Solicitante ou Atendente) definindo os privilégios. A tabela categorias representa os setores como dados, e não como um tipo fixo no código, e o campo ativa permite retirar uma opção de uso sem corromper as solicitações já registradas. A tabela solicitacoes é o núcleo transacional, ligando a demanda a quem a abriu e à categoria escolhida. A tabela historico_solicitacoes registra cada transição de status, com o estado anterior e o novo, o autor e o instante. Por fim, comentarios guarda a conversa do chamado e comentarios_revisoes guarda o texto anterior de cada edição.</w:t>
      </w:r>
    </w:p>
    <w:p w14:paraId="7615380F" w14:textId="77777777" w:rsidR="00DC26E0" w:rsidRDefault="00000000">
      <w:pPr>
        <w:spacing w:after="160"/>
        <w:jc w:val="both"/>
      </w:pPr>
      <w:r>
        <w:t xml:space="preserve">Duas decisões orientam o modelo. A primeira é não armazenar o que pode ser derivado: o atendente responsável, a data de conclusão e a data da última atualização não são colunas, e sim obtidos do histórico, que passa a ser a única fonte dessas informações e elimina o risco de divergência entre campos. A segunda é usar tipos nativos do banco para os domínios fechados (status e perfil como enumerados, datas com fuso horário) e definir explicitamente o comportamento das chaves estrangeiras, com exclusão em cascata apenas onde faz sentido (histórico e comentários acompanham a solicitação excluída) e restrição nas demais. A estrutura é versionada por migrações geradas a partir de um único esquema, que é a fonte </w:t>
      </w:r>
      <w:r>
        <w:lastRenderedPageBreak/>
        <w:t>da verdade do banco; o detalhamento de tabelas, colunas e índices está no dicionário de dados.</w:t>
      </w:r>
    </w:p>
    <w:p w14:paraId="27149CC0" w14:textId="77777777" w:rsidR="004D5D21" w:rsidRDefault="00000000">
      <w:pPr>
        <w:pStyle w:val="Heading2"/>
      </w:pPr>
      <w:r>
        <w:t>2.3. Resolução de Complexidades</w:t>
      </w:r>
    </w:p>
    <w:p w14:paraId="5CCE2A9F" w14:textId="77777777" w:rsidR="00DC26E0" w:rsidRDefault="00000000">
      <w:pPr>
        <w:spacing w:after="160"/>
        <w:jc w:val="both"/>
      </w:pPr>
      <w:r>
        <w:t>A primeira complexidade é a relação muitos-para-muitos entre solicitações e usuários. Uma solicitação passa por vários usuários ao longo de sua vida (o solicitante que a abre e os atendentes que a movimentam) e um mesmo atendente altera várias solicitações. Como o modelo relacional não representa essa ligação diretamente, a tabela historico_solicitacoes funciona como entidade associativa: ela transforma a relação em duas relações um-para-muitos (uma solicitação possui vários registros de histórico e um usuário é autor de vários registros) e ainda carrega os atributos próprios da ligação, o status anterior, o status novo e o instante da operação. O resultado é uma trilha de auditoria completa, sem duplicar dados nas tabelas principais.</w:t>
      </w:r>
    </w:p>
    <w:p w14:paraId="6C45EA6E" w14:textId="77777777" w:rsidR="00DC26E0" w:rsidRDefault="00000000">
      <w:pPr>
        <w:spacing w:after="160"/>
        <w:jc w:val="both"/>
      </w:pPr>
      <w:r>
        <w:t>A segunda é definir quem é o responsável por um chamado sem criar uma coluna que possa divergir do histórico: o responsável é quem fez a primeira transição para Em Atendimento, informação que já está registrada. Para impedir que dois atendentes assumam o mesmo chamado ao mesmo tempo, a condição é colocada na própria escrita (uma atualização que só altera a linha se o status ainda for o esperado), dentro de uma transação junto com o registro do histórico. De duas tentativas simultâneas, apenas uma tem efeito e a outra recebe um conflito, de modo que a garantia vem do banco e não depende de uma verificação prévia na aplicação.</w:t>
      </w:r>
    </w:p>
    <w:p w14:paraId="513F618A" w14:textId="77777777" w:rsidR="00DC26E0" w:rsidRDefault="00000000">
      <w:pPr>
        <w:spacing w:after="160"/>
        <w:jc w:val="both"/>
      </w:pPr>
      <w:r>
        <w:t>A terceira é preservar o passado. Categorias fora de uso são marcadas como inativas, e não excluídas, e as chaves estrangeiras com restrição impedem a exclusão de usuários e categorias em uso, de modo que nenhum registro fique órfão.</w:t>
      </w:r>
    </w:p>
    <w:p w14:paraId="078DD469" w14:textId="77777777" w:rsidR="00DC26E0" w:rsidRDefault="00000000">
      <w:pPr>
        <w:spacing w:after="160"/>
        <w:jc w:val="both"/>
      </w:pPr>
      <w:r>
        <w:t>Por fim, a auditoria dos comentários é resolvida sem perder informação nem expô-la: a exclusão é lógica (a linha permanece, com a data e o autor da exclusão, e deixa de aparecer na API) e cada edição gera uma revisão com o texto anterior, gravada na mesma transação da alteração. Essa trilha é interna e serve à consulta direta no banco. A única exceção é a exclusão de uma solicitação inteira, que remove também seus comentários e revisões.</w:t>
      </w:r>
    </w:p>
    <w:p w14:paraId="671A7B7C" w14:textId="77777777" w:rsidR="004D5D21" w:rsidRDefault="00000000">
      <w:pPr>
        <w:pStyle w:val="Heading1"/>
      </w:pPr>
      <w:r>
        <w:t>3. O Backend (Regras de Negócio e API)</w:t>
      </w:r>
    </w:p>
    <w:p w14:paraId="7E003EDA" w14:textId="77777777" w:rsidR="004D5D21" w:rsidRDefault="00000000">
      <w:pPr>
        <w:pStyle w:val="Heading2"/>
      </w:pPr>
      <w:r>
        <w:t>3.1. Tecnologia Principal (Justificativa Técnica)</w:t>
      </w:r>
    </w:p>
    <w:p w14:paraId="6A78263B" w14:textId="77777777" w:rsidR="00DC26E0" w:rsidRDefault="00000000">
      <w:pPr>
        <w:spacing w:after="160"/>
        <w:jc w:val="both"/>
      </w:pPr>
      <w:r>
        <w:t>Para o back-end foi escolhido o framework NestJS, em TypeScript, sobre Node.js. O NestJS fornece nativamente uma arquitetura modular em camadas, com módulos, controllers e providers (services) ligados por injeção de dependência, enquanto frameworks minimalistas, como o Express, deixam a organização da aplicação a cargo do desenvolvedor. Ele utiliza o próprio Express como servidor HTTP, o que mantém a compatibilidade com o ecossistema, mas impõe uma estrutura padronizada.</w:t>
      </w:r>
    </w:p>
    <w:p w14:paraId="1E5F9B26" w14:textId="77777777" w:rsidR="00DC26E0" w:rsidRDefault="00000000">
      <w:pPr>
        <w:spacing w:after="160"/>
        <w:jc w:val="both"/>
      </w:pPr>
      <w:r>
        <w:t xml:space="preserve">A escolha favorece a manutenção e a produtividade: o padrão de organização reduz decisões de arquitetura, torna o código previsível para quem o lê e facilita os testes, já que as dependências são injetadas. O uso de TypeScript acrescenta tipagem estática, que reduz </w:t>
      </w:r>
      <w:r>
        <w:lastRenderedPageBreak/>
        <w:t>erros e documenta os dados trocados entre as camadas, e o framework oferece módulos oficiais para necessidades recorrentes, como configuração e autenticação com JWT.</w:t>
      </w:r>
    </w:p>
    <w:p w14:paraId="54CFC1FE" w14:textId="77777777" w:rsidR="004D5D21" w:rsidRDefault="00000000">
      <w:pPr>
        <w:pStyle w:val="Heading2"/>
      </w:pPr>
      <w:r>
        <w:t>3.2. Organização Estrutural e Padrões</w:t>
      </w:r>
    </w:p>
    <w:p w14:paraId="41520829" w14:textId="77777777" w:rsidR="00DC26E0" w:rsidRDefault="00000000">
      <w:pPr>
        <w:spacing w:after="160"/>
        <w:jc w:val="both"/>
      </w:pPr>
      <w:r>
        <w:t>O código do servidor é organizado em módulos por área funcional (auth, categorias, solicitacoes, comentarios e dashboard), em um módulo global de acesso ao banco de dados (prisma) e em uma pasta common, que reúne os elementos transversais. Dentro de cada módulo as responsabilidades são divididas em camadas: o controller recebe a requisição e delega, o service concentra as regras de negócio e os DTOs definem e validam os dados de entrada. O acesso ao banco de dados é feito exclusivamente na camada de serviço, por meio do PrismaService, que encapsula o cliente do Prisma e a conexão com o PostgreSQL. Os controllers não acessam o banco.</w:t>
      </w:r>
    </w:p>
    <w:p w14:paraId="030FF367" w14:textId="77777777" w:rsidR="00DC26E0" w:rsidRDefault="00000000">
      <w:pPr>
        <w:spacing w:after="160"/>
        <w:jc w:val="both"/>
      </w:pPr>
      <w:r>
        <w:t>Os trechos a seguir, extraídos do código, mostram cada camada.</w:t>
      </w:r>
    </w:p>
    <w:p w14:paraId="15F9561E" w14:textId="77777777" w:rsidR="00DC26E0" w:rsidRDefault="00000000">
      <w:pPr>
        <w:keepNext/>
        <w:spacing w:before="120" w:after="80"/>
      </w:pPr>
      <w:r>
        <w:rPr>
          <w:b/>
          <w:bCs/>
        </w:rPr>
        <w:t>Módulo: agrupa o controller e o service de uma área (comentarios.module.ts)</w:t>
      </w:r>
    </w:p>
    <w:p w14:paraId="19696A03" w14:textId="77777777" w:rsidR="00DC26E0" w:rsidRPr="00004B28" w:rsidRDefault="00000000">
      <w:pPr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5F5F5"/>
        <w:spacing w:after="160" w:line="240" w:lineRule="auto"/>
        <w:ind w:left="113" w:right="113"/>
        <w:rPr>
          <w:lang w:val="en-US"/>
        </w:rPr>
      </w:pPr>
      <w:r w:rsidRPr="00004B28">
        <w:rPr>
          <w:rFonts w:ascii="Consolas" w:eastAsia="Consolas" w:hAnsi="Consolas" w:cs="Consolas"/>
          <w:sz w:val="18"/>
          <w:szCs w:val="18"/>
          <w:lang w:val="en-US"/>
        </w:rPr>
        <w:t>@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Module(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{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controllers: [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ComentariosController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],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providers: [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ComentariosService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],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>})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export class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ComentariosModule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{}</w:t>
      </w:r>
    </w:p>
    <w:p w14:paraId="7C14A68A" w14:textId="77777777" w:rsidR="00DC26E0" w:rsidRDefault="00000000">
      <w:pPr>
        <w:keepNext/>
        <w:spacing w:before="120" w:after="80"/>
      </w:pPr>
      <w:r>
        <w:rPr>
          <w:b/>
          <w:bCs/>
        </w:rPr>
        <w:t>Controller: recebe a requisição, extrai os dados e delega ao service (solicitacoes.controller.ts)</w:t>
      </w:r>
    </w:p>
    <w:p w14:paraId="3F45F7D7" w14:textId="77777777" w:rsidR="00DC26E0" w:rsidRDefault="00000000">
      <w:pPr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5F5F5"/>
        <w:spacing w:after="160" w:line="240" w:lineRule="auto"/>
        <w:ind w:left="113" w:right="113"/>
      </w:pPr>
      <w:r>
        <w:rPr>
          <w:rFonts w:ascii="Consolas" w:eastAsia="Consolas" w:hAnsi="Consolas" w:cs="Consolas"/>
          <w:sz w:val="18"/>
          <w:szCs w:val="18"/>
        </w:rPr>
        <w:t>@Patch(':codigo/status')</w:t>
      </w:r>
      <w:r>
        <w:rPr>
          <w:rFonts w:ascii="Consolas" w:eastAsia="Consolas" w:hAnsi="Consolas" w:cs="Consolas"/>
          <w:sz w:val="18"/>
          <w:szCs w:val="18"/>
        </w:rPr>
        <w:br/>
        <w:t>@Roles(PerfilUsuario.ATENDENTE)</w:t>
      </w:r>
      <w:r>
        <w:rPr>
          <w:rFonts w:ascii="Consolas" w:eastAsia="Consolas" w:hAnsi="Consolas" w:cs="Consolas"/>
          <w:sz w:val="18"/>
          <w:szCs w:val="18"/>
        </w:rPr>
        <w:br/>
        <w:t>alterarStatus(</w:t>
      </w:r>
      <w:r>
        <w:rPr>
          <w:rFonts w:ascii="Consolas" w:eastAsia="Consolas" w:hAnsi="Consolas" w:cs="Consolas"/>
          <w:sz w:val="18"/>
          <w:szCs w:val="18"/>
        </w:rPr>
        <w:br/>
        <w:t xml:space="preserve">  @Param('codigo', ParseIdPipe) codigo: number,</w:t>
      </w:r>
      <w:r>
        <w:rPr>
          <w:rFonts w:ascii="Consolas" w:eastAsia="Consolas" w:hAnsi="Consolas" w:cs="Consolas"/>
          <w:sz w:val="18"/>
          <w:szCs w:val="18"/>
        </w:rPr>
        <w:br/>
        <w:t xml:space="preserve">  @Body() dto: AlterarStatusDto,</w:t>
      </w:r>
      <w:r>
        <w:rPr>
          <w:rFonts w:ascii="Consolas" w:eastAsia="Consolas" w:hAnsi="Consolas" w:cs="Consolas"/>
          <w:sz w:val="18"/>
          <w:szCs w:val="18"/>
        </w:rPr>
        <w:br/>
        <w:t xml:space="preserve">  @UsuarioAtual() usuario: UsuarioAutenticado,</w:t>
      </w:r>
      <w:r>
        <w:rPr>
          <w:rFonts w:ascii="Consolas" w:eastAsia="Consolas" w:hAnsi="Consolas" w:cs="Consolas"/>
          <w:sz w:val="18"/>
          <w:szCs w:val="18"/>
        </w:rPr>
        <w:br/>
        <w:t>) {</w:t>
      </w:r>
      <w:r>
        <w:rPr>
          <w:rFonts w:ascii="Consolas" w:eastAsia="Consolas" w:hAnsi="Consolas" w:cs="Consolas"/>
          <w:sz w:val="18"/>
          <w:szCs w:val="18"/>
        </w:rPr>
        <w:br/>
        <w:t xml:space="preserve">  return this.solicitacoesService.alterarStatus(codigo, dto, usuario);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14:paraId="7A41C8BF" w14:textId="77777777" w:rsidR="00DC26E0" w:rsidRDefault="00000000">
      <w:pPr>
        <w:keepNext/>
        <w:spacing w:before="120" w:after="80"/>
      </w:pPr>
      <w:r>
        <w:rPr>
          <w:b/>
          <w:bCs/>
        </w:rPr>
        <w:t>DTO: define e valida a entrada da API (criar-solicitacao.dto.ts)</w:t>
      </w:r>
    </w:p>
    <w:p w14:paraId="48BF38D4" w14:textId="77777777" w:rsidR="00DC26E0" w:rsidRPr="00004B28" w:rsidRDefault="00000000">
      <w:pPr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5F5F5"/>
        <w:spacing w:after="160" w:line="240" w:lineRule="auto"/>
        <w:ind w:left="113" w:right="113"/>
        <w:rPr>
          <w:lang w:val="en-US"/>
        </w:rPr>
      </w:pPr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export class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CriarSolicitacaoDto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{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@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TextoObrigatorio(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LIMITES.titulo)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titulo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!: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string;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@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TextoObrigatorio(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LIMITES.descricao)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descricao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!: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string;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@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IdInteiro(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)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categoriaId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!: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number;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>}</w:t>
      </w:r>
    </w:p>
    <w:p w14:paraId="6AF3F727" w14:textId="77777777" w:rsidR="00DC26E0" w:rsidRDefault="00000000">
      <w:pPr>
        <w:keepNext/>
        <w:spacing w:before="120" w:after="80"/>
      </w:pPr>
      <w:r>
        <w:rPr>
          <w:b/>
          <w:bCs/>
        </w:rPr>
        <w:t>Service: regras de negócio. Escrita condicional que impede dois atendentes de assumirem o mesmo chamado (assuncao.ts, trecho simplificado)</w:t>
      </w:r>
    </w:p>
    <w:p w14:paraId="2C5D80B7" w14:textId="77777777" w:rsidR="00DC26E0" w:rsidRDefault="00000000">
      <w:pPr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5F5F5"/>
        <w:spacing w:after="160" w:line="240" w:lineRule="auto"/>
        <w:ind w:left="113" w:right="113"/>
      </w:pPr>
      <w:r>
        <w:rPr>
          <w:rFonts w:ascii="Consolas" w:eastAsia="Consolas" w:hAnsi="Consolas" w:cs="Consolas"/>
          <w:sz w:val="18"/>
          <w:szCs w:val="18"/>
        </w:rPr>
        <w:t>const { count } = await tx.solicitacao.updateMany({</w:t>
      </w:r>
      <w:r>
        <w:rPr>
          <w:rFonts w:ascii="Consolas" w:eastAsia="Consolas" w:hAnsi="Consolas" w:cs="Consolas"/>
          <w:sz w:val="18"/>
          <w:szCs w:val="18"/>
        </w:rPr>
        <w:br/>
        <w:t xml:space="preserve">  where: { codigo, status: atual },</w:t>
      </w:r>
      <w:r>
        <w:rPr>
          <w:rFonts w:ascii="Consolas" w:eastAsia="Consolas" w:hAnsi="Consolas" w:cs="Consolas"/>
          <w:sz w:val="18"/>
          <w:szCs w:val="18"/>
        </w:rPr>
        <w:br/>
        <w:t xml:space="preserve">  data: { status: novo },</w:t>
      </w:r>
      <w:r>
        <w:rPr>
          <w:rFonts w:ascii="Consolas" w:eastAsia="Consolas" w:hAnsi="Consolas" w:cs="Consolas"/>
          <w:sz w:val="18"/>
          <w:szCs w:val="18"/>
        </w:rPr>
        <w:br/>
        <w:t>});</w:t>
      </w:r>
      <w:r>
        <w:rPr>
          <w:rFonts w:ascii="Consolas" w:eastAsia="Consolas" w:hAnsi="Consolas" w:cs="Consolas"/>
          <w:sz w:val="18"/>
          <w:szCs w:val="18"/>
        </w:rPr>
        <w:br/>
        <w:t>if (count === 0) {</w:t>
      </w:r>
      <w:r>
        <w:rPr>
          <w:rFonts w:ascii="Consolas" w:eastAsia="Consolas" w:hAnsi="Consolas" w:cs="Consolas"/>
          <w:sz w:val="18"/>
          <w:szCs w:val="18"/>
        </w:rPr>
        <w:br/>
        <w:t xml:space="preserve">  throw new ConflictException(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  'Este chamado já foi assumido por outro atendente; atualize a tela',</w:t>
      </w:r>
      <w:r>
        <w:rPr>
          <w:rFonts w:ascii="Consolas" w:eastAsia="Consolas" w:hAnsi="Consolas" w:cs="Consolas"/>
          <w:sz w:val="18"/>
          <w:szCs w:val="18"/>
        </w:rPr>
        <w:br/>
        <w:t xml:space="preserve">  );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14:paraId="1A1FB58A" w14:textId="77777777" w:rsidR="00DC26E0" w:rsidRDefault="00000000">
      <w:pPr>
        <w:keepNext/>
        <w:spacing w:before="120" w:after="80"/>
      </w:pPr>
      <w:r>
        <w:rPr>
          <w:b/>
          <w:bCs/>
        </w:rPr>
        <w:t>Acesso a dados: o PrismaService é injetado no service e é a única porta para o banco</w:t>
      </w:r>
    </w:p>
    <w:p w14:paraId="4D84266E" w14:textId="77777777" w:rsidR="00DC26E0" w:rsidRDefault="00000000">
      <w:pPr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5F5F5"/>
        <w:spacing w:after="160" w:line="240" w:lineRule="auto"/>
        <w:ind w:left="113" w:right="113"/>
      </w:pPr>
      <w:r>
        <w:rPr>
          <w:rFonts w:ascii="Consolas" w:eastAsia="Consolas" w:hAnsi="Consolas" w:cs="Consolas"/>
          <w:sz w:val="18"/>
          <w:szCs w:val="18"/>
        </w:rPr>
        <w:t>constructor(private readonly prisma: PrismaService) {}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// consulta feita pelo service (comentarios.service.ts)</w:t>
      </w:r>
      <w:r>
        <w:rPr>
          <w:rFonts w:ascii="Consolas" w:eastAsia="Consolas" w:hAnsi="Consolas" w:cs="Consolas"/>
          <w:sz w:val="18"/>
          <w:szCs w:val="18"/>
        </w:rPr>
        <w:br/>
        <w:t>this.prisma.comentario.findMany({</w:t>
      </w:r>
      <w:r>
        <w:rPr>
          <w:rFonts w:ascii="Consolas" w:eastAsia="Consolas" w:hAnsi="Consolas" w:cs="Consolas"/>
          <w:sz w:val="18"/>
          <w:szCs w:val="18"/>
        </w:rPr>
        <w:br/>
        <w:t xml:space="preserve">  where: { solicitacaoCodigo: codigo, excluidoEm: null },</w:t>
      </w:r>
      <w:r>
        <w:rPr>
          <w:rFonts w:ascii="Consolas" w:eastAsia="Consolas" w:hAnsi="Consolas" w:cs="Consolas"/>
          <w:sz w:val="18"/>
          <w:szCs w:val="18"/>
        </w:rPr>
        <w:br/>
        <w:t xml:space="preserve">  orderBy: { id: 'asc' },</w:t>
      </w:r>
      <w:r>
        <w:rPr>
          <w:rFonts w:ascii="Consolas" w:eastAsia="Consolas" w:hAnsi="Consolas" w:cs="Consolas"/>
          <w:sz w:val="18"/>
          <w:szCs w:val="18"/>
        </w:rPr>
        <w:br/>
        <w:t>})</w:t>
      </w:r>
    </w:p>
    <w:p w14:paraId="61C325BF" w14:textId="77777777" w:rsidR="00DC26E0" w:rsidRDefault="00000000">
      <w:pPr>
        <w:keepNext/>
        <w:spacing w:before="120" w:after="80"/>
      </w:pPr>
      <w:r>
        <w:rPr>
          <w:b/>
          <w:bCs/>
        </w:rPr>
        <w:t>Transversal: decorator criado no projeto para obter o usuário autenticado (usuario-atual.decorator.ts)</w:t>
      </w:r>
    </w:p>
    <w:p w14:paraId="168BFDC9" w14:textId="77777777" w:rsidR="00DC26E0" w:rsidRPr="00004B28" w:rsidRDefault="00000000">
      <w:pPr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5F5F5"/>
        <w:spacing w:after="160" w:line="240" w:lineRule="auto"/>
        <w:ind w:left="113" w:right="113"/>
        <w:rPr>
          <w:lang w:val="en-US"/>
        </w:rPr>
      </w:pPr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export const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UsuarioAtual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createParamDecorator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(_data: unknown, context: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ExecutionContext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):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UsuarioAutenticado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=&gt;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context.switchToHttp</w:t>
      </w:r>
      <w:proofErr w:type="spellEnd"/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).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getRequest</w:t>
      </w:r>
      <w:proofErr w:type="spellEnd"/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).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usuario</w:t>
      </w:r>
      <w:proofErr w:type="spellEnd"/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>);</w:t>
      </w:r>
    </w:p>
    <w:p w14:paraId="1393C2FE" w14:textId="77777777" w:rsidR="00DC26E0" w:rsidRDefault="00000000">
      <w:pPr>
        <w:spacing w:after="160"/>
        <w:jc w:val="both"/>
      </w:pPr>
      <w:r>
        <w:t>Os padrões de projeto utilizados são, em sua maioria, os oferecidos pelo próprio NestJS. Não foram implementados padrões próprios, como Factory ou Strategy.</w:t>
      </w:r>
    </w:p>
    <w:tbl>
      <w:tblPr>
        <w:tblW w:w="902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000"/>
        <w:gridCol w:w="6029"/>
      </w:tblGrid>
      <w:tr w:rsidR="00DC26E0" w14:paraId="6A07715B" w14:textId="77777777">
        <w:trPr>
          <w:cantSplit/>
          <w:tblHeader/>
        </w:trPr>
        <w:tc>
          <w:tcPr>
            <w:tcW w:w="3000" w:type="dxa"/>
            <w:shd w:val="clear" w:color="auto" w:fill="E7E6E6"/>
          </w:tcPr>
          <w:p w14:paraId="26AC3BE1" w14:textId="77777777" w:rsidR="00DC26E0" w:rsidRDefault="00000000">
            <w:pPr>
              <w:spacing w:before="40" w:after="40"/>
            </w:pPr>
            <w:r>
              <w:rPr>
                <w:b/>
                <w:bCs/>
              </w:rPr>
              <w:t>Padrão</w:t>
            </w:r>
          </w:p>
        </w:tc>
        <w:tc>
          <w:tcPr>
            <w:tcW w:w="6029" w:type="dxa"/>
            <w:shd w:val="clear" w:color="auto" w:fill="E7E6E6"/>
          </w:tcPr>
          <w:p w14:paraId="3881E3A8" w14:textId="77777777" w:rsidR="00DC26E0" w:rsidRDefault="00000000">
            <w:pPr>
              <w:spacing w:before="40" w:after="40"/>
            </w:pPr>
            <w:r>
              <w:rPr>
                <w:b/>
                <w:bCs/>
              </w:rPr>
              <w:t>Onde aparece</w:t>
            </w:r>
          </w:p>
        </w:tc>
      </w:tr>
      <w:tr w:rsidR="00DC26E0" w14:paraId="4EAD9718" w14:textId="77777777">
        <w:trPr>
          <w:cantSplit/>
        </w:trPr>
        <w:tc>
          <w:tcPr>
            <w:tcW w:w="3000" w:type="dxa"/>
          </w:tcPr>
          <w:p w14:paraId="3A949B48" w14:textId="77777777" w:rsidR="00DC26E0" w:rsidRDefault="00000000">
            <w:pPr>
              <w:spacing w:before="40" w:after="40"/>
            </w:pPr>
            <w:r>
              <w:t>Injeção de dependência (inversão de controle)</w:t>
            </w:r>
          </w:p>
        </w:tc>
        <w:tc>
          <w:tcPr>
            <w:tcW w:w="6029" w:type="dxa"/>
          </w:tcPr>
          <w:p w14:paraId="7215F038" w14:textId="77777777" w:rsidR="00DC26E0" w:rsidRDefault="00000000">
            <w:pPr>
              <w:spacing w:before="40" w:after="40"/>
            </w:pPr>
            <w:r>
              <w:t>O contêiner do NestJS injeta os services e o PrismaService pelo construtor.</w:t>
            </w:r>
          </w:p>
        </w:tc>
      </w:tr>
      <w:tr w:rsidR="00DC26E0" w14:paraId="596B931E" w14:textId="77777777">
        <w:trPr>
          <w:cantSplit/>
        </w:trPr>
        <w:tc>
          <w:tcPr>
            <w:tcW w:w="3000" w:type="dxa"/>
          </w:tcPr>
          <w:p w14:paraId="748A4C35" w14:textId="77777777" w:rsidR="00DC26E0" w:rsidRDefault="00000000">
            <w:pPr>
              <w:spacing w:before="40" w:after="40"/>
            </w:pPr>
            <w:r>
              <w:t>Módulo</w:t>
            </w:r>
          </w:p>
        </w:tc>
        <w:tc>
          <w:tcPr>
            <w:tcW w:w="6029" w:type="dxa"/>
          </w:tcPr>
          <w:p w14:paraId="789A7AF2" w14:textId="77777777" w:rsidR="00DC26E0" w:rsidRDefault="00000000">
            <w:pPr>
              <w:spacing w:before="40" w:after="40"/>
            </w:pPr>
            <w:r>
              <w:t>Um módulo por área funcional.</w:t>
            </w:r>
          </w:p>
        </w:tc>
      </w:tr>
      <w:tr w:rsidR="00DC26E0" w14:paraId="2FA27BF8" w14:textId="77777777">
        <w:trPr>
          <w:cantSplit/>
        </w:trPr>
        <w:tc>
          <w:tcPr>
            <w:tcW w:w="3000" w:type="dxa"/>
          </w:tcPr>
          <w:p w14:paraId="0EF7D3D2" w14:textId="77777777" w:rsidR="00DC26E0" w:rsidRDefault="00000000">
            <w:pPr>
              <w:spacing w:before="40" w:after="40"/>
            </w:pPr>
            <w:r>
              <w:t>Decorator</w:t>
            </w:r>
          </w:p>
        </w:tc>
        <w:tc>
          <w:tcPr>
            <w:tcW w:w="6029" w:type="dxa"/>
          </w:tcPr>
          <w:p w14:paraId="5485E4AC" w14:textId="77777777" w:rsidR="00DC26E0" w:rsidRDefault="00000000">
            <w:pPr>
              <w:spacing w:before="40" w:after="40"/>
            </w:pPr>
            <w:r>
              <w:t>@Controller, @Roles, @Public, o @UsuarioAtual criado no projeto e os decoradores de validação compostos com applyDecorators.</w:t>
            </w:r>
          </w:p>
        </w:tc>
      </w:tr>
      <w:tr w:rsidR="00DC26E0" w14:paraId="440B4DE7" w14:textId="77777777">
        <w:trPr>
          <w:cantSplit/>
        </w:trPr>
        <w:tc>
          <w:tcPr>
            <w:tcW w:w="3000" w:type="dxa"/>
          </w:tcPr>
          <w:p w14:paraId="077A98A3" w14:textId="77777777" w:rsidR="00DC26E0" w:rsidRDefault="00000000">
            <w:pPr>
              <w:spacing w:before="40" w:after="40"/>
            </w:pPr>
            <w:r>
              <w:t>DTO (Data Transfer Object)</w:t>
            </w:r>
          </w:p>
        </w:tc>
        <w:tc>
          <w:tcPr>
            <w:tcW w:w="6029" w:type="dxa"/>
          </w:tcPr>
          <w:p w14:paraId="053E59E5" w14:textId="77777777" w:rsidR="00DC26E0" w:rsidRDefault="00000000">
            <w:pPr>
              <w:spacing w:before="40" w:after="40"/>
            </w:pPr>
            <w:r>
              <w:t>Classes que definem e validam os dados que entram pela API.</w:t>
            </w:r>
          </w:p>
        </w:tc>
      </w:tr>
      <w:tr w:rsidR="00DC26E0" w14:paraId="6E97641B" w14:textId="77777777">
        <w:trPr>
          <w:cantSplit/>
        </w:trPr>
        <w:tc>
          <w:tcPr>
            <w:tcW w:w="3000" w:type="dxa"/>
          </w:tcPr>
          <w:p w14:paraId="00B87B1A" w14:textId="77777777" w:rsidR="00DC26E0" w:rsidRDefault="00000000">
            <w:pPr>
              <w:spacing w:before="40" w:after="40"/>
            </w:pPr>
            <w:r>
              <w:t>Singleton</w:t>
            </w:r>
          </w:p>
        </w:tc>
        <w:tc>
          <w:tcPr>
            <w:tcW w:w="6029" w:type="dxa"/>
          </w:tcPr>
          <w:p w14:paraId="4057424D" w14:textId="77777777" w:rsidR="00DC26E0" w:rsidRDefault="00000000">
            <w:pPr>
              <w:spacing w:before="40" w:after="40"/>
            </w:pPr>
            <w:r>
              <w:t>Os providers do NestJS são instâncias únicas por padrão, como o PrismaService.</w:t>
            </w:r>
          </w:p>
        </w:tc>
      </w:tr>
      <w:tr w:rsidR="00DC26E0" w14:paraId="4FFF0AD6" w14:textId="77777777">
        <w:trPr>
          <w:cantSplit/>
        </w:trPr>
        <w:tc>
          <w:tcPr>
            <w:tcW w:w="3000" w:type="dxa"/>
          </w:tcPr>
          <w:p w14:paraId="40E846D6" w14:textId="77777777" w:rsidR="00DC26E0" w:rsidRDefault="00000000">
            <w:pPr>
              <w:spacing w:before="40" w:after="40"/>
            </w:pPr>
            <w:r>
              <w:t>Camada de serviço (Service Layer)</w:t>
            </w:r>
          </w:p>
        </w:tc>
        <w:tc>
          <w:tcPr>
            <w:tcW w:w="6029" w:type="dxa"/>
          </w:tcPr>
          <w:p w14:paraId="29F2504B" w14:textId="77777777" w:rsidR="00DC26E0" w:rsidRDefault="00000000">
            <w:pPr>
              <w:spacing w:before="40" w:after="40"/>
            </w:pPr>
            <w:r>
              <w:t>Controller fino e regras de negócio concentradas no service.</w:t>
            </w:r>
          </w:p>
        </w:tc>
      </w:tr>
      <w:tr w:rsidR="00DC26E0" w14:paraId="20721297" w14:textId="77777777">
        <w:trPr>
          <w:cantSplit/>
        </w:trPr>
        <w:tc>
          <w:tcPr>
            <w:tcW w:w="3000" w:type="dxa"/>
          </w:tcPr>
          <w:p w14:paraId="064F996C" w14:textId="77777777" w:rsidR="00DC26E0" w:rsidRDefault="00000000">
            <w:pPr>
              <w:spacing w:before="40" w:after="40"/>
            </w:pPr>
            <w:r>
              <w:t>Máquina de estados simples</w:t>
            </w:r>
          </w:p>
        </w:tc>
        <w:tc>
          <w:tcPr>
            <w:tcW w:w="6029" w:type="dxa"/>
          </w:tcPr>
          <w:p w14:paraId="36BD8A5E" w14:textId="77777777" w:rsidR="00DC26E0" w:rsidRDefault="00000000">
            <w:pPr>
              <w:spacing w:before="40" w:after="40"/>
            </w:pPr>
            <w:r>
              <w:t>A tabela de transições PROXIMO_STATUS define o fluxo Aberto, Em Atendimento e Concluído.</w:t>
            </w:r>
          </w:p>
        </w:tc>
      </w:tr>
      <w:tr w:rsidR="00DC26E0" w14:paraId="605EBF29" w14:textId="77777777">
        <w:trPr>
          <w:cantSplit/>
        </w:trPr>
        <w:tc>
          <w:tcPr>
            <w:tcW w:w="3000" w:type="dxa"/>
          </w:tcPr>
          <w:p w14:paraId="533FE78C" w14:textId="77777777" w:rsidR="00DC26E0" w:rsidRDefault="00000000">
            <w:pPr>
              <w:spacing w:before="40" w:after="40"/>
            </w:pPr>
            <w:r>
              <w:t>Concorrência otimista</w:t>
            </w:r>
          </w:p>
        </w:tc>
        <w:tc>
          <w:tcPr>
            <w:tcW w:w="6029" w:type="dxa"/>
          </w:tcPr>
          <w:p w14:paraId="55A2C4A5" w14:textId="77777777" w:rsidR="00DC26E0" w:rsidRDefault="00000000">
            <w:pPr>
              <w:spacing w:before="40" w:after="40"/>
            </w:pPr>
            <w:r>
              <w:t>A condição vai na própria escrita (UPDATE com WHERE no status esperado), dentro de uma transação.</w:t>
            </w:r>
          </w:p>
        </w:tc>
      </w:tr>
    </w:tbl>
    <w:p w14:paraId="2DD88434" w14:textId="77777777" w:rsidR="00DC26E0" w:rsidRDefault="00DC26E0">
      <w:pPr>
        <w:spacing w:after="120"/>
      </w:pPr>
    </w:p>
    <w:p w14:paraId="66547F7A" w14:textId="77777777" w:rsidR="004D5D21" w:rsidRDefault="00000000">
      <w:pPr>
        <w:pStyle w:val="Heading2"/>
      </w:pPr>
      <w:r>
        <w:t>3.3. Detalhamento de Ferramentas Auxiliares</w:t>
      </w:r>
    </w:p>
    <w:p w14:paraId="52AB5B30" w14:textId="77777777" w:rsidR="00DC26E0" w:rsidRDefault="00000000">
      <w:pPr>
        <w:spacing w:after="160"/>
        <w:jc w:val="both"/>
      </w:pPr>
      <w:r>
        <w:t>Além do framework, o back-end utiliza bibliotecas menores, cada uma escolhida para resolver um problema específico. As tabelas a seguir resumem o problema, a ferramenta e a forma como ela foi usada.</w:t>
      </w:r>
    </w:p>
    <w:p w14:paraId="12D6218C" w14:textId="77777777" w:rsidR="00DC26E0" w:rsidRDefault="00000000">
      <w:pPr>
        <w:keepNext/>
        <w:spacing w:before="120" w:after="80"/>
      </w:pPr>
      <w:r>
        <w:rPr>
          <w:b/>
          <w:bCs/>
        </w:rPr>
        <w:lastRenderedPageBreak/>
        <w:t>Em tempo de execução</w:t>
      </w:r>
    </w:p>
    <w:tbl>
      <w:tblPr>
        <w:tblW w:w="902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300"/>
        <w:gridCol w:w="2700"/>
        <w:gridCol w:w="4029"/>
      </w:tblGrid>
      <w:tr w:rsidR="00DC26E0" w14:paraId="3D03EE88" w14:textId="77777777">
        <w:trPr>
          <w:cantSplit/>
          <w:tblHeader/>
        </w:trPr>
        <w:tc>
          <w:tcPr>
            <w:tcW w:w="2300" w:type="dxa"/>
            <w:shd w:val="clear" w:color="auto" w:fill="E7E6E6"/>
          </w:tcPr>
          <w:p w14:paraId="3BD1BAEC" w14:textId="77777777" w:rsidR="00DC26E0" w:rsidRDefault="00000000">
            <w:pPr>
              <w:spacing w:before="40" w:after="40"/>
            </w:pPr>
            <w:r>
              <w:rPr>
                <w:b/>
                <w:bCs/>
              </w:rPr>
              <w:t>Ferramenta</w:t>
            </w:r>
          </w:p>
        </w:tc>
        <w:tc>
          <w:tcPr>
            <w:tcW w:w="2700" w:type="dxa"/>
            <w:shd w:val="clear" w:color="auto" w:fill="E7E6E6"/>
          </w:tcPr>
          <w:p w14:paraId="77FCB903" w14:textId="77777777" w:rsidR="00DC26E0" w:rsidRDefault="00000000">
            <w:pPr>
              <w:spacing w:before="40" w:after="40"/>
            </w:pPr>
            <w:r>
              <w:rPr>
                <w:b/>
                <w:bCs/>
              </w:rPr>
              <w:t>Problema que resolve</w:t>
            </w:r>
          </w:p>
        </w:tc>
        <w:tc>
          <w:tcPr>
            <w:tcW w:w="4029" w:type="dxa"/>
            <w:shd w:val="clear" w:color="auto" w:fill="E7E6E6"/>
          </w:tcPr>
          <w:p w14:paraId="35529AA8" w14:textId="77777777" w:rsidR="00DC26E0" w:rsidRDefault="00000000">
            <w:pPr>
              <w:spacing w:before="40" w:after="40"/>
            </w:pPr>
            <w:r>
              <w:rPr>
                <w:b/>
                <w:bCs/>
              </w:rPr>
              <w:t>Como foi usada</w:t>
            </w:r>
          </w:p>
        </w:tc>
      </w:tr>
      <w:tr w:rsidR="00DC26E0" w14:paraId="6A601CD5" w14:textId="77777777">
        <w:trPr>
          <w:cantSplit/>
        </w:trPr>
        <w:tc>
          <w:tcPr>
            <w:tcW w:w="2300" w:type="dxa"/>
          </w:tcPr>
          <w:p w14:paraId="5AE2A687" w14:textId="77777777" w:rsidR="00DC26E0" w:rsidRDefault="00000000">
            <w:pPr>
              <w:spacing w:before="40" w:after="40"/>
            </w:pPr>
            <w:r>
              <w:t>class-validator e class-transformer</w:t>
            </w:r>
          </w:p>
        </w:tc>
        <w:tc>
          <w:tcPr>
            <w:tcW w:w="2700" w:type="dxa"/>
          </w:tcPr>
          <w:p w14:paraId="441B820D" w14:textId="77777777" w:rsidR="00DC26E0" w:rsidRDefault="00000000">
            <w:pPr>
              <w:spacing w:before="40" w:after="40"/>
            </w:pPr>
            <w:r>
              <w:t>Validar e converter os dados de entrada.</w:t>
            </w:r>
          </w:p>
        </w:tc>
        <w:tc>
          <w:tcPr>
            <w:tcW w:w="4029" w:type="dxa"/>
          </w:tcPr>
          <w:p w14:paraId="6E5913F9" w14:textId="77777777" w:rsidR="00DC26E0" w:rsidRDefault="00000000">
            <w:pPr>
              <w:spacing w:before="40" w:after="40"/>
            </w:pPr>
            <w:r>
              <w:t>Decoradores nos DTOs, aplicados por um ValidationPipe global que converte tipos e recusa campos desconhecidos. Decoradores próprios, construídos sobre eles, padronizam os limites de tamanho e rejeitam o caractere nulo.</w:t>
            </w:r>
          </w:p>
        </w:tc>
      </w:tr>
      <w:tr w:rsidR="00DC26E0" w14:paraId="0F45E0C7" w14:textId="77777777">
        <w:trPr>
          <w:cantSplit/>
        </w:trPr>
        <w:tc>
          <w:tcPr>
            <w:tcW w:w="2300" w:type="dxa"/>
          </w:tcPr>
          <w:p w14:paraId="043F0E72" w14:textId="77777777" w:rsidR="00DC26E0" w:rsidRDefault="00000000">
            <w:pPr>
              <w:spacing w:before="40" w:after="40"/>
            </w:pPr>
            <w:r>
              <w:t>bcrypt</w:t>
            </w:r>
          </w:p>
        </w:tc>
        <w:tc>
          <w:tcPr>
            <w:tcW w:w="2700" w:type="dxa"/>
          </w:tcPr>
          <w:p w14:paraId="0219D095" w14:textId="77777777" w:rsidR="00DC26E0" w:rsidRDefault="00000000">
            <w:pPr>
              <w:spacing w:before="40" w:after="40"/>
            </w:pPr>
            <w:r>
              <w:t>Guardar as senhas sem expô-las em texto.</w:t>
            </w:r>
          </w:p>
        </w:tc>
        <w:tc>
          <w:tcPr>
            <w:tcW w:w="4029" w:type="dxa"/>
          </w:tcPr>
          <w:p w14:paraId="33639B34" w14:textId="77777777" w:rsidR="00DC26E0" w:rsidRDefault="00000000">
            <w:pPr>
              <w:spacing w:before="40" w:after="40"/>
            </w:pPr>
            <w:r>
              <w:t>Armazenamento apenas do hash (com salt) e comparação no login.</w:t>
            </w:r>
          </w:p>
        </w:tc>
      </w:tr>
      <w:tr w:rsidR="00DC26E0" w14:paraId="01EFDD44" w14:textId="77777777">
        <w:trPr>
          <w:cantSplit/>
        </w:trPr>
        <w:tc>
          <w:tcPr>
            <w:tcW w:w="2300" w:type="dxa"/>
          </w:tcPr>
          <w:p w14:paraId="06CCF655" w14:textId="77777777" w:rsidR="00DC26E0" w:rsidRDefault="00000000">
            <w:pPr>
              <w:spacing w:before="40" w:after="40"/>
            </w:pPr>
            <w:r>
              <w:t>@nestjs/jwt</w:t>
            </w:r>
          </w:p>
        </w:tc>
        <w:tc>
          <w:tcPr>
            <w:tcW w:w="2700" w:type="dxa"/>
          </w:tcPr>
          <w:p w14:paraId="0012CBA9" w14:textId="77777777" w:rsidR="00DC26E0" w:rsidRDefault="00000000">
            <w:pPr>
              <w:spacing w:before="40" w:after="40"/>
            </w:pPr>
            <w:r>
              <w:t>Autenticar sem manter sessão no servidor.</w:t>
            </w:r>
          </w:p>
        </w:tc>
        <w:tc>
          <w:tcPr>
            <w:tcW w:w="4029" w:type="dxa"/>
          </w:tcPr>
          <w:p w14:paraId="6C1BCF62" w14:textId="77777777" w:rsidR="00DC26E0" w:rsidRDefault="00000000">
            <w:pPr>
              <w:spacing w:before="40" w:after="40"/>
            </w:pPr>
            <w:r>
              <w:t>Gera o token no login, com validade de uma hora, e verifica sua assinatura em cada requisição, em um guard global.</w:t>
            </w:r>
          </w:p>
        </w:tc>
      </w:tr>
      <w:tr w:rsidR="00DC26E0" w14:paraId="3EAEE6FA" w14:textId="77777777">
        <w:trPr>
          <w:cantSplit/>
        </w:trPr>
        <w:tc>
          <w:tcPr>
            <w:tcW w:w="2300" w:type="dxa"/>
          </w:tcPr>
          <w:p w14:paraId="6A0821CA" w14:textId="77777777" w:rsidR="00DC26E0" w:rsidRDefault="00000000">
            <w:pPr>
              <w:spacing w:before="40" w:after="40"/>
            </w:pPr>
            <w:r>
              <w:t>@nestjs/config</w:t>
            </w:r>
          </w:p>
        </w:tc>
        <w:tc>
          <w:tcPr>
            <w:tcW w:w="2700" w:type="dxa"/>
          </w:tcPr>
          <w:p w14:paraId="5505230B" w14:textId="77777777" w:rsidR="00DC26E0" w:rsidRDefault="00000000">
            <w:pPr>
              <w:spacing w:before="40" w:after="40"/>
            </w:pPr>
            <w:r>
              <w:t>Configurar a aplicação sem segredos no código.</w:t>
            </w:r>
          </w:p>
        </w:tc>
        <w:tc>
          <w:tcPr>
            <w:tcW w:w="4029" w:type="dxa"/>
          </w:tcPr>
          <w:p w14:paraId="411E339D" w14:textId="77777777" w:rsidR="00DC26E0" w:rsidRDefault="00000000">
            <w:pPr>
              <w:spacing w:before="40" w:after="40"/>
            </w:pPr>
            <w:r>
              <w:t>Lê variáveis de ambiente, como o segredo do JWT, que é obrigatório para a API iniciar.</w:t>
            </w:r>
          </w:p>
        </w:tc>
      </w:tr>
      <w:tr w:rsidR="00DC26E0" w14:paraId="48E0A425" w14:textId="77777777">
        <w:trPr>
          <w:cantSplit/>
        </w:trPr>
        <w:tc>
          <w:tcPr>
            <w:tcW w:w="2300" w:type="dxa"/>
          </w:tcPr>
          <w:p w14:paraId="56DFCF99" w14:textId="77777777" w:rsidR="00DC26E0" w:rsidRDefault="00000000">
            <w:pPr>
              <w:spacing w:before="40" w:after="40"/>
            </w:pPr>
            <w:r>
              <w:t>Prisma (cliente, adaptador e driver pg)</w:t>
            </w:r>
          </w:p>
        </w:tc>
        <w:tc>
          <w:tcPr>
            <w:tcW w:w="2700" w:type="dxa"/>
          </w:tcPr>
          <w:p w14:paraId="632C050F" w14:textId="77777777" w:rsidR="00DC26E0" w:rsidRDefault="00000000">
            <w:pPr>
              <w:spacing w:before="40" w:after="40"/>
            </w:pPr>
            <w:r>
              <w:t>Acessar o banco com segurança e produtividade.</w:t>
            </w:r>
          </w:p>
        </w:tc>
        <w:tc>
          <w:tcPr>
            <w:tcW w:w="4029" w:type="dxa"/>
          </w:tcPr>
          <w:p w14:paraId="2ACB008B" w14:textId="77777777" w:rsidR="00DC26E0" w:rsidRDefault="00000000">
            <w:pPr>
              <w:spacing w:before="40" w:after="40"/>
            </w:pPr>
            <w:r>
              <w:t>Consultas tipadas e parametrizadas, transações e pool de conexões com o PostgreSQL. No dashboard, SQL puro parametrizado para as agregações.</w:t>
            </w:r>
          </w:p>
        </w:tc>
      </w:tr>
      <w:tr w:rsidR="00DC26E0" w14:paraId="0637B29A" w14:textId="77777777">
        <w:trPr>
          <w:cantSplit/>
        </w:trPr>
        <w:tc>
          <w:tcPr>
            <w:tcW w:w="2300" w:type="dxa"/>
          </w:tcPr>
          <w:p w14:paraId="6D05FC80" w14:textId="77777777" w:rsidR="00DC26E0" w:rsidRDefault="00000000">
            <w:pPr>
              <w:spacing w:before="40" w:after="40"/>
            </w:pPr>
            <w:r>
              <w:t>dotenv</w:t>
            </w:r>
          </w:p>
        </w:tc>
        <w:tc>
          <w:tcPr>
            <w:tcW w:w="2700" w:type="dxa"/>
          </w:tcPr>
          <w:p w14:paraId="19B4AB45" w14:textId="77777777" w:rsidR="00DC26E0" w:rsidRDefault="00000000">
            <w:pPr>
              <w:spacing w:before="40" w:after="40"/>
            </w:pPr>
            <w:r>
              <w:t>Carregar variáveis de ambiente fora do NestJS.</w:t>
            </w:r>
          </w:p>
        </w:tc>
        <w:tc>
          <w:tcPr>
            <w:tcW w:w="4029" w:type="dxa"/>
          </w:tcPr>
          <w:p w14:paraId="431B37C7" w14:textId="77777777" w:rsidR="00DC26E0" w:rsidRDefault="00000000">
            <w:pPr>
              <w:spacing w:before="40" w:after="40"/>
            </w:pPr>
            <w:r>
              <w:t>Usado na configuração do Prisma e nos scripts de seed.</w:t>
            </w:r>
          </w:p>
        </w:tc>
      </w:tr>
    </w:tbl>
    <w:p w14:paraId="21CB613D" w14:textId="77777777" w:rsidR="00DC26E0" w:rsidRDefault="00DC26E0">
      <w:pPr>
        <w:spacing w:after="120"/>
      </w:pPr>
    </w:p>
    <w:p w14:paraId="125E29D8" w14:textId="77777777" w:rsidR="00DC26E0" w:rsidRDefault="00000000">
      <w:pPr>
        <w:keepNext/>
        <w:spacing w:before="120" w:after="80"/>
      </w:pPr>
      <w:r>
        <w:rPr>
          <w:b/>
          <w:bCs/>
        </w:rPr>
        <w:t>Em desenvolvimento e qualidade</w:t>
      </w:r>
    </w:p>
    <w:tbl>
      <w:tblPr>
        <w:tblW w:w="902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300"/>
        <w:gridCol w:w="2700"/>
        <w:gridCol w:w="4029"/>
      </w:tblGrid>
      <w:tr w:rsidR="00DC26E0" w14:paraId="7B1ED232" w14:textId="77777777">
        <w:trPr>
          <w:cantSplit/>
          <w:tblHeader/>
        </w:trPr>
        <w:tc>
          <w:tcPr>
            <w:tcW w:w="2300" w:type="dxa"/>
            <w:shd w:val="clear" w:color="auto" w:fill="E7E6E6"/>
          </w:tcPr>
          <w:p w14:paraId="4177FE4A" w14:textId="77777777" w:rsidR="00DC26E0" w:rsidRDefault="00000000">
            <w:pPr>
              <w:spacing w:before="40" w:after="40"/>
            </w:pPr>
            <w:r>
              <w:rPr>
                <w:b/>
                <w:bCs/>
              </w:rPr>
              <w:t>Ferramenta</w:t>
            </w:r>
          </w:p>
        </w:tc>
        <w:tc>
          <w:tcPr>
            <w:tcW w:w="2700" w:type="dxa"/>
            <w:shd w:val="clear" w:color="auto" w:fill="E7E6E6"/>
          </w:tcPr>
          <w:p w14:paraId="336326EA" w14:textId="77777777" w:rsidR="00DC26E0" w:rsidRDefault="00000000">
            <w:pPr>
              <w:spacing w:before="40" w:after="40"/>
            </w:pPr>
            <w:r>
              <w:rPr>
                <w:b/>
                <w:bCs/>
              </w:rPr>
              <w:t>Problema que resolve</w:t>
            </w:r>
          </w:p>
        </w:tc>
        <w:tc>
          <w:tcPr>
            <w:tcW w:w="4029" w:type="dxa"/>
            <w:shd w:val="clear" w:color="auto" w:fill="E7E6E6"/>
          </w:tcPr>
          <w:p w14:paraId="7DD8A42A" w14:textId="77777777" w:rsidR="00DC26E0" w:rsidRDefault="00000000">
            <w:pPr>
              <w:spacing w:before="40" w:after="40"/>
            </w:pPr>
            <w:r>
              <w:rPr>
                <w:b/>
                <w:bCs/>
              </w:rPr>
              <w:t>Como foi usada</w:t>
            </w:r>
          </w:p>
        </w:tc>
      </w:tr>
      <w:tr w:rsidR="00DC26E0" w14:paraId="29DB5A05" w14:textId="77777777">
        <w:trPr>
          <w:cantSplit/>
        </w:trPr>
        <w:tc>
          <w:tcPr>
            <w:tcW w:w="2300" w:type="dxa"/>
          </w:tcPr>
          <w:p w14:paraId="6872BA94" w14:textId="77777777" w:rsidR="00DC26E0" w:rsidRDefault="00000000">
            <w:pPr>
              <w:spacing w:before="40" w:after="40"/>
            </w:pPr>
            <w:r>
              <w:t>Prisma CLI (migrations)</w:t>
            </w:r>
          </w:p>
        </w:tc>
        <w:tc>
          <w:tcPr>
            <w:tcW w:w="2700" w:type="dxa"/>
          </w:tcPr>
          <w:p w14:paraId="146CA7B2" w14:textId="77777777" w:rsidR="00DC26E0" w:rsidRDefault="00000000">
            <w:pPr>
              <w:spacing w:before="40" w:after="40"/>
            </w:pPr>
            <w:r>
              <w:t>Evoluir o esquema do banco de forma controlada.</w:t>
            </w:r>
          </w:p>
        </w:tc>
        <w:tc>
          <w:tcPr>
            <w:tcW w:w="4029" w:type="dxa"/>
          </w:tcPr>
          <w:p w14:paraId="276A08AB" w14:textId="77777777" w:rsidR="00DC26E0" w:rsidRDefault="00000000">
            <w:pPr>
              <w:spacing w:before="40" w:after="40"/>
            </w:pPr>
            <w:r>
              <w:t>Migrações versionadas geradas a partir de um único esquema e aplicadas automaticamente na subida em Docker.</w:t>
            </w:r>
          </w:p>
        </w:tc>
      </w:tr>
      <w:tr w:rsidR="00DC26E0" w14:paraId="1C00156C" w14:textId="77777777">
        <w:trPr>
          <w:cantSplit/>
        </w:trPr>
        <w:tc>
          <w:tcPr>
            <w:tcW w:w="2300" w:type="dxa"/>
          </w:tcPr>
          <w:p w14:paraId="5F1939BF" w14:textId="77777777" w:rsidR="00DC26E0" w:rsidRDefault="00000000">
            <w:pPr>
              <w:spacing w:before="40" w:after="40"/>
            </w:pPr>
            <w:r>
              <w:t>tsx</w:t>
            </w:r>
          </w:p>
        </w:tc>
        <w:tc>
          <w:tcPr>
            <w:tcW w:w="2700" w:type="dxa"/>
          </w:tcPr>
          <w:p w14:paraId="65C93C9C" w14:textId="77777777" w:rsidR="00DC26E0" w:rsidRDefault="00000000">
            <w:pPr>
              <w:spacing w:before="40" w:after="40"/>
            </w:pPr>
            <w:r>
              <w:t>Executar scripts TypeScript sem compilar.</w:t>
            </w:r>
          </w:p>
        </w:tc>
        <w:tc>
          <w:tcPr>
            <w:tcW w:w="4029" w:type="dxa"/>
          </w:tcPr>
          <w:p w14:paraId="74271FE9" w14:textId="77777777" w:rsidR="00DC26E0" w:rsidRDefault="00000000">
            <w:pPr>
              <w:spacing w:before="40" w:after="40"/>
            </w:pPr>
            <w:r>
              <w:t>Execução dos scripts de seed (dados iniciais e de demonstração).</w:t>
            </w:r>
          </w:p>
        </w:tc>
      </w:tr>
      <w:tr w:rsidR="00DC26E0" w14:paraId="210619D8" w14:textId="77777777">
        <w:trPr>
          <w:cantSplit/>
        </w:trPr>
        <w:tc>
          <w:tcPr>
            <w:tcW w:w="2300" w:type="dxa"/>
          </w:tcPr>
          <w:p w14:paraId="4A4299BD" w14:textId="77777777" w:rsidR="00DC26E0" w:rsidRDefault="00000000">
            <w:pPr>
              <w:spacing w:before="40" w:after="40"/>
            </w:pPr>
            <w:r>
              <w:t>Vitest, Supertest e @nestjs/testing</w:t>
            </w:r>
          </w:p>
        </w:tc>
        <w:tc>
          <w:tcPr>
            <w:tcW w:w="2700" w:type="dxa"/>
          </w:tcPr>
          <w:p w14:paraId="7810C8C4" w14:textId="77777777" w:rsidR="00DC26E0" w:rsidRDefault="00000000">
            <w:pPr>
              <w:spacing w:before="40" w:after="40"/>
            </w:pPr>
            <w:r>
              <w:t>Verificar o comportamento de forma automatizada.</w:t>
            </w:r>
          </w:p>
        </w:tc>
        <w:tc>
          <w:tcPr>
            <w:tcW w:w="4029" w:type="dxa"/>
          </w:tcPr>
          <w:p w14:paraId="36F2F0A1" w14:textId="77777777" w:rsidR="00DC26E0" w:rsidRDefault="00000000">
            <w:pPr>
              <w:spacing w:before="40" w:after="40"/>
            </w:pPr>
            <w:r>
              <w:t>Testes unitários dos services e DTOs e testes de ponta a ponta com requisições HTTP reais contra o banco.</w:t>
            </w:r>
          </w:p>
        </w:tc>
      </w:tr>
      <w:tr w:rsidR="00DC26E0" w14:paraId="33ABAB1A" w14:textId="77777777">
        <w:trPr>
          <w:cantSplit/>
        </w:trPr>
        <w:tc>
          <w:tcPr>
            <w:tcW w:w="2300" w:type="dxa"/>
          </w:tcPr>
          <w:p w14:paraId="021A46A5" w14:textId="77777777" w:rsidR="00DC26E0" w:rsidRDefault="00000000">
            <w:pPr>
              <w:spacing w:before="40" w:after="40"/>
            </w:pPr>
            <w:r>
              <w:t>oxlint e Prettier</w:t>
            </w:r>
          </w:p>
        </w:tc>
        <w:tc>
          <w:tcPr>
            <w:tcW w:w="2700" w:type="dxa"/>
          </w:tcPr>
          <w:p w14:paraId="4514CCE2" w14:textId="77777777" w:rsidR="00DC26E0" w:rsidRDefault="00000000">
            <w:pPr>
              <w:spacing w:before="40" w:after="40"/>
            </w:pPr>
            <w:r>
              <w:t>Manter o código padronizado.</w:t>
            </w:r>
          </w:p>
        </w:tc>
        <w:tc>
          <w:tcPr>
            <w:tcW w:w="4029" w:type="dxa"/>
          </w:tcPr>
          <w:p w14:paraId="4A04C2A2" w14:textId="77777777" w:rsidR="00DC26E0" w:rsidRDefault="00000000">
            <w:pPr>
              <w:spacing w:before="40" w:after="40"/>
            </w:pPr>
            <w:r>
              <w:t>Análise estática (lint) e formatação do código.</w:t>
            </w:r>
          </w:p>
        </w:tc>
      </w:tr>
      <w:tr w:rsidR="00DC26E0" w14:paraId="4CE30E03" w14:textId="77777777">
        <w:trPr>
          <w:cantSplit/>
        </w:trPr>
        <w:tc>
          <w:tcPr>
            <w:tcW w:w="2300" w:type="dxa"/>
          </w:tcPr>
          <w:p w14:paraId="5BCFCDA6" w14:textId="77777777" w:rsidR="00DC26E0" w:rsidRDefault="00000000">
            <w:pPr>
              <w:spacing w:before="40" w:after="40"/>
            </w:pPr>
            <w:r>
              <w:t>TypeScript e Nest CLI</w:t>
            </w:r>
          </w:p>
        </w:tc>
        <w:tc>
          <w:tcPr>
            <w:tcW w:w="2700" w:type="dxa"/>
          </w:tcPr>
          <w:p w14:paraId="4E1144E7" w14:textId="77777777" w:rsidR="00DC26E0" w:rsidRDefault="00000000">
            <w:pPr>
              <w:spacing w:before="40" w:after="40"/>
            </w:pPr>
            <w:r>
              <w:t>Tipagem estática e compilação.</w:t>
            </w:r>
          </w:p>
        </w:tc>
        <w:tc>
          <w:tcPr>
            <w:tcW w:w="4029" w:type="dxa"/>
          </w:tcPr>
          <w:p w14:paraId="078D2577" w14:textId="77777777" w:rsidR="00DC26E0" w:rsidRDefault="00000000">
            <w:pPr>
              <w:spacing w:before="40" w:after="40"/>
            </w:pPr>
            <w:r>
              <w:t>Compilação do projeto e execução em modo de observação durante o desenvolvimento.</w:t>
            </w:r>
          </w:p>
        </w:tc>
      </w:tr>
    </w:tbl>
    <w:p w14:paraId="3D9D6361" w14:textId="77777777" w:rsidR="00DC26E0" w:rsidRDefault="00DC26E0">
      <w:pPr>
        <w:spacing w:after="120"/>
      </w:pPr>
    </w:p>
    <w:p>
      <w:pPr>
        <w:pStyle w:val="Heading2"/>
      </w:pPr>
      <w:r>
        <w:t>3.4. Estratégia de Testes</w:t>
      </w:r>
    </w:p>
    <w:p>
      <w:pPr>
        <w:spacing w:after="160"/>
        <w:jc w:val="both"/>
      </w:pPr>
      <w:r>
        <w:t xml:space="preserve">A qualidade do back-end é verificada por testes automatizados em dois níveis, ambos executados com o Vitest: testes unitários, rápidos e isolados do banco de dados, e testes de ponta a ponta (e2e), que exercitam a API real, com requisições HTTP e um PostgreSQL de verdade. Os níveis se complementam: o primeiro localiza falhas de lógica com precisão e o segundo garante que as camadas funcionam juntas. No total são 292 testes unitários, executados com npm test, e 148 testes de ponta a ponta, executados com npm run test:e2e.</w:t>
      </w:r>
    </w:p>
    <w:p>
      <w:pPr>
        <w:spacing w:after="160"/>
        <w:jc w:val="both"/>
      </w:pPr>
      <w:r>
        <w:rPr>
          <w:b/>
          <w:bCs/>
        </w:rPr>
        <w:t xml:space="preserve">Testes unitários. </w:t>
      </w:r>
      <w:r>
        <w:t xml:space="preserve">Cada classe é testada isoladamente. O service é instanciado diretamente, sem o contêiner do NestJS, recebendo um PrismaService simulado, feito com funções de simulação (mocks) do Vitest. Isso permite controlar o que o banco responde em cada cenário e verificar o que o service tentou gravar. Os testes seguem o padrão preparar, executar e verificar, os mocks são reiniciados antes de cada caso e os nomes descrevem o comportamento esperado. Eles cobrem as regras de negócio (permissões por perfil, fluxo de status, trava de concorrência, chamado concluído somente leitura), os DTOs e os decoradores de validação, que são testados com o mesmo ValidationPipe da aplicação e com valores-limite (por exemplo, 255 e 256 caracteres), e as funções puras, como o cálculo de períodos do dashboard.</w:t>
      </w:r>
    </w:p>
    <w:p>
      <w:pPr>
        <w:keepNext/>
        <w:spacing w:before="120" w:after="80"/>
      </w:pPr>
      <w:r>
        <w:rPr>
          <w:b/>
          <w:bCs/>
        </w:rPr>
        <w:t xml:space="preserve">Exemplo de teste unitário: o atendente que perde a corrida pela assunção recebe conflito e nada é gravado (comentarios.service.spec.ts)</w:t>
      </w:r>
    </w:p>
    <w:p>
      <w:pPr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5F5F5"/>
        <w:spacing w:after="160" w:line="240" w:lineRule="auto"/>
        <w:ind w:left="113" w:right="113"/>
      </w:pPr>
      <w:r>
        <w:rPr>
          <w:rFonts w:ascii="Consolas" w:hAnsi="Consolas" w:cs="Consolas" w:eastAsia="Consolas"/>
          <w:sz w:val="18"/>
          <w:szCs w:val="18"/>
        </w:rPr>
        <w:t xml:space="preserve">it('perdeu a corrida para outro atendente: 409 e nada é gravado', async () =&gt; {</w:t>
        <w:br/>
        <w:t xml:space="preserve">  findChamado</w:t>
        <w:br/>
        <w:t xml:space="preserve">    .mockResolvedValueOnce(aberto)</w:t>
        <w:br/>
        <w:t xml:space="preserve">    .mockResolvedValueOnce({</w:t>
        <w:br/>
        <w:t xml:space="preserve">      ...emAtendimento,</w:t>
        <w:br/>
        <w:t xml:space="preserve">      historico: [{ usuario: { id: 8, nome: 'Atendente Dois' } }],</w:t>
        <w:br/>
        <w:t xml:space="preserve">    });</w:t>
        <w:br/>
        <w:t xml:space="preserve">  updateMany.mockResolvedValue({ count: 0 });</w:t>
        <w:br/>
        <w:t xml:space="preserve"/>
        <w:br/>
        <w:t xml:space="preserve">  await expect(</w:t>
        <w:br/>
        <w:t xml:space="preserve">    service.criar(10, { texto: 'Oi' }, atendente),</w:t>
        <w:br/>
        <w:t xml:space="preserve">  ).rejects.toBeInstanceOf(ConflictException);</w:t>
        <w:br/>
        <w:t xml:space="preserve">  expect(criarComentario).not.toHaveBeenCalled();</w:t>
        <w:br/>
        <w:t xml:space="preserve">  expect(criarHistorico).not.toHaveBeenCalled();</w:t>
        <w:br/>
        <w:t xml:space="preserve">});</w:t>
      </w:r>
    </w:p>
    <w:p>
      <w:pPr>
        <w:keepNext/>
        <w:spacing w:before="120" w:after="80"/>
      </w:pPr>
      <w:r>
        <w:rPr>
          <w:b/>
          <w:bCs/>
        </w:rPr>
        <w:t xml:space="preserve">Exemplo de teste de validação com valores-limite (comentarios.dto.spec.ts)</w:t>
      </w:r>
    </w:p>
    <w:p>
      <w:pPr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5F5F5"/>
        <w:spacing w:after="160" w:line="240" w:lineRule="auto"/>
        <w:ind w:left="113" w:right="113"/>
      </w:pPr>
      <w:r>
        <w:rPr>
          <w:rFonts w:ascii="Consolas" w:hAnsi="Consolas" w:cs="Consolas" w:eastAsia="Consolas"/>
          <w:sz w:val="18"/>
          <w:szCs w:val="18"/>
        </w:rPr>
        <w:t xml:space="preserve">it('aceita exatamente o limite e recusa um a mais', async () =&gt; {</w:t>
        <w:br/>
        <w:t xml:space="preserve">  await expect(corpo('a'.repeat(LIMITES.comentario))).resolves.toBeDefined();</w:t>
        <w:br/>
        <w:t xml:space="preserve">  await expect(corpo('a'.repeat(LIMITES.comentario + 1))).rejects.toBeInstanceOf(</w:t>
        <w:br/>
        <w:t xml:space="preserve">    BadRequestException,</w:t>
        <w:br/>
        <w:t xml:space="preserve">  );</w:t>
        <w:br/>
        <w:t xml:space="preserve">});</w:t>
      </w:r>
    </w:p>
    <w:p>
      <w:pPr>
        <w:spacing w:after="160"/>
        <w:jc w:val="both"/>
      </w:pPr>
      <w:r>
        <w:rPr>
          <w:b/>
          <w:bCs/>
        </w:rPr>
        <w:t xml:space="preserve">Testes de ponta a ponta. </w:t>
      </w:r>
      <w:r>
        <w:t xml:space="preserve">Os testes e2e sobem a aplicação completa em memória, a partir do módulo raiz e com a mesma configuração de produção (validação global e CORS), e disparam requisições HTTP com o Supertest contra um PostgreSQL real, com as migrações e o seed aplicados. Cada suíte cria os próprios dados, identificados por um marcador único, e os remove ao final, de modo que o banco continua como estava. Além da resposta HTTP, os testes consultam o banco diretamente para confirmar o efeito da operação, como o histórico gravado, a exclusão lógica e as revisões dos comentários. Os cenários de concorrência são simulados com requisições simultâneas, verificando que apenas uma vence. Esses testes cobrem a matriz de respostas (400, 401, 403, 404 e 409), os limites de validação, a revalidação com ETag, a paginação e os filtros, o dashboard e a comunicação no chamado.</w:t>
      </w:r>
    </w:p>
    <w:p>
      <w:pPr>
        <w:keepNext/>
        <w:spacing w:before="120" w:after="80"/>
      </w:pPr>
      <w:r>
        <w:rPr>
          <w:b/>
          <w:bCs/>
        </w:rPr>
        <w:t xml:space="preserve">Preparação: a aplicação real é montada com a configuração de produção (test/app.e2e-spec.ts)</w:t>
      </w:r>
    </w:p>
    <w:p>
      <w:pPr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5F5F5"/>
        <w:spacing w:after="160" w:line="240" w:lineRule="auto"/>
        <w:ind w:left="113" w:right="113"/>
      </w:pPr>
      <w:r>
        <w:rPr>
          <w:rFonts w:ascii="Consolas" w:hAnsi="Consolas" w:cs="Consolas" w:eastAsia="Consolas"/>
          <w:sz w:val="18"/>
          <w:szCs w:val="18"/>
        </w:rPr>
        <w:t xml:space="preserve">beforeAll(async () =&gt; {</w:t>
        <w:br/>
        <w:t xml:space="preserve">  const moduleFixture: TestingModule = await Test.createTestingModule({</w:t>
        <w:br/>
        <w:t xml:space="preserve">    imports: [AppModule],</w:t>
        <w:br/>
        <w:t xml:space="preserve">  }).compile();</w:t>
        <w:br/>
        <w:t xml:space="preserve"/>
        <w:br/>
        <w:t xml:space="preserve">  app = moduleFixture.createNestApplication();</w:t>
        <w:br/>
        <w:t xml:space="preserve">  process.env.CORS_ORIGIN = 'http://localhost:5173';</w:t>
        <w:br/>
        <w:t xml:space="preserve">  configurarApp(app);</w:t>
        <w:br/>
        <w:t xml:space="preserve">  await app.init();</w:t>
        <w:br/>
        <w:t xml:space="preserve">});</w:t>
      </w:r>
    </w:p>
    <w:p>
      <w:pPr>
        <w:keepNext/>
        <w:spacing w:before="120" w:after="80"/>
      </w:pPr>
      <w:r>
        <w:rPr>
          <w:b/>
          <w:bCs/>
        </w:rPr>
        <w:t xml:space="preserve">Exemplo de teste e2e: duas assunções simultâneas, uma vence e o banco confirma um único responsável (test/app.e2e-spec.ts)</w:t>
      </w:r>
    </w:p>
    <w:p>
      <w:pPr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5F5F5"/>
        <w:spacing w:after="160" w:line="240" w:lineRule="auto"/>
        <w:ind w:left="113" w:right="113"/>
      </w:pPr>
      <w:r>
        <w:rPr>
          <w:rFonts w:ascii="Consolas" w:hAnsi="Consolas" w:cs="Consolas" w:eastAsia="Consolas"/>
          <w:sz w:val="18"/>
          <w:szCs w:val="18"/>
        </w:rPr>
        <w:t xml:space="preserve">it('duas assunções simultâneas: uma passa (200) e a outra perde (409)', async () =&gt; {</w:t>
        <w:br/>
        <w:t xml:space="preserve">  const codigo = await criar('Dono corrida');</w:t>
        <w:br/>
        <w:t xml:space="preserve"/>
        <w:br/>
        <w:t xml:space="preserve">  const respostas = await Promise.all([</w:t>
        <w:br/>
        <w:t xml:space="preserve">    mudarStatus(atendente, codigo, 'EM_ATENDIMENTO'),</w:t>
        <w:br/>
        <w:t xml:space="preserve">    mudarStatus(atendente2, codigo, 'EM_ATENDIMENTO'),</w:t>
        <w:br/>
        <w:t xml:space="preserve">  ]);</w:t>
        <w:br/>
        <w:t xml:space="preserve">  const statuses = respostas.map((r) =&gt; r.status).sort();</w:t>
        <w:br/>
        <w:t xml:space="preserve"/>
        <w:br/>
        <w:t xml:space="preserve">  expect(statuses).toEqual([200, 409]);</w:t>
        <w:br/>
        <w:t xml:space="preserve">  const assuncoes = await app.get(PrismaService).historicoSolicitacao.findMany({</w:t>
        <w:br/>
        <w:t xml:space="preserve">    where: { solicitacaoCodigo: codigo, statusNovo: 'EM_ATENDIMENTO' },</w:t>
        <w:br/>
        <w:t xml:space="preserve">  });</w:t>
        <w:br/>
        <w:t xml:space="preserve">  expect(assuncoes).toHaveLength(1); // uma só linha: não há dois responsáveis</w:t>
        <w:br/>
        <w:t xml:space="preserve">});</w:t>
      </w:r>
    </w:p>
    <w:p>
      <w:pPr>
        <w:spacing w:after="160"/>
        <w:jc w:val="both"/>
      </w:pPr>
      <w:r>
        <w:t xml:space="preserve">O front-end ainda não possui testes automatizados, o que está registrado nas limitações da solução (seção 6.1).</w:t>
      </w:r>
    </w:p>
    <w:p w14:paraId="59FA555B" w14:textId="77777777" w:rsidR="004D5D21" w:rsidRDefault="00000000">
      <w:pPr>
        <w:pStyle w:val="Heading1"/>
      </w:pPr>
      <w:r>
        <w:lastRenderedPageBreak/>
        <w:t>4. O Frontend (Interface e Interação do Usuário)</w:t>
      </w:r>
    </w:p>
    <w:p w14:paraId="73A96B15" w14:textId="77777777" w:rsidR="004D5D21" w:rsidRDefault="00000000">
      <w:pPr>
        <w:pStyle w:val="Heading2"/>
      </w:pPr>
      <w:r>
        <w:t>4.1. Tecnologia Principal (Justificativa Técnica)</w:t>
      </w:r>
    </w:p>
    <w:p w14:paraId="457DFB77" w14:textId="77777777" w:rsidR="00DC26E0" w:rsidRDefault="00000000">
      <w:pPr>
        <w:spacing w:after="160"/>
        <w:jc w:val="both"/>
      </w:pPr>
      <w:r>
        <w:t>Para o front-end foi escolhida a biblioteca React, em JavaScript, com o Vite como ferramenta de build e servidor de desenvolvimento. O React constrói a interface a partir de componentes que se atualizam conforme o estado, o que se adequa ao que o sistema exige: formulários com validação imediata, uma listagem cujos filtros e busca reagem enquanto o usuário digita e um dashboard com gráficos que se redesenham a cada mudança de período ou de setor.</w:t>
      </w:r>
    </w:p>
    <w:p w14:paraId="0D24E15F" w14:textId="77777777" w:rsidR="00DC26E0" w:rsidRDefault="00000000">
      <w:pPr>
        <w:keepNext/>
        <w:spacing w:before="120" w:after="80"/>
      </w:pPr>
      <w:r>
        <w:rPr>
          <w:b/>
          <w:bCs/>
        </w:rPr>
        <w:t>Componente: peça reutilizável da interface, que recebe dados por parâmetro (Shared.jsx)</w:t>
      </w:r>
    </w:p>
    <w:p w14:paraId="5AE6A485" w14:textId="77777777" w:rsidR="00DC26E0" w:rsidRPr="00004B28" w:rsidRDefault="00000000">
      <w:pPr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5F5F5"/>
        <w:spacing w:after="160" w:line="240" w:lineRule="auto"/>
        <w:ind w:left="113" w:right="113"/>
        <w:rPr>
          <w:lang w:val="en-US"/>
        </w:rPr>
      </w:pPr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export function 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StatusBadge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({ status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}) {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const s = 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STATUS[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status]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return (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&lt;span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className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="badge" style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={{ '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--c': 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s.color</w:t>
      </w:r>
      <w:proofErr w:type="spellEnd"/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}}&gt;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&lt;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className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="dot" /&gt;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  {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s.label</w:t>
      </w:r>
      <w:proofErr w:type="spellEnd"/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}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&lt;/span&gt;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)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>}</w:t>
      </w:r>
    </w:p>
    <w:p w14:paraId="5D426632" w14:textId="77777777" w:rsidR="00DC26E0" w:rsidRDefault="00000000">
      <w:pPr>
        <w:spacing w:after="160"/>
        <w:jc w:val="both"/>
      </w:pPr>
      <w:r>
        <w:t>O ecossistema do React fornece as peças de que o projeto precisa: o React Router, para a navegação entre telas; o TanStack Query, para o cache das consultas; o Recharts, para os gráficos do dashboard (pizza, barras e área); o Lucide, para os ícones; e o Motion, para as transições. O Vite oferece um servidor de desenvolvimento com atualização instantânea e gera um pacote estático, que é a forma de entrega do SPA descrita na seção 1.</w:t>
      </w:r>
    </w:p>
    <w:p w14:paraId="57576ADF" w14:textId="77777777" w:rsidR="004D5D21" w:rsidRDefault="00000000">
      <w:pPr>
        <w:pStyle w:val="Heading2"/>
      </w:pPr>
      <w:r>
        <w:t>4.2. Organização dos Componentes e Navegação</w:t>
      </w:r>
    </w:p>
    <w:p w14:paraId="4FABDDA1" w14:textId="77777777" w:rsidR="00DC26E0" w:rsidRDefault="00000000">
      <w:pPr>
        <w:spacing w:after="160"/>
        <w:jc w:val="both"/>
      </w:pPr>
      <w:r>
        <w:t>O código-fonte é organizado por responsabilidade, em pastas dentro de src: pages, com uma tela por arquivo (Login, Dashboard, Solicitações, Detalhe da solicitação e Nova solicitação); components, com as partes reutilizáveis, como o Layout com o menu lateral, o Modal, a página de erro, a conversa do chamado e os campos do formulário de solicitação; hooks, com a lógica reutilizável, como a busca de categorias, a conversa do chamado e o controle de ações em andamento; services, com o acesso à API; e utils, com a validação dos campos. O estado global da aplicação, que reúne o usuário autenticado, as notificações e o erro global, fica em um contexto (context.jsx) disponível a todas as telas.</w:t>
      </w:r>
    </w:p>
    <w:p w14:paraId="0F62438E" w14:textId="77777777" w:rsidR="00DC26E0" w:rsidRDefault="00000000">
      <w:pPr>
        <w:spacing w:after="160"/>
        <w:jc w:val="both"/>
      </w:pPr>
      <w:r>
        <w:t>A navegação usa o React Router, com as rotas declaradas de forma aninhada. Todas as telas passam por um componente de proteção, que só exibe o conteúdo quando há usuário autenticado (caso contrário, mostra o login), e compartilham o Layout, que traz o menu lateral, a trilha de navegação e as transições entre telas. As rotas são o dashboard (/), a listagem de solicitações (/solicitacoes), o detalhe (/solicitacoes/:id) e a nova solicitação (/nova, restrita ao solicitante), com uma tela de página não encontrada para as demais. Os filtros da listagem podem ser recebidos pela URL, de modo que o clique em um indicador do dashboard abre a listagem já filtrada, e a saída da tela de nova solicitação com dados preenchidos pede confirmação.</w:t>
      </w:r>
    </w:p>
    <w:p w14:paraId="47C65ECD" w14:textId="77777777" w:rsidR="00DC26E0" w:rsidRDefault="00000000">
      <w:pPr>
        <w:keepNext/>
        <w:spacing w:before="120" w:after="80"/>
      </w:pPr>
      <w:r>
        <w:rPr>
          <w:b/>
          <w:bCs/>
        </w:rPr>
        <w:lastRenderedPageBreak/>
        <w:t>Rotas aninhadas: todas as telas passam pelo componente de proteção e compartilham o Layout (App.jsx)</w:t>
      </w:r>
    </w:p>
    <w:p w14:paraId="202FAB80" w14:textId="77777777" w:rsidR="00DC26E0" w:rsidRPr="00004B28" w:rsidRDefault="00000000">
      <w:pPr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5F5F5"/>
        <w:spacing w:after="160" w:line="240" w:lineRule="auto"/>
        <w:ind w:left="113" w:right="113"/>
        <w:rPr>
          <w:lang w:val="en-US"/>
        </w:rPr>
      </w:pPr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const router =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createBrowserRouter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([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{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element: &lt;Shell /&gt;,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errorElement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: &lt;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ErrorPage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variant="generic"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fullscreen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/&gt;,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children: [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{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element: &lt;Protected /&gt;,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children: [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{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element: &lt;Layout /&gt;,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children: [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{ index: true, element: &lt;Dashboard /&gt; },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{ path: '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solicitacoes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', element: &lt;Requests /&gt; },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{ path: '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solicitacoes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/:id', element: &lt;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RequestDetail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/&gt; },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{ path: 'nova', element: &lt;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RequesterOnly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&gt;&lt;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NewRequest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/&gt;&lt;/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RequesterOnly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&gt; },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{ path: '*', element: &lt;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ErrorPage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variant="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notfound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" /&gt; },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],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},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],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},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],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},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>])</w:t>
      </w:r>
    </w:p>
    <w:p w14:paraId="5FD31CD9" w14:textId="77777777" w:rsidR="00DC26E0" w:rsidRDefault="00000000">
      <w:pPr>
        <w:keepNext/>
        <w:spacing w:before="120" w:after="80"/>
      </w:pPr>
      <w:r>
        <w:rPr>
          <w:b/>
          <w:bCs/>
        </w:rPr>
        <w:t>Proteção de rotas: sem usuário autenticado o conteúdo não é exibido; o atendente não abre solicitações (App.jsx, trecho)</w:t>
      </w:r>
    </w:p>
    <w:p w14:paraId="41069862" w14:textId="77777777" w:rsidR="00DC26E0" w:rsidRDefault="00000000">
      <w:pPr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5F5F5"/>
        <w:spacing w:after="160" w:line="240" w:lineRule="auto"/>
        <w:ind w:left="113" w:right="113"/>
      </w:pPr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function 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Protected(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) {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const 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{ user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authError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dismissAuthError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}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useApp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)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if (user) return &lt;Outlet /&gt;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if (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authError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) return &lt;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ErrorPage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variant="unauthorized"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fullscreen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onAction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={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dismissAuthError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}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actionLabel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="Fazer login" /&gt;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return &lt;Login /&gt;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>}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function 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RequesterOnly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({ children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}) {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const 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{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isAgent</w:t>
      </w:r>
      <w:proofErr w:type="spellEnd"/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} = 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useApp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)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return 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isAgent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?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&lt;Navigate to="/" replace /&gt; : children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14:paraId="3510C27E" w14:textId="77777777" w:rsidR="00DC26E0" w:rsidRDefault="00000000">
      <w:pPr>
        <w:keepNext/>
        <w:spacing w:before="120" w:after="80"/>
      </w:pPr>
      <w:r>
        <w:rPr>
          <w:b/>
          <w:bCs/>
        </w:rPr>
        <w:t>Confirmação de saída: a tela de nova solicitação bloqueia a navegação enquanto há dados preenchidos (NewRequest.jsx)</w:t>
      </w:r>
    </w:p>
    <w:p w14:paraId="5F021BE9" w14:textId="77777777" w:rsidR="00DC26E0" w:rsidRPr="00004B28" w:rsidRDefault="00000000">
      <w:pPr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5F5F5"/>
        <w:spacing w:after="160" w:line="240" w:lineRule="auto"/>
        <w:ind w:left="113" w:right="113"/>
        <w:rPr>
          <w:lang w:val="en-US"/>
        </w:rPr>
      </w:pPr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const dirty = 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f.title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trim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() !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== '' || 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f.description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trim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() !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== ''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const blocker = 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useBlocker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(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{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currentLocation</w:t>
      </w:r>
      <w:proofErr w:type="spellEnd"/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nextLocation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}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) =&gt;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dirty &amp;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&amp; !</w:t>
      </w:r>
      <w:proofErr w:type="spellStart"/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allowLeave.current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&amp;&amp; 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currentLocation.pathname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!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==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nextLocation.pathname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>)</w:t>
      </w:r>
    </w:p>
    <w:p w14:paraId="6EF5A610" w14:textId="77777777" w:rsidR="004D5D21" w:rsidRDefault="00000000">
      <w:pPr>
        <w:pStyle w:val="Heading2"/>
      </w:pPr>
      <w:r>
        <w:t>4.3. Consumo da API</w:t>
      </w:r>
    </w:p>
    <w:p w14:paraId="60F0ADA5" w14:textId="77777777" w:rsidR="00DC26E0" w:rsidRDefault="00000000">
      <w:pPr>
        <w:spacing w:after="160"/>
        <w:jc w:val="both"/>
      </w:pPr>
      <w:r>
        <w:t>Toda a comunicação com a API passa por uma única camada. O módulo http.js centraliza a URL base (definida em tempo de build), o envio do token em cada requisição, a conversão do corpo em JSON e o tratamento de erros. Sobre ele, o módulo api.js expõe uma função para cada operação do contrato e converte os dados da API para o formato usado pelas telas, de modo que mudanças no contrato ficam concentradas nesses dois arquivos.</w:t>
      </w:r>
    </w:p>
    <w:p w14:paraId="0C427A45" w14:textId="77777777" w:rsidR="00DC26E0" w:rsidRDefault="00000000">
      <w:pPr>
        <w:keepNext/>
        <w:spacing w:before="120" w:after="80"/>
      </w:pPr>
      <w:r>
        <w:rPr>
          <w:b/>
          <w:bCs/>
        </w:rPr>
        <w:lastRenderedPageBreak/>
        <w:t>Camada única de acesso: token em todas as requisições e tratamento padronizado de erros (http.js, trecho)</w:t>
      </w:r>
    </w:p>
    <w:p w14:paraId="6D596F0C" w14:textId="77777777" w:rsidR="00DC26E0" w:rsidRPr="00004B28" w:rsidRDefault="00000000">
      <w:pPr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5F5F5"/>
        <w:spacing w:after="160" w:line="240" w:lineRule="auto"/>
        <w:ind w:left="113" w:right="113"/>
        <w:rPr>
          <w:lang w:val="en-US"/>
        </w:rPr>
      </w:pPr>
      <w:r w:rsidRPr="00004B28">
        <w:rPr>
          <w:rFonts w:ascii="Consolas" w:eastAsia="Consolas" w:hAnsi="Consolas" w:cs="Consolas"/>
          <w:sz w:val="18"/>
          <w:szCs w:val="18"/>
          <w:lang w:val="en-US"/>
        </w:rPr>
        <w:t>const headers = {}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>if (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body !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== undefined) headers['Content-Type'] = 'application/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json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'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const token = 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session.get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)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?.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accessToken</w:t>
      </w:r>
      <w:proofErr w:type="spellEnd"/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if (auth &amp;&amp; token) 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headers.Authorization</w:t>
      </w:r>
      <w:proofErr w:type="spellEnd"/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= `Bearer ${token}`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>res = await fetch(`${BASE_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URL}$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{path}${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qs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?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`?$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{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qs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}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` :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'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'}`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{ method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, headers, body: ... })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if 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(!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res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.ok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) {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if (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res.status</w:t>
      </w:r>
      <w:proofErr w:type="spellEnd"/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=== 401 &amp;&amp; auth) {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session.clear</w:t>
      </w:r>
      <w:proofErr w:type="spellEnd"/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()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onUnauthorized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)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}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throw new 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ApiError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res.status</w:t>
      </w:r>
      <w:proofErr w:type="spellEnd"/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friendlyMessage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res.status</w:t>
      </w:r>
      <w:proofErr w:type="spellEnd"/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) || 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parseMessage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data, `Erro ${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res.status</w:t>
      </w:r>
      <w:proofErr w:type="spellEnd"/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}`))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>}</w:t>
      </w:r>
    </w:p>
    <w:p w14:paraId="1B06123A" w14:textId="77777777" w:rsidR="00DC26E0" w:rsidRDefault="00000000">
      <w:pPr>
        <w:keepNext/>
        <w:spacing w:before="120" w:after="80"/>
      </w:pPr>
      <w:r>
        <w:rPr>
          <w:b/>
          <w:bCs/>
        </w:rPr>
        <w:t>Adaptação ao contrato: uma função por operação, com os filtros enviados ao servidor e a resposta convertida (api.js)</w:t>
      </w:r>
    </w:p>
    <w:p w14:paraId="52F60014" w14:textId="77777777" w:rsidR="00DC26E0" w:rsidRPr="00004B28" w:rsidRDefault="00000000">
      <w:pPr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5F5F5"/>
        <w:spacing w:after="160" w:line="240" w:lineRule="auto"/>
        <w:ind w:left="113" w:right="113"/>
        <w:rPr>
          <w:lang w:val="en-US"/>
        </w:rPr>
      </w:pPr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export async function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listRequests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({ statuses,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categoryId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, assignee, q, from, to, page = 1, size = 20 } = {}) {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const data = await request('/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solicitacoes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', {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query: {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status: statuses,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categoriaId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: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categoryId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atendente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: assignee,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q: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q?.trim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(),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dataInicio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: from,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dataFim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: to,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pagina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: page,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tamanho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: size,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},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})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return {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items: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data.itens.map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toListItem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),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total: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data.total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page: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data.pagina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size: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data.tamanho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totalPages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: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data.totalPaginas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,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}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>}</w:t>
      </w:r>
    </w:p>
    <w:p w14:paraId="426DE445" w14:textId="77777777" w:rsidR="00DC26E0" w:rsidRDefault="00000000">
      <w:pPr>
        <w:spacing w:after="160"/>
        <w:jc w:val="both"/>
      </w:pPr>
      <w:r>
        <w:t>O tratamento das respostas é padronizado. A mensagem devolvida pela API é lida e exibida ao usuário, os erros de servidor e de tamanho de conteúdo recebem textos amigáveis em português e a falta de conexão é informada. Uma resposta 401 em qualquer tela encerra a sessão, limpa o cache e leva o usuário ao login. A interface diferencia o tipo de falha: as validações aparecem junto ao campo, o sucesso de uma ação aparece em uma notificação, a falha de uma ação aparece em um modal e a falha ao carregar uma tela (por exemplo, uma solicitação inexistente ou sem acesso) aparece em uma página de erro. Os botões ficam bloqueados enquanto a ação está em andamento, o que evita envios duplicados. Os dados do dashboard, das categorias e dos comentários são mantidos em cache e atualizados periodicamente, enquanto a listagem consulta o servidor a cada mudança de filtro, com um pequeno atraso na busca por texto (debounce de 300 ms).</w:t>
      </w:r>
    </w:p>
    <w:p w14:paraId="0CDAFF37" w14:textId="77777777" w:rsidR="00DC26E0" w:rsidRDefault="00000000">
      <w:pPr>
        <w:keepNext/>
        <w:spacing w:before="120" w:after="80"/>
      </w:pPr>
      <w:r>
        <w:rPr>
          <w:b/>
          <w:bCs/>
        </w:rPr>
        <w:lastRenderedPageBreak/>
        <w:t>Envio duplicado: o hook executa uma ação por vez e bloqueia cliques repetidos (useAction.js)</w:t>
      </w:r>
    </w:p>
    <w:p w14:paraId="487D93C8" w14:textId="77777777" w:rsidR="00DC26E0" w:rsidRPr="00004B28" w:rsidRDefault="00000000">
      <w:pPr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5F5F5"/>
        <w:spacing w:after="160" w:line="240" w:lineRule="auto"/>
        <w:ind w:left="113" w:right="113"/>
        <w:rPr>
          <w:lang w:val="en-US"/>
        </w:rPr>
      </w:pPr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export function 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useAction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) {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const locked =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useRef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(false)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const [busy,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setBusy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] =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useState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(false)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const run = 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useCallback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async (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fn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) =&gt; {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if (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locked.current</w:t>
      </w:r>
      <w:proofErr w:type="spellEnd"/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) return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locked.current</w:t>
      </w:r>
      <w:proofErr w:type="spellEnd"/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= true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setBusy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(true)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try {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return await 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fn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)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 }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finally {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</w:t>
      </w:r>
      <w:proofErr w:type="spellStart"/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locked.current</w:t>
      </w:r>
      <w:proofErr w:type="spellEnd"/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= false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setBusy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(false)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 }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 }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, [])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return [run, busy]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>}</w:t>
      </w:r>
    </w:p>
    <w:p w14:paraId="149B3F58" w14:textId="77777777" w:rsidR="00DC26E0" w:rsidRDefault="00000000">
      <w:pPr>
        <w:keepNext/>
        <w:spacing w:before="120" w:after="80"/>
      </w:pPr>
      <w:r>
        <w:rPr>
          <w:b/>
          <w:bCs/>
        </w:rPr>
        <w:t>Cache e atualização periódica do dashboard com o TanStack Query (Dashboard.jsx, trecho)</w:t>
      </w:r>
    </w:p>
    <w:p w14:paraId="22D9C4B9" w14:textId="77777777" w:rsidR="00DC26E0" w:rsidRDefault="00000000">
      <w:pPr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5F5F5"/>
        <w:spacing w:after="160" w:line="240" w:lineRule="auto"/>
        <w:ind w:left="113" w:right="113"/>
      </w:pPr>
      <w:r>
        <w:rPr>
          <w:rFonts w:ascii="Consolas" w:eastAsia="Consolas" w:hAnsi="Consolas" w:cs="Consolas"/>
          <w:sz w:val="18"/>
          <w:szCs w:val="18"/>
        </w:rPr>
        <w:t>const { data, isPending, isPlaceholderData, dataUpdatedAt, error } = useQuery({</w:t>
      </w:r>
      <w:r>
        <w:rPr>
          <w:rFonts w:ascii="Consolas" w:eastAsia="Consolas" w:hAnsi="Consolas" w:cs="Consolas"/>
          <w:sz w:val="18"/>
          <w:szCs w:val="18"/>
        </w:rPr>
        <w:br/>
        <w:t xml:space="preserve">  queryKey: ['dashboard', filters],</w:t>
      </w:r>
      <w:r>
        <w:rPr>
          <w:rFonts w:ascii="Consolas" w:eastAsia="Consolas" w:hAnsi="Consolas" w:cs="Consolas"/>
          <w:sz w:val="18"/>
          <w:szCs w:val="18"/>
        </w:rPr>
        <w:br/>
        <w:t xml:space="preserve">  queryFn: () =&gt; api.getDashboard(filters),</w:t>
      </w:r>
      <w:r>
        <w:rPr>
          <w:rFonts w:ascii="Consolas" w:eastAsia="Consolas" w:hAnsi="Consolas" w:cs="Consolas"/>
          <w:sz w:val="18"/>
          <w:szCs w:val="18"/>
        </w:rPr>
        <w:br/>
        <w:t xml:space="preserve">  placeholderData: keepPreviousData,</w:t>
      </w:r>
      <w:r>
        <w:rPr>
          <w:rFonts w:ascii="Consolas" w:eastAsia="Consolas" w:hAnsi="Consolas" w:cs="Consolas"/>
          <w:sz w:val="18"/>
          <w:szCs w:val="18"/>
        </w:rPr>
        <w:br/>
        <w:t xml:space="preserve">  enabled: !invalidRange,</w:t>
      </w:r>
      <w:r>
        <w:rPr>
          <w:rFonts w:ascii="Consolas" w:eastAsia="Consolas" w:hAnsi="Consolas" w:cs="Consolas"/>
          <w:sz w:val="18"/>
          <w:szCs w:val="18"/>
        </w:rPr>
        <w:br/>
        <w:t xml:space="preserve">  refetchOnWindowFocus: true,</w:t>
      </w:r>
      <w:r>
        <w:rPr>
          <w:rFonts w:ascii="Consolas" w:eastAsia="Consolas" w:hAnsi="Consolas" w:cs="Consolas"/>
          <w:sz w:val="18"/>
          <w:szCs w:val="18"/>
        </w:rPr>
        <w:br/>
        <w:t xml:space="preserve">  refetchInterval: REFRESH_MS,</w:t>
      </w:r>
      <w:r>
        <w:rPr>
          <w:rFonts w:ascii="Consolas" w:eastAsia="Consolas" w:hAnsi="Consolas" w:cs="Consolas"/>
          <w:sz w:val="18"/>
          <w:szCs w:val="18"/>
        </w:rPr>
        <w:br/>
        <w:t xml:space="preserve">  refetchIntervalInBackground: false,</w:t>
      </w:r>
      <w:r>
        <w:rPr>
          <w:rFonts w:ascii="Consolas" w:eastAsia="Consolas" w:hAnsi="Consolas" w:cs="Consolas"/>
          <w:sz w:val="18"/>
          <w:szCs w:val="18"/>
        </w:rPr>
        <w:br/>
        <w:t>})</w:t>
      </w:r>
    </w:p>
    <w:p w14:paraId="175CB810" w14:textId="77777777" w:rsidR="00DC26E0" w:rsidRDefault="00000000">
      <w:pPr>
        <w:spacing w:after="160"/>
        <w:jc w:val="both"/>
      </w:pPr>
      <w:r>
        <w:t>O perfil do usuário, recebido no login, determina o que a interface mostra. O Solicitante vê apenas as próprias solicitações, tem acesso à tela de nova solicitação e pode editar ou excluir os seus chamados que ainda estão abertos. O Atendente vê todas as solicitações, dispõe dos filtros por atendente (meus, todos e sem atendente), do escopo geral ou pessoal no dashboard e do painel para alterar o status, que fica bloqueado quando outro atendente é o responsável pelo chamado; ao tentar abrir a tela de nova solicitação, é redirecionado. Essa diferenciação é uma conveniência de uso: as regras de permissão são aplicadas e validadas pela API, que continua recusando qualquer operação não permitida.</w:t>
      </w:r>
    </w:p>
    <w:p w14:paraId="5B0E02E5" w14:textId="77777777" w:rsidR="00DC26E0" w:rsidRDefault="00000000">
      <w:pPr>
        <w:keepNext/>
        <w:spacing w:before="120" w:after="80"/>
      </w:pPr>
      <w:r>
        <w:rPr>
          <w:b/>
          <w:bCs/>
        </w:rPr>
        <w:t>Interface por perfil: o menu e o painel de status mudam conforme o usuário (Layout.jsx e RequestDetail.jsx, trechos)</w:t>
      </w:r>
    </w:p>
    <w:p w14:paraId="4391F72A" w14:textId="77777777" w:rsidR="00DC26E0" w:rsidRDefault="00000000">
      <w:pPr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5F5F5"/>
        <w:spacing w:after="160" w:line="240" w:lineRule="auto"/>
        <w:ind w:left="113" w:right="113"/>
      </w:pPr>
      <w:r>
        <w:rPr>
          <w:rFonts w:ascii="Consolas" w:eastAsia="Consolas" w:hAnsi="Consolas" w:cs="Consolas"/>
          <w:sz w:val="18"/>
          <w:szCs w:val="18"/>
        </w:rPr>
        <w:t>{NAV.filter((n) =&gt; !n.requesterOnly || !isAgent).map(({ to, end, icon: Icon, label }) =&gt; (</w:t>
      </w:r>
      <w:r>
        <w:rPr>
          <w:rFonts w:ascii="Consolas" w:eastAsia="Consolas" w:hAnsi="Consolas" w:cs="Consolas"/>
          <w:sz w:val="18"/>
          <w:szCs w:val="18"/>
        </w:rPr>
        <w:br/>
        <w:t xml:space="preserve">  &lt;NavLink key={to} to={to} end={end} title={label}&gt;...&lt;/NavLink&gt;</w:t>
      </w:r>
      <w:r>
        <w:rPr>
          <w:rFonts w:ascii="Consolas" w:eastAsia="Consolas" w:hAnsi="Consolas" w:cs="Consolas"/>
          <w:sz w:val="18"/>
          <w:szCs w:val="18"/>
        </w:rPr>
        <w:br/>
        <w:t>))}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const statusBlock = !isAgent</w:t>
      </w:r>
      <w:r>
        <w:rPr>
          <w:rFonts w:ascii="Consolas" w:eastAsia="Consolas" w:hAnsi="Consolas" w:cs="Consolas"/>
          <w:sz w:val="18"/>
          <w:szCs w:val="18"/>
        </w:rPr>
        <w:br/>
        <w:t xml:space="preserve">  ? 'Apenas atendentes podem alterar o status'</w:t>
      </w:r>
      <w:r>
        <w:rPr>
          <w:rFonts w:ascii="Consolas" w:eastAsia="Consolas" w:hAnsi="Consolas" w:cs="Consolas"/>
          <w:sz w:val="18"/>
          <w:szCs w:val="18"/>
        </w:rPr>
        <w:br/>
        <w:t xml:space="preserve">  : r.status === 'EM_ATENDIMENTO' &amp;&amp; r.assigneeId &amp;&amp; r.assigneeId !== user.id</w:t>
      </w:r>
      <w:r>
        <w:rPr>
          <w:rFonts w:ascii="Consolas" w:eastAsia="Consolas" w:hAnsi="Consolas" w:cs="Consolas"/>
          <w:sz w:val="18"/>
          <w:szCs w:val="18"/>
        </w:rPr>
        <w:br/>
        <w:t xml:space="preserve">    ? `Somente ${r.assignee} pode alterar o status deste chamado`</w:t>
      </w:r>
      <w:r>
        <w:rPr>
          <w:rFonts w:ascii="Consolas" w:eastAsia="Consolas" w:hAnsi="Consolas" w:cs="Consolas"/>
          <w:sz w:val="18"/>
          <w:szCs w:val="18"/>
        </w:rPr>
        <w:br/>
        <w:t xml:space="preserve">    : ''</w:t>
      </w:r>
    </w:p>
    <w:p w14:paraId="51C3D648" w14:textId="77777777" w:rsidR="004D5D21" w:rsidRDefault="00000000">
      <w:pPr>
        <w:pStyle w:val="Heading1"/>
      </w:pPr>
      <w:r>
        <w:lastRenderedPageBreak/>
        <w:t>5. Infraestrutura e Setup</w:t>
      </w:r>
    </w:p>
    <w:p w14:paraId="610061B2" w14:textId="77777777" w:rsidR="004D5D21" w:rsidRDefault="00000000">
      <w:pPr>
        <w:pStyle w:val="Heading2"/>
      </w:pPr>
      <w:r>
        <w:t>5.1. Ferramentas de Ambiente/Deploy</w:t>
      </w:r>
    </w:p>
    <w:p w14:paraId="66B0C5D3" w14:textId="77777777" w:rsidR="00DC26E0" w:rsidRDefault="00000000">
      <w:pPr>
        <w:spacing w:after="160"/>
        <w:jc w:val="both"/>
      </w:pPr>
      <w:r>
        <w:t>Para padronizar o ambiente e facilitar a execução por quem for avaliar o projeto, a solução foi empacotada com Docker e Docker Compose. O objetivo é que toda a aplicação (banco de dados, API e interface) suba com um único comando, sem exigir a instalação de Node.js nem de PostgreSQL e sem configuração manual.</w:t>
      </w:r>
    </w:p>
    <w:p w14:paraId="26A21987" w14:textId="77777777" w:rsidR="00DC26E0" w:rsidRDefault="00000000">
      <w:pPr>
        <w:spacing w:after="160"/>
        <w:jc w:val="both"/>
      </w:pPr>
      <w:r>
        <w:t>A escolha se justifica pela reprodutibilidade: cada componente roda em uma imagem com as dependências e as versões definidas, de modo que o resultado não depende da máquina de quem executa. O Docker também automatiza as etapas que normalmente são manuais (criar o banco, aplicar as migrações, popular os dados iniciais e configurar as variáveis de ambiente), o que reduz o risco de falha na avaliação.</w:t>
      </w:r>
    </w:p>
    <w:p w14:paraId="33BA1CC5" w14:textId="77777777" w:rsidR="00DC26E0" w:rsidRDefault="00000000">
      <w:pPr>
        <w:spacing w:after="160"/>
        <w:jc w:val="both"/>
      </w:pPr>
      <w:r>
        <w:t>A solução é composta por três serviços. O banco de dados usa a imagem oficial do PostgreSQL 16, com volume para persistência e verificação de saúde. A API é construída em duas etapas (compilação e execução) e, ao iniciar, um script aplica as migrações, cria as categorias e os usuários de teste e, opcionalmente, carrega chamados de demonstração apenas quando ainda não existe nenhum. A interface é compilada pelo Vite e servida pelo nginx, que redireciona as rotas do SPA para o index.html e comprime as respostas. A ordem de inicialização é garantida por verificações de saúde: a API só sobe depois do banco, e a interface depois da API.</w:t>
      </w:r>
    </w:p>
    <w:p w14:paraId="05EE8B69" w14:textId="77777777" w:rsidR="00DC26E0" w:rsidRDefault="00000000">
      <w:pPr>
        <w:spacing w:after="160"/>
        <w:jc w:val="both"/>
      </w:pPr>
      <w:r>
        <w:t>Todas as variáveis têm valores padrão no próprio arquivo do Compose, portanto não é preciso criar um arquivo .env; ele é opcional, para trocar portas, segredos ou desligar os dados de demonstração. A interface é construída a partir do repositório do front-end no GitHub ou de uma pasta local, e o endereço da API é gravado no momento do build, porque quem a chama é o navegador do usuário. Basta executar docker compose up --build e acessar http://localhost:5173, e o passo a passo, com os usuários de teste, está no README do projeto.</w:t>
      </w:r>
    </w:p>
    <w:p w14:paraId="2B66E674" w14:textId="77777777" w:rsidR="00DC26E0" w:rsidRDefault="00000000">
      <w:pPr>
        <w:keepNext/>
        <w:spacing w:before="120" w:after="80"/>
      </w:pPr>
      <w:r>
        <w:rPr>
          <w:b/>
          <w:bCs/>
        </w:rPr>
        <w:t>Inicialização da API: prepara o banco e sobe o servidor (docker-entrypoint.sh)</w:t>
      </w:r>
    </w:p>
    <w:p w14:paraId="25A3C988" w14:textId="77777777" w:rsidR="00DC26E0" w:rsidRPr="00004B28" w:rsidRDefault="00000000">
      <w:pPr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5F5F5"/>
        <w:spacing w:after="160" w:line="240" w:lineRule="auto"/>
        <w:ind w:left="113" w:right="113"/>
        <w:rPr>
          <w:lang w:val="en-US"/>
        </w:rPr>
      </w:pP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prisma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migrate deploy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prisma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db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seed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>if [ "${SEED_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DEMO:-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false}" = "true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" ]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; then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tsx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prisma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/seed-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demo.ts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 xml:space="preserve"> --se-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vazio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>fi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exec node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dist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/main</w:t>
      </w:r>
    </w:p>
    <w:p w14:paraId="177734A2" w14:textId="77777777" w:rsidR="00DC26E0" w:rsidRDefault="00000000">
      <w:pPr>
        <w:keepNext/>
        <w:spacing w:before="120" w:after="80"/>
      </w:pPr>
      <w:r>
        <w:rPr>
          <w:b/>
          <w:bCs/>
        </w:rPr>
        <w:t>Orquestração: ordem de subida e valores padrão (docker-compose.yml, trecho)</w:t>
      </w:r>
    </w:p>
    <w:p w14:paraId="532AF69A" w14:textId="77777777" w:rsidR="00DC26E0" w:rsidRPr="00004B28" w:rsidRDefault="00000000">
      <w:pPr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5F5F5"/>
        <w:spacing w:after="160" w:line="240" w:lineRule="auto"/>
        <w:ind w:left="113" w:right="113"/>
        <w:rPr>
          <w:lang w:val="en-US"/>
        </w:rPr>
      </w:pP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api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: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build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: .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depends_on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: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db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: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condition: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service_healthy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environment: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JWT_SECRET: ${JWT_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SECRET:-</w:t>
      </w:r>
      <w:proofErr w:type="spellStart"/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segredo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-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apenas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-para-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avaliacao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-local}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SEED_DEMO: ${SEED_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DEMO:-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true}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lastRenderedPageBreak/>
        <w:t>front: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build: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context: ${FRONT_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CONTEXT:-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https://github.com/Lord1nho/psel-BIT-front.git#main}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</w:t>
      </w:r>
      <w:proofErr w:type="spell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args</w:t>
      </w:r>
      <w:proofErr w:type="spellEnd"/>
      <w:r w:rsidRPr="00004B28">
        <w:rPr>
          <w:rFonts w:ascii="Consolas" w:eastAsia="Consolas" w:hAnsi="Consolas" w:cs="Consolas"/>
          <w:sz w:val="18"/>
          <w:szCs w:val="18"/>
          <w:lang w:val="en-US"/>
        </w:rPr>
        <w:t>:</w:t>
      </w:r>
      <w:r w:rsidRPr="00004B2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VITE_API_URL: 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http://localhost:${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API_</w:t>
      </w:r>
      <w:proofErr w:type="gramStart"/>
      <w:r w:rsidRPr="00004B28">
        <w:rPr>
          <w:rFonts w:ascii="Consolas" w:eastAsia="Consolas" w:hAnsi="Consolas" w:cs="Consolas"/>
          <w:sz w:val="18"/>
          <w:szCs w:val="18"/>
          <w:lang w:val="en-US"/>
        </w:rPr>
        <w:t>PORT:-</w:t>
      </w:r>
      <w:proofErr w:type="gramEnd"/>
      <w:r w:rsidRPr="00004B28">
        <w:rPr>
          <w:rFonts w:ascii="Consolas" w:eastAsia="Consolas" w:hAnsi="Consolas" w:cs="Consolas"/>
          <w:sz w:val="18"/>
          <w:szCs w:val="18"/>
          <w:lang w:val="en-US"/>
        </w:rPr>
        <w:t>3000}</w:t>
      </w:r>
    </w:p>
    <w:p w14:paraId="32436449" w14:textId="77777777" w:rsidR="004D5D21" w:rsidRDefault="00000000">
      <w:pPr>
        <w:pStyle w:val="Heading1"/>
      </w:pPr>
      <w:r>
        <w:t>6. Análise Crítica e Próximos Passos</w:t>
      </w:r>
    </w:p>
    <w:p w14:paraId="5E6B2566" w14:textId="77777777" w:rsidR="004D5D21" w:rsidRDefault="00000000">
      <w:pPr>
        <w:pStyle w:val="Heading2"/>
      </w:pPr>
      <w:r>
        <w:t>6.1. Limitações da Solução Implementada</w:t>
      </w:r>
    </w:p>
    <w:p w14:paraId="4F86B4F0" w14:textId="77777777" w:rsidR="00DC26E0" w:rsidRDefault="00000000">
      <w:pPr>
        <w:spacing w:after="160"/>
        <w:jc w:val="both"/>
      </w:pPr>
      <w:r>
        <w:rPr>
          <w:b/>
          <w:bCs/>
        </w:rPr>
        <w:t xml:space="preserve">Sessão e autenticação. </w:t>
      </w:r>
      <w:r>
        <w:t>O token JWT não pode ser revogado: o logout apenas o descarta no navegador, e ele continua válido até expirar, em uma hora. Também não há renovação do token, ele fica no armazenamento local do navegador, onde um ataque de XSS poderia lê-lo, e não existe limite de tentativas de login.</w:t>
      </w:r>
    </w:p>
    <w:p w14:paraId="7DD830D4" w14:textId="77777777" w:rsidR="00DC26E0" w:rsidRDefault="00000000">
      <w:pPr>
        <w:spacing w:after="160"/>
        <w:jc w:val="both"/>
      </w:pPr>
      <w:r>
        <w:rPr>
          <w:b/>
          <w:bCs/>
        </w:rPr>
        <w:t xml:space="preserve">Transporte. </w:t>
      </w:r>
      <w:r>
        <w:t>A execução entregue usa HTTP sem criptografia. O HTTPS depende da implantação.</w:t>
      </w:r>
    </w:p>
    <w:p w14:paraId="69D62674" w14:textId="77777777" w:rsidR="00DC26E0" w:rsidRDefault="00000000">
      <w:pPr>
        <w:spacing w:after="160"/>
        <w:jc w:val="both"/>
      </w:pPr>
      <w:r>
        <w:rPr>
          <w:b/>
          <w:bCs/>
        </w:rPr>
        <w:t xml:space="preserve">Usuários e categorias. </w:t>
      </w:r>
      <w:r>
        <w:t>Existem apenas pelo seed: não há cadastro, edição, troca ou recuperação de senha.</w:t>
      </w:r>
    </w:p>
    <w:p w14:paraId="578E30A4" w14:textId="77777777" w:rsidR="00DC26E0" w:rsidRDefault="00000000">
      <w:pPr>
        <w:spacing w:after="160"/>
        <w:jc w:val="both"/>
      </w:pPr>
      <w:r>
        <w:rPr>
          <w:b/>
          <w:bCs/>
        </w:rPr>
        <w:t xml:space="preserve">Atendimento. </w:t>
      </w:r>
      <w:r>
        <w:t>Quem assume o chamado é o único que pode concluí-lo, e não há como transferi-lo ou liberá-lo se o responsável estiver ausente. Um chamado concluído não pode ser reaberto.</w:t>
      </w:r>
    </w:p>
    <w:p w14:paraId="04ECF121" w14:textId="77777777" w:rsidR="00DC26E0" w:rsidRDefault="00000000">
      <w:pPr>
        <w:spacing w:after="160"/>
        <w:jc w:val="both"/>
      </w:pPr>
      <w:r>
        <w:rPr>
          <w:b/>
          <w:bCs/>
        </w:rPr>
        <w:t xml:space="preserve">Comunicação no chamado. </w:t>
      </w:r>
      <w:r>
        <w:t>Não há tempo real: a tela consulta novos comentários a cada 15 segundos. Também não há notificações nem anexos, e edições ou exclusões feitas pela outra pessoa só aparecem ao recarregar a conversa.</w:t>
      </w:r>
    </w:p>
    <w:p w14:paraId="10EB2189" w14:textId="77777777" w:rsidR="00DC26E0" w:rsidRDefault="00000000">
      <w:pPr>
        <w:spacing w:after="160"/>
        <w:jc w:val="both"/>
      </w:pPr>
      <w:r>
        <w:rPr>
          <w:b/>
          <w:bCs/>
        </w:rPr>
        <w:t xml:space="preserve">Auditoria. </w:t>
      </w:r>
      <w:r>
        <w:t>A trilha de edições e exclusões dos comentários é interna, consultável apenas no banco, e é apagada junto com o chamado quando um solicitante exclui uma solicitação aberta.</w:t>
      </w:r>
    </w:p>
    <w:p w14:paraId="27722E22" w14:textId="77777777" w:rsidR="00DC26E0" w:rsidRDefault="00000000">
      <w:pPr>
        <w:spacing w:after="160"/>
        <w:jc w:val="both"/>
      </w:pPr>
      <w:r>
        <w:rPr>
          <w:b/>
          <w:bCs/>
        </w:rPr>
        <w:t xml:space="preserve">Qualidade. </w:t>
      </w:r>
      <w:r>
        <w:t>O back-end tem testes unitários e de ponta a ponta, mas o front-end não tem testes automatizados e não há pipeline de integração contínua. O desempenho sob carga foi verificado apenas de forma pontual.</w:t>
      </w:r>
    </w:p>
    <w:p w14:paraId="62608C04" w14:textId="77777777" w:rsidR="00DC26E0" w:rsidRDefault="00000000">
      <w:pPr>
        <w:spacing w:after="160"/>
        <w:jc w:val="both"/>
      </w:pPr>
      <w:r>
        <w:rPr>
          <w:b/>
          <w:bCs/>
        </w:rPr>
        <w:t xml:space="preserve">Regras duplicadas. </w:t>
      </w:r>
      <w:r>
        <w:t>Os limites de validação são repetidos manualmente no front-end e no back-end, sem um contrato compartilhado, o que exige manter os dois em sincronia.</w:t>
      </w:r>
    </w:p>
    <w:p w14:paraId="2CE8621A" w14:textId="77777777" w:rsidR="00DC26E0" w:rsidRDefault="00000000">
      <w:pPr>
        <w:spacing w:after="160"/>
        <w:jc w:val="both"/>
      </w:pPr>
      <w:r>
        <w:rPr>
          <w:b/>
          <w:bCs/>
        </w:rPr>
        <w:t xml:space="preserve">Acoplamento. </w:t>
      </w:r>
      <w:r>
        <w:t>Os services acessam o Prisma diretamente, sem uma camada de repositório, o que os torna dependentes dessa biblioteca.</w:t>
      </w:r>
    </w:p>
    <w:p w14:paraId="59C40051" w14:textId="77777777" w:rsidR="004D5D21" w:rsidRDefault="00000000">
      <w:pPr>
        <w:pStyle w:val="Heading2"/>
      </w:pPr>
      <w:r>
        <w:t>6.2. Evolução para Produção</w:t>
      </w:r>
    </w:p>
    <w:p w14:paraId="4F4D02F5" w14:textId="77777777" w:rsidR="00DC26E0" w:rsidRDefault="00000000">
      <w:pPr>
        <w:spacing w:after="160"/>
        <w:jc w:val="both"/>
      </w:pPr>
      <w:r>
        <w:t>Para publicar o sistema para milhares de funcionários em um ambiente corporativo, os principais pontos de evolução seriam os seguintes.</w:t>
      </w:r>
    </w:p>
    <w:p w14:paraId="5877618C" w14:textId="77777777" w:rsidR="00DC26E0" w:rsidRDefault="00000000">
      <w:pPr>
        <w:spacing w:after="160"/>
        <w:jc w:val="both"/>
      </w:pPr>
      <w:r>
        <w:rPr>
          <w:b/>
          <w:bCs/>
        </w:rPr>
        <w:t xml:space="preserve">Segurança. </w:t>
      </w:r>
      <w:r>
        <w:t xml:space="preserve">HTTPS em todo o tráfego, por meio de um proxy reverso; renovação e revogação de tokens (por exemplo, com uma lista de bloqueio em um cache) ou cookies httpOnly com proteção contra CSRF; limite de tentativas de login; autenticação corporativa por SSO, LDAP </w:t>
      </w:r>
      <w:r>
        <w:lastRenderedPageBreak/>
        <w:t>ou Active Directory, em vez de usuários locais; segredos em um cofre; e atenção à LGPD no tratamento dos dados pessoais.</w:t>
      </w:r>
    </w:p>
    <w:p w14:paraId="76E60AF4" w14:textId="77777777" w:rsidR="00DC26E0" w:rsidRDefault="00000000">
      <w:pPr>
        <w:spacing w:after="160"/>
        <w:jc w:val="both"/>
      </w:pPr>
      <w:r>
        <w:rPr>
          <w:b/>
          <w:bCs/>
        </w:rPr>
        <w:t xml:space="preserve">Entrega contínua. </w:t>
      </w:r>
      <w:r>
        <w:t>Pipeline de CI/CD com lint, testes e build das imagens versionadas em um registro, com ambientes de homologação e produção, deploy automatizado e migrações executadas pelo pipeline.</w:t>
      </w:r>
    </w:p>
    <w:p w14:paraId="723F1D56" w14:textId="77777777" w:rsidR="00DC26E0" w:rsidRDefault="00000000">
      <w:pPr>
        <w:spacing w:after="160"/>
        <w:jc w:val="both"/>
      </w:pPr>
      <w:r>
        <w:rPr>
          <w:b/>
          <w:bCs/>
        </w:rPr>
        <w:t xml:space="preserve">Dados. </w:t>
      </w:r>
      <w:r>
        <w:t>PostgreSQL gerenciado, com backup e restauração a qualquer instante, réplicas de leitura para relatórios, pool de conexões dedicado e política de retenção e arquivamento.</w:t>
      </w:r>
    </w:p>
    <w:p w14:paraId="7A555F41" w14:textId="77777777" w:rsidR="00DC26E0" w:rsidRDefault="00000000">
      <w:pPr>
        <w:spacing w:after="160"/>
        <w:jc w:val="both"/>
      </w:pPr>
      <w:r>
        <w:rPr>
          <w:b/>
          <w:bCs/>
        </w:rPr>
        <w:t xml:space="preserve">Escala e desempenho. </w:t>
      </w:r>
      <w:r>
        <w:t>O desenho sem estado da API facilita executar várias instâncias atrás de um balanceador, com orquestração (como Kubernetes). Um cache, como o Redis, poderia atender o dashboard e as consultas agregadas quando a medição indicar necessidade, e uma CDN serviria os arquivos estáticos do front-end, com compressão também na API.</w:t>
      </w:r>
    </w:p>
    <w:p w14:paraId="383439EC" w14:textId="77777777" w:rsidR="00DC26E0" w:rsidRDefault="00000000">
      <w:pPr>
        <w:spacing w:after="160"/>
        <w:jc w:val="both"/>
      </w:pPr>
      <w:r>
        <w:rPr>
          <w:b/>
          <w:bCs/>
        </w:rPr>
        <w:t xml:space="preserve">Comunicação assíncrona. </w:t>
      </w:r>
      <w:r>
        <w:t>Mensageria (filas) para enviar notificações por e-mail e push sem prender a requisição, e WebSocket ou SSE para entregar comentários em tempo real.</w:t>
      </w:r>
    </w:p>
    <w:p w14:paraId="469EEF92" w14:textId="77777777" w:rsidR="00DC26E0" w:rsidRDefault="00000000">
      <w:pPr>
        <w:spacing w:after="160"/>
        <w:jc w:val="both"/>
      </w:pPr>
      <w:r>
        <w:rPr>
          <w:b/>
          <w:bCs/>
        </w:rPr>
        <w:t xml:space="preserve">Observabilidade e qualidade. </w:t>
      </w:r>
      <w:r>
        <w:t>Logs estruturados, métricas, rastreamento e alertas; testes automatizados de interface, de ponta a ponta, e testes de carga.</w:t>
      </w:r>
    </w:p>
    <w:p w14:paraId="5A598FE6" w14:textId="77777777" w:rsidR="004D5D21" w:rsidRDefault="00000000">
      <w:pPr>
        <w:pStyle w:val="Heading2"/>
      </w:pPr>
      <w:r>
        <w:t>6.3. Possíveis Melhorias de Requisitos</w:t>
      </w:r>
    </w:p>
    <w:p w14:paraId="38F25EEB" w14:textId="77777777" w:rsidR="00DC26E0" w:rsidRDefault="00000000">
      <w:pPr>
        <w:spacing w:after="160"/>
        <w:jc w:val="both"/>
      </w:pPr>
      <w:r>
        <w:rPr>
          <w:b/>
          <w:bCs/>
        </w:rPr>
        <w:t xml:space="preserve">Notificações. </w:t>
      </w:r>
      <w:r>
        <w:t>Avisos por e-mail e na própria tela quando o status muda ou chega um novo comentário.</w:t>
      </w:r>
    </w:p>
    <w:p w14:paraId="45303A95" w14:textId="77777777" w:rsidR="00DC26E0" w:rsidRDefault="00000000">
      <w:pPr>
        <w:spacing w:after="160"/>
        <w:jc w:val="both"/>
      </w:pPr>
      <w:r>
        <w:rPr>
          <w:b/>
          <w:bCs/>
        </w:rPr>
        <w:t xml:space="preserve">Prioridade e SLA. </w:t>
      </w:r>
      <w:r>
        <w:t>Definir prioridade e prazos de atendimento por prioridade ou categoria, com alertas de vencimento (a interface já reserva os campos).</w:t>
      </w:r>
    </w:p>
    <w:p w14:paraId="66443E78" w14:textId="77777777" w:rsidR="00DC26E0" w:rsidRDefault="00000000">
      <w:pPr>
        <w:spacing w:after="160"/>
        <w:jc w:val="both"/>
      </w:pPr>
      <w:r>
        <w:rPr>
          <w:b/>
          <w:bCs/>
        </w:rPr>
        <w:t xml:space="preserve">Anexos. </w:t>
      </w:r>
      <w:r>
        <w:t>Permitir enviar arquivos e imagens nos chamados e nos comentários.</w:t>
      </w:r>
    </w:p>
    <w:p w14:paraId="631D615A" w14:textId="77777777" w:rsidR="00DC26E0" w:rsidRDefault="00000000">
      <w:pPr>
        <w:spacing w:after="160"/>
        <w:jc w:val="both"/>
      </w:pPr>
      <w:r>
        <w:rPr>
          <w:b/>
          <w:bCs/>
        </w:rPr>
        <w:t xml:space="preserve">Gestão do atendimento. </w:t>
      </w:r>
      <w:r>
        <w:t>Transferência e liberação de chamados, reabertura de chamados concluídos, equipes por setor e distribuição automática dos chamados.</w:t>
      </w:r>
    </w:p>
    <w:p w14:paraId="792C98C7" w14:textId="77777777" w:rsidR="00DC26E0" w:rsidRDefault="00000000">
      <w:pPr>
        <w:spacing w:after="160"/>
        <w:jc w:val="both"/>
      </w:pPr>
      <w:r>
        <w:rPr>
          <w:b/>
          <w:bCs/>
        </w:rPr>
        <w:t xml:space="preserve">Administração. </w:t>
      </w:r>
      <w:r>
        <w:t>Telas para gerenciar usuários e categorias, e para trocar e recuperar a senha.</w:t>
      </w:r>
    </w:p>
    <w:p w14:paraId="3EEDF764" w14:textId="77777777" w:rsidR="00DC26E0" w:rsidRDefault="00000000">
      <w:pPr>
        <w:spacing w:after="160"/>
        <w:jc w:val="both"/>
      </w:pPr>
      <w:r>
        <w:rPr>
          <w:b/>
          <w:bCs/>
        </w:rPr>
        <w:t xml:space="preserve">Comunicação. </w:t>
      </w:r>
      <w:r>
        <w:t>Comentários internos entre atendentes, invisíveis para o solicitante, e indicador de mensagens não lidas.</w:t>
      </w:r>
    </w:p>
    <w:p w14:paraId="4A387CC9" w14:textId="77777777" w:rsidR="00DC26E0" w:rsidRDefault="00000000">
      <w:pPr>
        <w:spacing w:after="160"/>
        <w:jc w:val="both"/>
      </w:pPr>
      <w:r>
        <w:rPr>
          <w:b/>
          <w:bCs/>
        </w:rPr>
        <w:t xml:space="preserve">Indicadores e relatórios. </w:t>
      </w:r>
      <w:r>
        <w:t>Tempo médio de atendimento, indicadores por atendente e exportação de relatórios em CSV ou PDF.</w:t>
      </w:r>
    </w:p>
    <w:p w14:paraId="74181377" w14:textId="77777777" w:rsidR="00DC26E0" w:rsidRDefault="00000000">
      <w:pPr>
        <w:spacing w:after="160"/>
        <w:jc w:val="both"/>
      </w:pPr>
      <w:r>
        <w:rPr>
          <w:b/>
          <w:bCs/>
        </w:rPr>
        <w:t xml:space="preserve">Satisfação. </w:t>
      </w:r>
      <w:r>
        <w:t>Pesquisa de satisfação do solicitante ao concluir o chamado.</w:t>
      </w:r>
    </w:p>
    <w:sectPr w:rsidR="00DC26E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EBD712B7-CAFE-4FE8-AAB9-69C59F9A6E6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64E8FD0-CC25-47BA-8DE8-6985A82E6B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799B9D8-3EE5-4065-B7A8-1CAF065522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1031"/>
    <w:multiLevelType w:val="multilevel"/>
    <w:tmpl w:val="9C3AD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A70DFD"/>
    <w:multiLevelType w:val="multilevel"/>
    <w:tmpl w:val="C5E0B4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0725F19"/>
    <w:multiLevelType w:val="multilevel"/>
    <w:tmpl w:val="9320A6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21715B9"/>
    <w:multiLevelType w:val="multilevel"/>
    <w:tmpl w:val="FFC2482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3826F4E"/>
    <w:multiLevelType w:val="multilevel"/>
    <w:tmpl w:val="B766794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8763E80"/>
    <w:multiLevelType w:val="multilevel"/>
    <w:tmpl w:val="D86663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AC1EB4"/>
    <w:multiLevelType w:val="multilevel"/>
    <w:tmpl w:val="426CBCB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AF17890"/>
    <w:multiLevelType w:val="multilevel"/>
    <w:tmpl w:val="C5E0B4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B0C7B17"/>
    <w:multiLevelType w:val="multilevel"/>
    <w:tmpl w:val="9320A6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F526214"/>
    <w:multiLevelType w:val="multilevel"/>
    <w:tmpl w:val="CA0CA6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72A6016"/>
    <w:multiLevelType w:val="multilevel"/>
    <w:tmpl w:val="E89C505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CE652FF"/>
    <w:multiLevelType w:val="multilevel"/>
    <w:tmpl w:val="78D89D0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D39585C"/>
    <w:multiLevelType w:val="multilevel"/>
    <w:tmpl w:val="2AB4BC5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99719042">
    <w:abstractNumId w:val="10"/>
  </w:num>
  <w:num w:numId="2" w16cid:durableId="1001200235">
    <w:abstractNumId w:val="11"/>
  </w:num>
  <w:num w:numId="3" w16cid:durableId="1422722452">
    <w:abstractNumId w:val="0"/>
  </w:num>
  <w:num w:numId="4" w16cid:durableId="563177657">
    <w:abstractNumId w:val="3"/>
  </w:num>
  <w:num w:numId="5" w16cid:durableId="691297774">
    <w:abstractNumId w:val="5"/>
  </w:num>
  <w:num w:numId="6" w16cid:durableId="447547443">
    <w:abstractNumId w:val="1"/>
  </w:num>
  <w:num w:numId="7" w16cid:durableId="425926004">
    <w:abstractNumId w:val="12"/>
  </w:num>
  <w:num w:numId="8" w16cid:durableId="1134830421">
    <w:abstractNumId w:val="6"/>
  </w:num>
  <w:num w:numId="9" w16cid:durableId="1546715268">
    <w:abstractNumId w:val="9"/>
  </w:num>
  <w:num w:numId="10" w16cid:durableId="1331561618">
    <w:abstractNumId w:val="4"/>
  </w:num>
  <w:num w:numId="11" w16cid:durableId="17507327">
    <w:abstractNumId w:val="7"/>
  </w:num>
  <w:num w:numId="12" w16cid:durableId="304508356">
    <w:abstractNumId w:val="2"/>
  </w:num>
  <w:num w:numId="13" w16cid:durableId="16897203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5A0"/>
    <w:rsid w:val="00004B28"/>
    <w:rsid w:val="000846E1"/>
    <w:rsid w:val="00093B0A"/>
    <w:rsid w:val="00365003"/>
    <w:rsid w:val="004D5D21"/>
    <w:rsid w:val="00676593"/>
    <w:rsid w:val="008235A0"/>
    <w:rsid w:val="00852099"/>
    <w:rsid w:val="008A53C9"/>
    <w:rsid w:val="00B16317"/>
    <w:rsid w:val="00DB41A7"/>
    <w:rsid w:val="00DC26E0"/>
    <w:rsid w:val="00DE1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97738"/>
  <w15:docId w15:val="{4002F605-EB50-48C4-8858-1585E1614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E4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TitleChar">
    <w:name w:val="Title Char"/>
    <w:basedOn w:val="DefaultParagraphFont"/>
    <w:link w:val="Title"/>
    <w:uiPriority w:val="10"/>
    <w:rsid w:val="00DE1E4B"/>
    <w:rPr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5294</Words>
  <Characters>28593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Luiz Vieira</cp:lastModifiedBy>
  <cp:revision>7</cp:revision>
  <dcterms:created xsi:type="dcterms:W3CDTF">2026-09-29T21:10:00Z</dcterms:created>
  <dcterms:modified xsi:type="dcterms:W3CDTF">2026-10-05T00:58:00Z</dcterms:modified>
</cp:coreProperties>
</file>