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D72786">
      <w:r>
        <w:t>C</w:t>
      </w:r>
      <w:r>
        <w:rPr>
          <w:rFonts w:hint="eastAsia"/>
        </w:rPr>
        <w:t>h5</w:t>
      </w:r>
      <w:r>
        <w:rPr>
          <w:rFonts w:hint="eastAsia"/>
        </w:rPr>
        <w:t>對網頁添加圖像</w:t>
      </w:r>
    </w:p>
    <w:p w:rsidR="00D72786" w:rsidRDefault="00D72786"/>
    <w:p w:rsidR="00D72786" w:rsidRDefault="00D72786">
      <w:r>
        <w:rPr>
          <w:rFonts w:hint="eastAsia"/>
        </w:rPr>
        <w:t>瀏覽器如何與圖像一起運作</w:t>
      </w:r>
    </w:p>
    <w:p w:rsidR="00D72786" w:rsidRDefault="00D72786"/>
    <w:p w:rsidR="00D72786" w:rsidRDefault="00D72786">
      <w:r>
        <w:rPr>
          <w:rFonts w:hint="eastAsia"/>
        </w:rPr>
        <w:tab/>
      </w:r>
      <w:r>
        <w:rPr>
          <w:rFonts w:hint="eastAsia"/>
        </w:rPr>
        <w:t>瀏覽器在網頁中呈現圖像前，必須先取得圖像後才呈現，所以流程為</w:t>
      </w:r>
      <w:r>
        <w:rPr>
          <w:rFonts w:hint="eastAsia"/>
        </w:rPr>
        <w:t>:</w:t>
      </w:r>
    </w:p>
    <w:p w:rsidR="00D72786" w:rsidRDefault="00D72786"/>
    <w:p w:rsidR="00D72786" w:rsidRDefault="00D72786">
      <w:r>
        <w:rPr>
          <w:rFonts w:hint="eastAsia"/>
        </w:rPr>
        <w:tab/>
      </w:r>
      <w:r>
        <w:rPr>
          <w:rFonts w:hint="eastAsia"/>
        </w:rPr>
        <w:t>瀏覽器提出</w:t>
      </w:r>
      <w:r>
        <w:rPr>
          <w:rFonts w:hint="eastAsia"/>
        </w:rPr>
        <w:t>html</w:t>
      </w:r>
      <w:r>
        <w:rPr>
          <w:rFonts w:hint="eastAsia"/>
        </w:rPr>
        <w:t>網頁請求</w:t>
      </w:r>
      <w:r>
        <w:sym w:font="Wingdings" w:char="F0E0"/>
      </w:r>
      <w:r>
        <w:rPr>
          <w:rFonts w:hint="eastAsia"/>
        </w:rPr>
        <w:t>伺服器回傳</w:t>
      </w:r>
      <w:r>
        <w:rPr>
          <w:rFonts w:hint="eastAsia"/>
        </w:rPr>
        <w:t>html</w:t>
      </w:r>
      <w:r>
        <w:rPr>
          <w:rFonts w:hint="eastAsia"/>
        </w:rPr>
        <w:t>檔案</w:t>
      </w:r>
      <w:r>
        <w:sym w:font="Wingdings" w:char="F0E0"/>
      </w:r>
      <w:r>
        <w:rPr>
          <w:rFonts w:hint="eastAsia"/>
        </w:rPr>
        <w:t>瀏覽器讀取</w:t>
      </w:r>
      <w:r>
        <w:rPr>
          <w:rFonts w:hint="eastAsia"/>
        </w:rPr>
        <w:t>html</w:t>
      </w:r>
      <w:r>
        <w:rPr>
          <w:rFonts w:hint="eastAsia"/>
        </w:rPr>
        <w:t>檔案</w:t>
      </w:r>
      <w:r>
        <w:sym w:font="Wingdings" w:char="F0E0"/>
      </w:r>
      <w:r>
        <w:rPr>
          <w:rFonts w:hint="eastAsia"/>
        </w:rPr>
        <w:tab/>
      </w:r>
      <w:r>
        <w:rPr>
          <w:rFonts w:hint="eastAsia"/>
        </w:rPr>
        <w:t>先呈現</w:t>
      </w:r>
      <w:r>
        <w:rPr>
          <w:rFonts w:hint="eastAsia"/>
        </w:rPr>
        <w:t>&lt;h1&gt;&lt;p&gt;</w:t>
      </w:r>
      <w:r>
        <w:rPr>
          <w:rFonts w:hint="eastAsia"/>
        </w:rPr>
        <w:t>等元件</w:t>
      </w:r>
      <w:r>
        <w:sym w:font="Wingdings" w:char="F0E0"/>
      </w:r>
      <w:r>
        <w:rPr>
          <w:rFonts w:hint="eastAsia"/>
        </w:rPr>
        <w:t>向伺服器取得圖像</w:t>
      </w:r>
      <w:r>
        <w:sym w:font="Wingdings" w:char="F0E0"/>
      </w:r>
      <w:r>
        <w:rPr>
          <w:rFonts w:hint="eastAsia"/>
        </w:rPr>
        <w:t>瀏覽器呈現圖像。</w:t>
      </w:r>
    </w:p>
    <w:p w:rsidR="00D72786" w:rsidRDefault="00D72786"/>
    <w:p w:rsidR="00D72786" w:rsidRDefault="00D72786"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格式差別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2786" w:rsidTr="00D72786">
        <w:tc>
          <w:tcPr>
            <w:tcW w:w="2787" w:type="dxa"/>
          </w:tcPr>
          <w:p w:rsidR="00D72786" w:rsidRDefault="00D72786">
            <w:r>
              <w:rPr>
                <w:rFonts w:hint="eastAsia"/>
              </w:rPr>
              <w:t>JPEG</w:t>
            </w:r>
          </w:p>
        </w:tc>
        <w:tc>
          <w:tcPr>
            <w:tcW w:w="2787" w:type="dxa"/>
          </w:tcPr>
          <w:p w:rsidR="00D72786" w:rsidRDefault="00D72786">
            <w:r>
              <w:rPr>
                <w:rFonts w:hint="eastAsia"/>
              </w:rPr>
              <w:t>PNG</w:t>
            </w:r>
          </w:p>
        </w:tc>
        <w:tc>
          <w:tcPr>
            <w:tcW w:w="2788" w:type="dxa"/>
          </w:tcPr>
          <w:p w:rsidR="00D72786" w:rsidRDefault="00D72786">
            <w:r>
              <w:rPr>
                <w:rFonts w:hint="eastAsia"/>
              </w:rPr>
              <w:t>GIF</w:t>
            </w:r>
          </w:p>
        </w:tc>
      </w:tr>
      <w:tr w:rsidR="00D72786" w:rsidTr="00D72786">
        <w:trPr>
          <w:trHeight w:val="2683"/>
        </w:trPr>
        <w:tc>
          <w:tcPr>
            <w:tcW w:w="2787" w:type="dxa"/>
          </w:tcPr>
          <w:p w:rsidR="00D72786" w:rsidRDefault="00D72786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適合相片的圖檔</w:t>
            </w:r>
          </w:p>
          <w:p w:rsidR="00D72786" w:rsidRDefault="00D72786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可呈現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萬色</w:t>
            </w:r>
          </w:p>
          <w:p w:rsidR="00D72786" w:rsidRDefault="00D72786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屬於</w:t>
            </w:r>
            <w:r w:rsidR="004860AF">
              <w:rPr>
                <w:rFonts w:hint="eastAsia"/>
              </w:rPr>
              <w:t>※</w:t>
            </w:r>
            <w:r>
              <w:rPr>
                <w:rFonts w:hint="eastAsia"/>
              </w:rPr>
              <w:t>失真格式</w:t>
            </w:r>
          </w:p>
          <w:p w:rsidR="004860AF" w:rsidRDefault="004860AF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不支援透明效果</w:t>
            </w:r>
          </w:p>
          <w:p w:rsidR="004860AF" w:rsidRDefault="004860AF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對要求效率網頁，檔案較小</w:t>
            </w:r>
          </w:p>
          <w:p w:rsidR="004860AF" w:rsidRDefault="004860AF" w:rsidP="00D72786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不支援動畫效果</w:t>
            </w:r>
          </w:p>
        </w:tc>
        <w:tc>
          <w:tcPr>
            <w:tcW w:w="2787" w:type="dxa"/>
          </w:tcPr>
          <w:p w:rsidR="00D72786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適合</w:t>
            </w: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插圖與圖像小型文字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可表現百萬色彩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不失真格式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支援透明效果</w:t>
            </w:r>
          </w:p>
          <w:p w:rsidR="004860AF" w:rsidRDefault="004860AF" w:rsidP="004860AF">
            <w:pPr>
              <w:pStyle w:val="a8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>適合色少圖像</w:t>
            </w:r>
            <w:proofErr w:type="gramEnd"/>
          </w:p>
        </w:tc>
        <w:tc>
          <w:tcPr>
            <w:tcW w:w="2788" w:type="dxa"/>
          </w:tcPr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適合</w:t>
            </w:r>
            <w:r>
              <w:t>L</w:t>
            </w:r>
            <w:r>
              <w:rPr>
                <w:rFonts w:hint="eastAsia"/>
              </w:rPr>
              <w:t xml:space="preserve">ogo </w:t>
            </w:r>
            <w:r>
              <w:rPr>
                <w:rFonts w:hint="eastAsia"/>
              </w:rPr>
              <w:t>插圖與圖像小型文字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最高色彩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色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不失真格式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支援透明效果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比同等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大</w:t>
            </w:r>
          </w:p>
          <w:p w:rsidR="004860AF" w:rsidRDefault="004860AF" w:rsidP="004860AF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支援動畫效果</w:t>
            </w:r>
          </w:p>
          <w:p w:rsidR="00D72786" w:rsidRPr="004860AF" w:rsidRDefault="00D72786"/>
        </w:tc>
      </w:tr>
    </w:tbl>
    <w:p w:rsidR="004860AF" w:rsidRDefault="004860AF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>※</w:t>
      </w:r>
      <w:r>
        <w:rPr>
          <w:rFonts w:ascii="Times New Roman" w:hAnsi="Times New Roman" w:cs="Times New Roman"/>
          <w:color w:val="FFFFFF"/>
          <w:sz w:val="18"/>
          <w:szCs w:val="18"/>
          <w:shd w:val="clear" w:color="auto" w:fill="FFFFFF"/>
        </w:rPr>
        <w:t>當</w:t>
      </w:r>
      <w:r w:rsidRPr="004860A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我們壓縮比調的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越高，雖然檔案越小，可是檔案的呈現結果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也越差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，而且是不可以復原</w:t>
      </w:r>
      <w:r w:rsidRPr="004860AF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喔！</w:t>
      </w:r>
    </w:p>
    <w:p w:rsidR="00D72786" w:rsidRDefault="004860AF">
      <w:pPr>
        <w:rPr>
          <w:rStyle w:val="a9"/>
          <w:rFonts w:ascii="Times New Roman" w:hAnsi="Times New Roman" w:cs="Times New Roman" w:hint="eastAsia"/>
          <w:color w:val="00B0F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4860AF">
        <w:rPr>
          <w:rFonts w:ascii="Times New Roman" w:hAnsi="Times New Roman" w:cs="Times New Roman" w:hint="eastAsia"/>
          <w:color w:val="00B0F0"/>
          <w:sz w:val="20"/>
          <w:szCs w:val="20"/>
          <w:shd w:val="clear" w:color="auto" w:fill="FFFFFF"/>
        </w:rPr>
        <w:t xml:space="preserve"> </w:t>
      </w:r>
      <w:hyperlink r:id="rId8" w:history="1">
        <w:r w:rsidRPr="004860AF">
          <w:rPr>
            <w:rStyle w:val="a9"/>
            <w:rFonts w:ascii="Times New Roman" w:hAnsi="Times New Roman" w:cs="Times New Roman"/>
            <w:color w:val="00B0F0"/>
            <w:sz w:val="20"/>
            <w:szCs w:val="20"/>
            <w:shd w:val="clear" w:color="auto" w:fill="FFFFFF"/>
          </w:rPr>
          <w:t>http://lms.tzuchi.com.tw/epaper/artical/index.php?id=file/41/digiinfo_5</w:t>
        </w:r>
      </w:hyperlink>
    </w:p>
    <w:p w:rsidR="008B248F" w:rsidRDefault="008B248F">
      <w:pPr>
        <w:rPr>
          <w:rFonts w:ascii="Times New Roman" w:hAnsi="Times New Roman" w:cs="Times New Roman"/>
          <w:color w:val="00B0F0"/>
          <w:sz w:val="20"/>
          <w:szCs w:val="20"/>
          <w:shd w:val="clear" w:color="auto" w:fill="FFFFFF"/>
        </w:rPr>
      </w:pPr>
    </w:p>
    <w:p w:rsidR="004860AF" w:rsidRDefault="008B248F">
      <w:pPr>
        <w:rPr>
          <w:rFonts w:hint="eastAsia"/>
          <w:sz w:val="28"/>
          <w:szCs w:val="28"/>
        </w:rPr>
      </w:pPr>
      <w:r w:rsidRPr="008B248F">
        <w:rPr>
          <w:rFonts w:hint="eastAsia"/>
          <w:sz w:val="28"/>
          <w:szCs w:val="28"/>
        </w:rPr>
        <w:t>&lt;</w:t>
      </w:r>
      <w:proofErr w:type="spellStart"/>
      <w:proofErr w:type="gramStart"/>
      <w:r w:rsidRPr="008B248F">
        <w:rPr>
          <w:rFonts w:hint="eastAsia"/>
          <w:sz w:val="28"/>
          <w:szCs w:val="28"/>
        </w:rPr>
        <w:t>img</w:t>
      </w:r>
      <w:proofErr w:type="spellEnd"/>
      <w:proofErr w:type="gramEnd"/>
      <w:r w:rsidRPr="008B248F">
        <w:rPr>
          <w:rFonts w:hint="eastAsia"/>
          <w:sz w:val="28"/>
          <w:szCs w:val="28"/>
        </w:rPr>
        <w:t>&gt;</w:t>
      </w:r>
    </w:p>
    <w:p w:rsidR="008B248F" w:rsidRDefault="008B248F" w:rsidP="008B248F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不只有相對連結，也能放入</w:t>
      </w:r>
      <w:r>
        <w:rPr>
          <w:rFonts w:hint="eastAsia"/>
          <w:sz w:val="28"/>
          <w:szCs w:val="28"/>
        </w:rPr>
        <w:t>URL</w:t>
      </w:r>
    </w:p>
    <w:p w:rsidR="008B248F" w:rsidRDefault="008B248F" w:rsidP="008B248F">
      <w:pPr>
        <w:adjustRightInd w:val="0"/>
        <w:snapToGrid w:val="0"/>
        <w:rPr>
          <w:rFonts w:hint="eastAsia"/>
          <w:sz w:val="28"/>
          <w:szCs w:val="28"/>
        </w:rPr>
      </w:pPr>
    </w:p>
    <w:p w:rsidR="008B248F" w:rsidRDefault="008B248F" w:rsidP="008B248F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圖像與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網頁一起儲存在網路上，所以每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圖像都有自己的</w:t>
      </w:r>
    </w:p>
    <w:p w:rsidR="008B248F" w:rsidRDefault="008B248F" w:rsidP="008B248F">
      <w:pPr>
        <w:adjustRightInd w:val="0"/>
        <w:snapToGrid w:val="0"/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</w:t>
      </w:r>
    </w:p>
    <w:p w:rsidR="008B248F" w:rsidRDefault="008B248F" w:rsidP="008B248F">
      <w:pPr>
        <w:adjustRightInd w:val="0"/>
        <w:snapToGrid w:val="0"/>
        <w:rPr>
          <w:rFonts w:hint="eastAsia"/>
          <w:sz w:val="28"/>
          <w:szCs w:val="28"/>
        </w:rPr>
      </w:pPr>
    </w:p>
    <w:p w:rsidR="008B248F" w:rsidRDefault="008B248F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瀏覽器通常是同時間發出對許多圖的請求，根據電腦網路的速度，會快到讓我們覺得圖像與網頁一起呈現</w:t>
      </w:r>
    </w:p>
    <w:p w:rsidR="008B248F" w:rsidRDefault="008B248F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</w:p>
    <w:p w:rsidR="008B248F" w:rsidRDefault="008B248F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lt</w:t>
      </w:r>
      <w:r>
        <w:rPr>
          <w:rFonts w:hint="eastAsia"/>
          <w:sz w:val="28"/>
          <w:szCs w:val="28"/>
        </w:rPr>
        <w:t>屬性在無法顯示圖像時，會顯示此屬性設定的文字內容</w:t>
      </w:r>
    </w:p>
    <w:p w:rsidR="0043484E" w:rsidRDefault="0043484E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</w:p>
    <w:p w:rsidR="0043484E" w:rsidRDefault="0043484E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idth height </w:t>
      </w:r>
      <w:r>
        <w:rPr>
          <w:rFonts w:hint="eastAsia"/>
          <w:sz w:val="28"/>
          <w:szCs w:val="28"/>
        </w:rPr>
        <w:t>屬性設定圖檔在網頁的長寬</w:t>
      </w:r>
    </w:p>
    <w:p w:rsidR="0043484E" w:rsidRDefault="0043484E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</w:p>
    <w:p w:rsidR="0043484E" w:rsidRDefault="0043484E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idth height</w:t>
      </w:r>
      <w:r>
        <w:rPr>
          <w:rFonts w:hint="eastAsia"/>
          <w:sz w:val="28"/>
          <w:szCs w:val="28"/>
        </w:rPr>
        <w:t>可用來調整圖像尺寸，但不太好，因為這樣仍需下載全尺寸圖像</w:t>
      </w:r>
      <w:bookmarkStart w:id="0" w:name="_GoBack"/>
      <w:bookmarkEnd w:id="0"/>
    </w:p>
    <w:p w:rsidR="0043484E" w:rsidRDefault="0043484E" w:rsidP="008B248F">
      <w:pPr>
        <w:adjustRightInd w:val="0"/>
        <w:snapToGrid w:val="0"/>
        <w:ind w:left="480"/>
        <w:rPr>
          <w:rFonts w:hint="eastAsia"/>
          <w:sz w:val="28"/>
          <w:szCs w:val="28"/>
        </w:rPr>
      </w:pPr>
    </w:p>
    <w:p w:rsidR="0043484E" w:rsidRPr="0043484E" w:rsidRDefault="0043484E" w:rsidP="008B248F">
      <w:pPr>
        <w:adjustRightInd w:val="0"/>
        <w:snapToGrid w:val="0"/>
        <w:ind w:left="480"/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idth height</w:t>
      </w:r>
      <w:r>
        <w:rPr>
          <w:rFonts w:hint="eastAsia"/>
          <w:sz w:val="28"/>
          <w:szCs w:val="28"/>
        </w:rPr>
        <w:t>真正用途是幫助瀏覽器判斷該保留給圖像的空間</w:t>
      </w:r>
    </w:p>
    <w:sectPr w:rsidR="0043484E" w:rsidRPr="00434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DC9" w:rsidRDefault="009A5DC9" w:rsidP="00D72786">
      <w:r>
        <w:separator/>
      </w:r>
    </w:p>
  </w:endnote>
  <w:endnote w:type="continuationSeparator" w:id="0">
    <w:p w:rsidR="009A5DC9" w:rsidRDefault="009A5DC9" w:rsidP="00D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DC9" w:rsidRDefault="009A5DC9" w:rsidP="00D72786">
      <w:r>
        <w:separator/>
      </w:r>
    </w:p>
  </w:footnote>
  <w:footnote w:type="continuationSeparator" w:id="0">
    <w:p w:rsidR="009A5DC9" w:rsidRDefault="009A5DC9" w:rsidP="00D7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548"/>
    <w:multiLevelType w:val="hybridMultilevel"/>
    <w:tmpl w:val="0B4A7EC6"/>
    <w:lvl w:ilvl="0" w:tplc="AB9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A6A"/>
    <w:multiLevelType w:val="hybridMultilevel"/>
    <w:tmpl w:val="32E4A028"/>
    <w:lvl w:ilvl="0" w:tplc="A6F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12033"/>
    <w:multiLevelType w:val="hybridMultilevel"/>
    <w:tmpl w:val="D0803BB0"/>
    <w:lvl w:ilvl="0" w:tplc="4CA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8D"/>
    <w:rsid w:val="0043484E"/>
    <w:rsid w:val="004860AF"/>
    <w:rsid w:val="00584875"/>
    <w:rsid w:val="006B108D"/>
    <w:rsid w:val="008B248F"/>
    <w:rsid w:val="009A5DC9"/>
    <w:rsid w:val="00AA4AA0"/>
    <w:rsid w:val="00D72786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tzuchi.com.tw/epaper/artical/index.php?id=file/41/digiinfo_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2015-06-24T17:43:00Z</dcterms:created>
  <dcterms:modified xsi:type="dcterms:W3CDTF">2015-06-25T05:39:00Z</dcterms:modified>
</cp:coreProperties>
</file>