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Rapport - Lab 2 : Entraîner et Sérialiser un Modèle</w:t>
      </w:r>
    </w:p>
    <w:p>
      <w:r>
        <w:br/>
      </w:r>
    </w:p>
    <w:p>
      <w:r>
        <w:rPr>
          <w:b/>
        </w:rPr>
        <w:t xml:space="preserve">Projet : </w:t>
      </w:r>
      <w:r>
        <w:t>SénSanté</w:t>
        <w:br/>
      </w:r>
      <w:r>
        <w:rPr>
          <w:b/>
        </w:rPr>
        <w:t xml:space="preserve">Module : </w:t>
      </w:r>
      <w:r>
        <w:t>Intégration de Modèles IA</w:t>
        <w:br/>
      </w:r>
    </w:p>
    <w:p>
      <w:pPr>
        <w:pStyle w:val="Heading1"/>
      </w:pPr>
      <w:r>
        <w:t>1. Introduction</w:t>
      </w:r>
    </w:p>
    <w:p>
      <w:r>
        <w:t>Ce rapport documente la réalisation du Lab 2, qui consiste à préparer les données de patients de Dakar, entraîner un modèle Machine Learning (RandomForestClassifier), évaluer ses performances et sérialiser le modèle ainsi que ses encodeurs pour une utilisation future via FastAPI.</w:t>
      </w:r>
    </w:p>
    <w:p>
      <w:pPr>
        <w:pStyle w:val="Heading1"/>
      </w:pPr>
      <w:r>
        <w:t>2. Étape 1 : Préparation de l'environnement</w:t>
      </w:r>
    </w:p>
    <w:p>
      <w:r>
        <w:t>Les dépendances ont été installées avec succès via la commande: pip install scikit-learn joblib matplotlib seaborn.</w:t>
      </w:r>
    </w:p>
    <w:p>
      <w:r>
        <w:t>Le fichier requirements.txt a ensuite été mis à jour.</w:t>
      </w:r>
    </w:p>
    <w:p>
      <w:r>
        <w:t>--- INSERTION CAPTURE : TERMINAL (INSTALLATION DEPENDANCES) ---</w:t>
      </w:r>
    </w:p>
    <w:p>
      <w:pPr>
        <w:pStyle w:val="Heading1"/>
      </w:pPr>
      <w:r>
        <w:t>3. Étapes 2 &amp; 3 : Chargement et Préparation des Données</w:t>
      </w:r>
    </w:p>
    <w:p>
      <w:r>
        <w:t>Les données de patients_dakar.csv ont été chargées avec pandas. Les variables 'sexe' et 'region' ont été encodées. Les données ont ensuite été séparées en ensemble d'entraînement (80%, 400 patients) et de test (20%, 100 patients) via un split stratifié.</w:t>
      </w:r>
    </w:p>
    <w:p>
      <w:r>
        <w:t>--- INSERTION CAPTURE : CODE DE PREPARATION (VS CODE) ---</w:t>
      </w:r>
    </w:p>
    <w:p>
      <w:pPr>
        <w:pStyle w:val="Heading1"/>
      </w:pPr>
      <w:r>
        <w:t>4. Étapes 4 &amp; 5 : Entraînement et Évaluation</w:t>
      </w:r>
    </w:p>
    <w:p>
      <w:r>
        <w:t>Le RandomForest avec 100 arbres a été entraîné. Sur le set de test, nous avons obtenu une accuracy d'environ 89%.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Matrice de confusion générée.</w:t>
      </w:r>
    </w:p>
    <w:p>
      <w:r>
        <w:t>--- INSERTION CAPTURE : OUTPUT TERMINAL (EVALUATION, ACCURACY, MATRICE DE CONFUSION) ---</w:t>
      </w:r>
    </w:p>
    <w:p>
      <w:pPr>
        <w:pStyle w:val="Heading1"/>
      </w:pPr>
      <w:r>
        <w:t>5. Étapes 6 &amp; 7 : Sérialisation et Test</w:t>
      </w:r>
    </w:p>
    <w:p>
      <w:r>
        <w:t>Le modèle entraîné a été sauvegardé (sérialisé) dans le fichier 'models/model.pkl'. Les encodeurs LabelEncoder (sexe et region) ont été sauvegardés sous 'models/encoder_sexe.pkl' et 'models/encoder_region.pkl'. Cela permettra a l'API future FastAPI de les utiliser.</w:t>
      </w:r>
    </w:p>
    <w:p>
      <w:r>
        <w:t>--- INSERTION CAPTURE : TERMINAL POUR LE TEST DU NOUVEAU PATIENT APRES RECHARGEMENT ---</w:t>
      </w:r>
    </w:p>
    <w:p>
      <w:pPr>
        <w:pStyle w:val="Heading1"/>
      </w:pPr>
      <w:r>
        <w:t>6. Exercices Pratiques</w:t>
      </w:r>
    </w:p>
    <w:p>
      <w:r>
        <w:t>Exercice 1 : Les importances des variables ont été calculées et affichées (cf. terminal).</w:t>
      </w:r>
    </w:p>
    <w:p>
      <w:r>
        <w:t>Exercice 2 : Nous avons créé 3 patients fictifs, et vérifié que le modèle rechargé proposait un diagnostic valide.</w:t>
      </w:r>
    </w:p>
    <w:p>
      <w:r>
        <w:t>Exercice 3 : Même si 89% d'accuracy est un score acceptable pour un prototype ou pour aiguiller un praticien (pre-diagnostic), pour une application critique de santé réelle les conséquences des 11% d'erreurs (faux positifs pouvant causer une panique, ou faux négatifs retardant les soins) justifient que le résultat modèle doive être obligatoirement combiné à une vérification humaine par un vrai médecin.</w:t>
      </w:r>
    </w:p>
    <w:p>
      <w:r>
        <w:t>--- INSERTION CAPTURE : OUTPUT EXERCICES 1 et 2 ---</w:t>
      </w:r>
    </w:p>
    <w:p>
      <w:pPr>
        <w:pStyle w:val="Heading1"/>
      </w:pPr>
      <w:r>
        <w:t>7. Git &amp; Versioning</w:t>
      </w:r>
    </w:p>
    <w:p>
      <w:r>
        <w:t>Les modifications ont été sauvegardées sur le dépôt avec le tag v1, établissant l'implémentation de cet arbre de décision.</w:t>
      </w:r>
    </w:p>
    <w:p>
      <w:r>
        <w:t>--- INSERTION CAPTURE : COMMANDES GIT ET TAG v1 ---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