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674ea7"/>
          <w:sz w:val="48"/>
          <w:szCs w:val="48"/>
        </w:rPr>
      </w:pPr>
      <w:r w:rsidDel="00000000" w:rsidR="00000000" w:rsidRPr="00000000">
        <w:rPr>
          <w:b w:val="1"/>
          <w:color w:val="674ea7"/>
          <w:sz w:val="48"/>
          <w:szCs w:val="48"/>
          <w:rtl w:val="0"/>
        </w:rPr>
        <w:t xml:space="preserve">The Phantom of Spira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674ea7"/>
          <w:sz w:val="48"/>
          <w:szCs w:val="48"/>
        </w:rPr>
      </w:pPr>
      <w:r w:rsidDel="00000000" w:rsidR="00000000" w:rsidRPr="00000000">
        <w:rPr>
          <w:b w:val="1"/>
          <w:color w:val="674ea7"/>
          <w:sz w:val="48"/>
          <w:szCs w:val="48"/>
          <w:rtl w:val="0"/>
        </w:rPr>
        <w:t xml:space="preserve">      Developer Handbook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00500" cy="381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16068" r="1606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48"/>
          <w:szCs w:val="48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48"/>
          <w:szCs w:val="48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48"/>
          <w:szCs w:val="48"/>
          <w:highlight w:val="red"/>
        </w:rPr>
      </w:pPr>
      <w:r w:rsidDel="00000000" w:rsidR="00000000" w:rsidRPr="00000000">
        <w:rPr>
          <w:b w:val="1"/>
          <w:sz w:val="48"/>
          <w:szCs w:val="48"/>
          <w:highlight w:val="red"/>
          <w:rtl w:val="0"/>
        </w:rPr>
        <w:t xml:space="preserve">Please note that this handbook is still under development and any information listed may not be official.</w:t>
      </w:r>
    </w:p>
    <w:p w:rsidR="00000000" w:rsidDel="00000000" w:rsidP="00000000" w:rsidRDefault="00000000" w:rsidRPr="00000000" w14:paraId="00000008">
      <w:pPr>
        <w:rPr>
          <w:b w:val="1"/>
          <w:color w:val="674ea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674ea7"/>
          <w:sz w:val="24"/>
          <w:szCs w:val="24"/>
        </w:rPr>
      </w:pPr>
      <w:r w:rsidDel="00000000" w:rsidR="00000000" w:rsidRPr="00000000">
        <w:rPr>
          <w:b w:val="1"/>
          <w:color w:val="674ea7"/>
          <w:sz w:val="24"/>
          <w:szCs w:val="24"/>
          <w:rtl w:val="0"/>
        </w:rPr>
        <w:t xml:space="preserve">Welcome to the Phantom of Spira: A Text-Based MMORPG for open-minded gamers.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48"/>
          <w:szCs w:val="48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  <w:sz w:val="48"/>
          <w:szCs w:val="48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color w:val="674ea7"/>
          <w:sz w:val="48"/>
          <w:szCs w:val="48"/>
        </w:rPr>
      </w:pPr>
      <w:r w:rsidDel="00000000" w:rsidR="00000000" w:rsidRPr="00000000">
        <w:rPr>
          <w:b w:val="1"/>
          <w:color w:val="674ea7"/>
          <w:sz w:val="48"/>
          <w:szCs w:val="48"/>
          <w:rtl w:val="0"/>
        </w:rPr>
        <w:t xml:space="preserve">Table of Contents</w:t>
      </w:r>
    </w:p>
    <w:p w:rsidR="00000000" w:rsidDel="00000000" w:rsidP="00000000" w:rsidRDefault="00000000" w:rsidRPr="00000000" w14:paraId="0000000D">
      <w:pPr>
        <w:jc w:val="center"/>
        <w:rPr>
          <w:b w:val="1"/>
          <w:color w:val="674ea7"/>
          <w:sz w:val="48"/>
          <w:szCs w:val="4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2,3,Heading 3,3,Heading 4,4,Heading 5,5,Heading 6,6,"</w:instrText>
            <w:fldChar w:fldCharType="separate"/>
          </w:r>
          <w:hyperlink w:anchor="_kwlfljkz8sm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Craftables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kkaaedlnm25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Determining Resources Needed For Item/Equipment Crafting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6bvgdel9z59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Determining Item Crafting Levels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j52f492zbyr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Determining Resources Needed For Potion Crafting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3rpqvcjvbau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Spells and NatPowers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3">
      <w:pPr>
        <w:jc w:val="left"/>
        <w:rPr>
          <w:b w:val="1"/>
          <w:sz w:val="48"/>
          <w:szCs w:val="48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48"/>
          <w:szCs w:val="48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jc w:val="center"/>
        <w:rPr/>
      </w:pPr>
      <w:bookmarkStart w:colFirst="0" w:colLast="0" w:name="_kwlfljkz8smm" w:id="0"/>
      <w:bookmarkEnd w:id="0"/>
      <w:r w:rsidDel="00000000" w:rsidR="00000000" w:rsidRPr="00000000">
        <w:rPr>
          <w:rtl w:val="0"/>
        </w:rPr>
        <w:t xml:space="preserve">Craftables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kkaaedlnm25u" w:id="1"/>
      <w:bookmarkEnd w:id="1"/>
      <w:r w:rsidDel="00000000" w:rsidR="00000000" w:rsidRPr="00000000">
        <w:rPr>
          <w:rtl w:val="0"/>
        </w:rPr>
        <w:t xml:space="preserve">Determining </w:t>
      </w:r>
      <w:r w:rsidDel="00000000" w:rsidR="00000000" w:rsidRPr="00000000">
        <w:rPr>
          <w:rtl w:val="0"/>
        </w:rPr>
        <w:t xml:space="preserve">Resources Needed For Item/Equipment Crafting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Damage of an element type or the total damage of the item </w:t>
      </w:r>
      <w:r w:rsidDel="00000000" w:rsidR="00000000" w:rsidRPr="00000000">
        <w:rPr>
          <w:rFonts w:ascii="Arial Unicode MS" w:cs="Arial Unicode MS" w:eastAsia="Arial Unicode MS" w:hAnsi="Arial Unicode MS"/>
          <w:color w:val="e8eaed"/>
          <w:sz w:val="24"/>
          <w:szCs w:val="24"/>
          <w:rtl w:val="0"/>
        </w:rPr>
        <w:t xml:space="preserve">➗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100 = </w:t>
      </w:r>
      <w:r w:rsidDel="00000000" w:rsidR="00000000" w:rsidRPr="00000000">
        <w:rPr>
          <w:rtl w:val="0"/>
        </w:rPr>
        <w:t xml:space="preserve">The amount of a specific resource.</w:t>
      </w:r>
      <w:r w:rsidDel="00000000" w:rsidR="00000000" w:rsidRPr="00000000">
        <w:rPr>
          <w:color w:val="e8eaed"/>
          <w:shd w:fill="202124" w:val="clear"/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If the item has a damage multiple ability, the resources needed will be the multiple times 100 alongside the resources needed from the damage.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6bvgdel9z59l" w:id="2"/>
      <w:bookmarkEnd w:id="2"/>
      <w:r w:rsidDel="00000000" w:rsidR="00000000" w:rsidRPr="00000000">
        <w:rPr>
          <w:rtl w:val="0"/>
        </w:rPr>
        <w:t xml:space="preserve">Determining Item Crafting Levels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total amount of crafting materials </w:t>
      </w:r>
      <w:r w:rsidDel="00000000" w:rsidR="00000000" w:rsidRPr="00000000">
        <w:rPr>
          <w:rFonts w:ascii="Arial Unicode MS" w:cs="Arial Unicode MS" w:eastAsia="Arial Unicode MS" w:hAnsi="Arial Unicode MS"/>
          <w:color w:val="e8eaed"/>
          <w:sz w:val="24"/>
          <w:szCs w:val="24"/>
          <w:rtl w:val="0"/>
        </w:rPr>
        <w:t xml:space="preserve">➗ 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10.</w:t>
      </w:r>
    </w:p>
    <w:p w:rsidR="00000000" w:rsidDel="00000000" w:rsidP="00000000" w:rsidRDefault="00000000" w:rsidRPr="00000000" w14:paraId="0000001E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j52f492zbyrd" w:id="3"/>
      <w:bookmarkEnd w:id="3"/>
      <w:r w:rsidDel="00000000" w:rsidR="00000000" w:rsidRPr="00000000">
        <w:rPr>
          <w:rtl w:val="0"/>
        </w:rPr>
        <w:t xml:space="preserve">Determining Resources Needed For Potion Crafting</w:t>
      </w:r>
    </w:p>
    <w:p w:rsidR="00000000" w:rsidDel="00000000" w:rsidP="00000000" w:rsidRDefault="00000000" w:rsidRPr="00000000" w14:paraId="00000022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 potions with no static amount of stat bonuses you will need 1 herb needed for the potion and a d100 per resource. </w:t>
      </w:r>
    </w:p>
    <w:p w:rsidR="00000000" w:rsidDel="00000000" w:rsidP="00000000" w:rsidRDefault="00000000" w:rsidRPr="00000000" w14:paraId="00000024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jc w:val="center"/>
        <w:rPr/>
      </w:pPr>
      <w:bookmarkStart w:colFirst="0" w:colLast="0" w:name="_3rpqvcjvbauk" w:id="4"/>
      <w:bookmarkEnd w:id="4"/>
      <w:r w:rsidDel="00000000" w:rsidR="00000000" w:rsidRPr="00000000">
        <w:rPr>
          <w:rtl w:val="0"/>
        </w:rPr>
        <w:t xml:space="preserve">Spells and NatPowers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Spells with continual effects can only last up to 3 rounds.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spell costs for spells that do damage are as follows: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Single target instantaneous damage, damage= X*100 where X is equal to SP or HP spent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Single target per round damage, damage=X*50 where X is equal to either SP or HP spent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Multi-target instantaneous damage, damage=X*100 where X is equal to either SP or HP spent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Multi-target per round damage, damage=X*100 where X is equal to either SP or HP spent</w:t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Spell ability costs can be decided however.</w:t>
      </w:r>
    </w:p>
    <w:p w:rsidR="00000000" w:rsidDel="00000000" w:rsidP="00000000" w:rsidRDefault="00000000" w:rsidRPr="00000000" w14:paraId="0000002F">
      <w:pPr>
        <w:pStyle w:val="Heading1"/>
        <w:jc w:val="center"/>
        <w:rPr/>
      </w:pPr>
      <w:bookmarkStart w:colFirst="0" w:colLast="0" w:name="_ox90guoqd16b" w:id="5"/>
      <w:bookmarkEnd w:id="5"/>
      <w:r w:rsidDel="00000000" w:rsidR="00000000" w:rsidRPr="00000000">
        <w:rPr>
          <w:rtl w:val="0"/>
        </w:rPr>
        <w:t xml:space="preserve">Creating Items</w:t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 hp and sp bonuses on equipment for each world.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Spira: 5000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DragonScale: 10000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Abstara:15000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Solreach: 20000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Post Solreach: 25000</w:t>
      </w:r>
    </w:p>
    <w:p w:rsidR="00000000" w:rsidDel="00000000" w:rsidP="00000000" w:rsidRDefault="00000000" w:rsidRPr="00000000" w14:paraId="0000003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Max ACC and ATK bonuses on equipment for each world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Spira: 10000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DragonScale: 20000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Abstara: 30000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Solreach: 40000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Post Solreach: 50000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