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674ea7"/>
          <w:sz w:val="48"/>
          <w:szCs w:val="48"/>
        </w:rPr>
      </w:pPr>
      <w:r w:rsidDel="00000000" w:rsidR="00000000" w:rsidRPr="00000000">
        <w:rPr>
          <w:b w:val="1"/>
          <w:color w:val="674ea7"/>
          <w:sz w:val="48"/>
          <w:szCs w:val="48"/>
          <w:rtl w:val="0"/>
        </w:rPr>
        <w:t xml:space="preserve">The Phantom of Spira</w:t>
      </w:r>
    </w:p>
    <w:p w:rsidR="00000000" w:rsidDel="00000000" w:rsidP="00000000" w:rsidRDefault="00000000" w:rsidRPr="00000000" w14:paraId="00000002">
      <w:pPr>
        <w:jc w:val="center"/>
        <w:rPr>
          <w:b w:val="1"/>
          <w:color w:val="674ea7"/>
          <w:sz w:val="48"/>
          <w:szCs w:val="48"/>
        </w:rPr>
      </w:pPr>
      <w:r w:rsidDel="00000000" w:rsidR="00000000" w:rsidRPr="00000000">
        <w:rPr>
          <w:b w:val="1"/>
          <w:color w:val="674ea7"/>
          <w:sz w:val="48"/>
          <w:szCs w:val="48"/>
          <w:rtl w:val="0"/>
        </w:rPr>
        <w:t xml:space="preserve">      Self DM and DM Handbook</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ind w:left="720" w:firstLine="0"/>
        <w:jc w:val="center"/>
        <w:rPr/>
      </w:pPr>
      <w:r w:rsidDel="00000000" w:rsidR="00000000" w:rsidRPr="00000000">
        <w:rPr/>
        <w:drawing>
          <wp:inline distB="114300" distT="114300" distL="114300" distR="114300">
            <wp:extent cx="4000500" cy="3810000"/>
            <wp:effectExtent b="0" l="0" r="0" t="0"/>
            <wp:docPr id="1" name="image1.png"/>
            <a:graphic>
              <a:graphicData uri="http://schemas.openxmlformats.org/drawingml/2006/picture">
                <pic:pic>
                  <pic:nvPicPr>
                    <pic:cNvPr id="0" name="image1.png"/>
                    <pic:cNvPicPr preferRelativeResize="0"/>
                  </pic:nvPicPr>
                  <pic:blipFill>
                    <a:blip r:embed="rId6"/>
                    <a:srcRect b="0" l="16068" r="16068" t="0"/>
                    <a:stretch>
                      <a:fillRect/>
                    </a:stretch>
                  </pic:blipFill>
                  <pic:spPr>
                    <a:xfrm>
                      <a:off x="0" y="0"/>
                      <a:ext cx="40005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b w:val="1"/>
          <w:sz w:val="48"/>
          <w:szCs w:val="48"/>
          <w:highlight w:val="red"/>
        </w:rPr>
      </w:pPr>
      <w:r w:rsidDel="00000000" w:rsidR="00000000" w:rsidRPr="00000000">
        <w:rPr>
          <w:rtl w:val="0"/>
        </w:rPr>
      </w:r>
    </w:p>
    <w:p w:rsidR="00000000" w:rsidDel="00000000" w:rsidP="00000000" w:rsidRDefault="00000000" w:rsidRPr="00000000" w14:paraId="00000006">
      <w:pPr>
        <w:jc w:val="center"/>
        <w:rPr>
          <w:b w:val="1"/>
          <w:sz w:val="48"/>
          <w:szCs w:val="48"/>
          <w:highlight w:val="red"/>
        </w:rPr>
      </w:pPr>
      <w:r w:rsidDel="00000000" w:rsidR="00000000" w:rsidRPr="00000000">
        <w:rPr>
          <w:rtl w:val="0"/>
        </w:rPr>
      </w:r>
    </w:p>
    <w:p w:rsidR="00000000" w:rsidDel="00000000" w:rsidP="00000000" w:rsidRDefault="00000000" w:rsidRPr="00000000" w14:paraId="00000007">
      <w:pPr>
        <w:jc w:val="center"/>
        <w:rPr>
          <w:b w:val="1"/>
          <w:sz w:val="48"/>
          <w:szCs w:val="48"/>
          <w:highlight w:val="red"/>
        </w:rPr>
      </w:pPr>
      <w:r w:rsidDel="00000000" w:rsidR="00000000" w:rsidRPr="00000000">
        <w:rPr>
          <w:b w:val="1"/>
          <w:sz w:val="48"/>
          <w:szCs w:val="48"/>
          <w:highlight w:val="red"/>
          <w:rtl w:val="0"/>
        </w:rPr>
        <w:t xml:space="preserve">Please note that this handbook is still under development and any information listed may not be official.</w:t>
      </w:r>
    </w:p>
    <w:p w:rsidR="00000000" w:rsidDel="00000000" w:rsidP="00000000" w:rsidRDefault="00000000" w:rsidRPr="00000000" w14:paraId="00000008">
      <w:pPr>
        <w:rPr>
          <w:b w:val="1"/>
          <w:color w:val="674ea7"/>
          <w:sz w:val="24"/>
          <w:szCs w:val="24"/>
        </w:rPr>
      </w:pPr>
      <w:r w:rsidDel="00000000" w:rsidR="00000000" w:rsidRPr="00000000">
        <w:rPr>
          <w:rtl w:val="0"/>
        </w:rPr>
      </w:r>
    </w:p>
    <w:p w:rsidR="00000000" w:rsidDel="00000000" w:rsidP="00000000" w:rsidRDefault="00000000" w:rsidRPr="00000000" w14:paraId="00000009">
      <w:pPr>
        <w:rPr>
          <w:b w:val="1"/>
          <w:color w:val="674ea7"/>
          <w:sz w:val="24"/>
          <w:szCs w:val="24"/>
        </w:rPr>
      </w:pPr>
      <w:r w:rsidDel="00000000" w:rsidR="00000000" w:rsidRPr="00000000">
        <w:rPr>
          <w:b w:val="1"/>
          <w:color w:val="674ea7"/>
          <w:sz w:val="24"/>
          <w:szCs w:val="24"/>
          <w:rtl w:val="0"/>
        </w:rPr>
        <w:t xml:space="preserve">Welcome to the Phantom of Spira: A Text-Based MMORPG for open-minded gamers.</w:t>
      </w:r>
    </w:p>
    <w:p w:rsidR="00000000" w:rsidDel="00000000" w:rsidP="00000000" w:rsidRDefault="00000000" w:rsidRPr="00000000" w14:paraId="0000000A">
      <w:pPr>
        <w:jc w:val="center"/>
        <w:rPr>
          <w:b w:val="1"/>
          <w:sz w:val="48"/>
          <w:szCs w:val="48"/>
          <w:highlight w:val="red"/>
        </w:rPr>
      </w:pPr>
      <w:r w:rsidDel="00000000" w:rsidR="00000000" w:rsidRPr="00000000">
        <w:rPr>
          <w:rtl w:val="0"/>
        </w:rPr>
      </w:r>
    </w:p>
    <w:p w:rsidR="00000000" w:rsidDel="00000000" w:rsidP="00000000" w:rsidRDefault="00000000" w:rsidRPr="00000000" w14:paraId="0000000B">
      <w:pPr>
        <w:jc w:val="left"/>
        <w:rPr>
          <w:b w:val="1"/>
          <w:sz w:val="48"/>
          <w:szCs w:val="48"/>
          <w:highlight w:val="red"/>
        </w:rPr>
      </w:pPr>
      <w:r w:rsidDel="00000000" w:rsidR="00000000" w:rsidRPr="00000000">
        <w:rPr>
          <w:rtl w:val="0"/>
        </w:rPr>
      </w:r>
    </w:p>
    <w:p w:rsidR="00000000" w:rsidDel="00000000" w:rsidP="00000000" w:rsidRDefault="00000000" w:rsidRPr="00000000" w14:paraId="0000000C">
      <w:pPr>
        <w:jc w:val="center"/>
        <w:rPr>
          <w:b w:val="1"/>
          <w:color w:val="674ea7"/>
          <w:sz w:val="48"/>
          <w:szCs w:val="48"/>
        </w:rPr>
      </w:pPr>
      <w:r w:rsidDel="00000000" w:rsidR="00000000" w:rsidRPr="00000000">
        <w:rPr>
          <w:b w:val="1"/>
          <w:color w:val="674ea7"/>
          <w:sz w:val="48"/>
          <w:szCs w:val="48"/>
          <w:rtl w:val="0"/>
        </w:rPr>
        <w:t xml:space="preserve">Table of Contents</w:t>
      </w:r>
    </w:p>
    <w:p w:rsidR="00000000" w:rsidDel="00000000" w:rsidP="00000000" w:rsidRDefault="00000000" w:rsidRPr="00000000" w14:paraId="0000000D">
      <w:pPr>
        <w:jc w:val="center"/>
        <w:rPr>
          <w:b w:val="1"/>
          <w:color w:val="674ea7"/>
          <w:sz w:val="48"/>
          <w:szCs w:val="4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widowControl w:val="0"/>
            <w:tabs>
              <w:tab w:val="right" w:leader="none" w:pos="12000"/>
            </w:tabs>
            <w:spacing w:before="60" w:line="240" w:lineRule="auto"/>
            <w:rPr>
              <w:b w:val="1"/>
              <w:color w:val="1155cc"/>
              <w:u w:val="single"/>
            </w:rPr>
          </w:pPr>
          <w:r w:rsidDel="00000000" w:rsidR="00000000" w:rsidRPr="00000000">
            <w:fldChar w:fldCharType="begin"/>
            <w:instrText xml:space="preserve"> TOC \h \u \z \t "Heading 1,1,Heading 2,3,Heading 3,3,Heading 4,4,Heading 5,5,Heading 6,6,"</w:instrText>
            <w:fldChar w:fldCharType="separate"/>
          </w:r>
          <w:hyperlink w:anchor="_hzn6e9599ztc">
            <w:r w:rsidDel="00000000" w:rsidR="00000000" w:rsidRPr="00000000">
              <w:rPr>
                <w:b w:val="1"/>
                <w:color w:val="1155cc"/>
                <w:u w:val="single"/>
                <w:rtl w:val="0"/>
              </w:rPr>
              <w:t xml:space="preserve">Welcome to The Land of Spira</w:t>
            </w:r>
          </w:hyperlink>
          <w:hyperlink w:anchor="_hzn6e9599ztc">
            <w:r w:rsidDel="00000000" w:rsidR="00000000" w:rsidRPr="00000000">
              <w:rPr>
                <w:b w:val="0"/>
                <w:color w:val="1155cc"/>
                <w:u w:val="single"/>
                <w:rtl w:val="0"/>
              </w:rPr>
              <w:tab/>
            </w:r>
          </w:hyperlink>
          <w:r w:rsidDel="00000000" w:rsidR="00000000" w:rsidRPr="00000000">
            <w:fldChar w:fldCharType="begin"/>
            <w:instrText xml:space="preserve"> PAGEREF _hzn6e9599ztc \h </w:instrText>
            <w:fldChar w:fldCharType="separate"/>
          </w:r>
          <w:r w:rsidDel="00000000" w:rsidR="00000000" w:rsidRPr="00000000">
            <w:rPr>
              <w:b w:val="1"/>
              <w:color w:val="1155cc"/>
              <w:u w:val="singl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720" w:firstLine="0"/>
            <w:rPr>
              <w:color w:val="1155cc"/>
              <w:u w:val="single"/>
            </w:rPr>
          </w:pPr>
          <w:hyperlink w:anchor="_u2qe0rhx32h0">
            <w:r w:rsidDel="00000000" w:rsidR="00000000" w:rsidRPr="00000000">
              <w:rPr>
                <w:color w:val="1155cc"/>
                <w:u w:val="single"/>
                <w:rtl w:val="0"/>
              </w:rPr>
              <w:t xml:space="preserve">When the session starts.</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rPr>
              <w:b w:val="0"/>
              <w:color w:val="1155cc"/>
              <w:u w:val="single"/>
            </w:rPr>
          </w:pPr>
          <w:hyperlink w:anchor="_wewqobp9wywz">
            <w:r w:rsidDel="00000000" w:rsidR="00000000" w:rsidRPr="00000000">
              <w:rPr>
                <w:rFonts w:ascii="Arial" w:cs="Arial" w:eastAsia="Arial" w:hAnsi="Arial"/>
                <w:b w:val="1"/>
                <w:i w:val="0"/>
                <w:smallCaps w:val="0"/>
                <w:strike w:val="0"/>
                <w:color w:val="1155cc"/>
                <w:sz w:val="22"/>
                <w:szCs w:val="22"/>
                <w:u w:val="single"/>
                <w:shd w:fill="auto" w:val="clear"/>
                <w:vertAlign w:val="baseline"/>
                <w:rtl w:val="0"/>
              </w:rPr>
              <w:t xml:space="preserve">Rules as a Dungeon Master or Self DM</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720" w:firstLine="0"/>
            <w:rPr>
              <w:color w:val="1155cc"/>
              <w:u w:val="single"/>
            </w:rPr>
          </w:pPr>
          <w:hyperlink w:anchor="_cbu49smxawq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As a Dungeon Master, you are responsible for keeping track of the following:</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rPr>
              <w:b w:val="0"/>
              <w:color w:val="1155cc"/>
              <w:u w:val="single"/>
            </w:rPr>
          </w:pPr>
          <w:hyperlink w:anchor="_tm8khe3ypgd2">
            <w:r w:rsidDel="00000000" w:rsidR="00000000" w:rsidRPr="00000000">
              <w:rPr>
                <w:rFonts w:ascii="Arial" w:cs="Arial" w:eastAsia="Arial" w:hAnsi="Arial"/>
                <w:b w:val="1"/>
                <w:i w:val="0"/>
                <w:smallCaps w:val="0"/>
                <w:strike w:val="0"/>
                <w:color w:val="1155cc"/>
                <w:sz w:val="22"/>
                <w:szCs w:val="22"/>
                <w:u w:val="single"/>
                <w:shd w:fill="auto" w:val="clear"/>
                <w:vertAlign w:val="baseline"/>
                <w:rtl w:val="0"/>
              </w:rPr>
              <w:t xml:space="preserve">Mob Encounters</w:t>
              <w:tab/>
              <w:t xml:space="preserve">5</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720" w:firstLine="0"/>
            <w:rPr>
              <w:color w:val="1155cc"/>
              <w:u w:val="single"/>
            </w:rPr>
          </w:pPr>
          <w:hyperlink w:anchor="_g8erw6iujee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Battle</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rPr>
              <w:b w:val="0"/>
              <w:color w:val="1155cc"/>
              <w:u w:val="single"/>
            </w:rPr>
          </w:pPr>
          <w:hyperlink w:anchor="_8uf06p991bde">
            <w:r w:rsidDel="00000000" w:rsidR="00000000" w:rsidRPr="00000000">
              <w:rPr>
                <w:rFonts w:ascii="Arial" w:cs="Arial" w:eastAsia="Arial" w:hAnsi="Arial"/>
                <w:b w:val="1"/>
                <w:i w:val="0"/>
                <w:smallCaps w:val="0"/>
                <w:strike w:val="0"/>
                <w:color w:val="1155cc"/>
                <w:sz w:val="22"/>
                <w:szCs w:val="22"/>
                <w:u w:val="single"/>
                <w:shd w:fill="auto" w:val="clear"/>
                <w:vertAlign w:val="baseline"/>
                <w:rtl w:val="0"/>
              </w:rPr>
              <w:t xml:space="preserve">Treasure Chest Loot</w:t>
              <w:tab/>
              <w:t xml:space="preserve">6</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720" w:firstLine="0"/>
            <w:rPr>
              <w:color w:val="1155cc"/>
              <w:u w:val="single"/>
            </w:rPr>
          </w:pPr>
          <w:hyperlink w:anchor="_kw38rl4qcpm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Determining The Tier of a Chest</w:t>
              <w:tab/>
              <w:t xml:space="preserve">6</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rPr>
              <w:b w:val="0"/>
              <w:color w:val="1155cc"/>
              <w:u w:val="single"/>
            </w:rPr>
          </w:pPr>
          <w:hyperlink w:anchor="_33v3qt4au3pw">
            <w:r w:rsidDel="00000000" w:rsidR="00000000" w:rsidRPr="00000000">
              <w:rPr>
                <w:rFonts w:ascii="Arial" w:cs="Arial" w:eastAsia="Arial" w:hAnsi="Arial"/>
                <w:b w:val="1"/>
                <w:i w:val="0"/>
                <w:smallCaps w:val="0"/>
                <w:strike w:val="0"/>
                <w:color w:val="1155cc"/>
                <w:sz w:val="22"/>
                <w:szCs w:val="22"/>
                <w:u w:val="single"/>
                <w:shd w:fill="auto" w:val="clear"/>
                <w:vertAlign w:val="baseline"/>
                <w:rtl w:val="0"/>
              </w:rPr>
              <w:t xml:space="preserve">Days of Travel</w:t>
              <w:tab/>
              <w:t xml:space="preserve">7</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720" w:firstLine="0"/>
            <w:rPr>
              <w:color w:val="1155cc"/>
              <w:u w:val="single"/>
            </w:rPr>
          </w:pPr>
          <w:hyperlink w:anchor="_1bbvn6pdfd2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Rolling for days of travel</w:t>
              <w:tab/>
              <w:t xml:space="preserve">7</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rPr>
              <w:b w:val="0"/>
              <w:color w:val="1155cc"/>
              <w:u w:val="single"/>
            </w:rPr>
          </w:pPr>
          <w:hyperlink w:anchor="_g9srjqw4yivr">
            <w:r w:rsidDel="00000000" w:rsidR="00000000" w:rsidRPr="00000000">
              <w:rPr>
                <w:rFonts w:ascii="Arial" w:cs="Arial" w:eastAsia="Arial" w:hAnsi="Arial"/>
                <w:b w:val="1"/>
                <w:i w:val="0"/>
                <w:smallCaps w:val="0"/>
                <w:strike w:val="0"/>
                <w:color w:val="1155cc"/>
                <w:sz w:val="22"/>
                <w:szCs w:val="22"/>
                <w:u w:val="single"/>
                <w:shd w:fill="auto" w:val="clear"/>
                <w:vertAlign w:val="baseline"/>
                <w:rtl w:val="0"/>
              </w:rPr>
              <w:t xml:space="preserve">Dungeon Encounters</w:t>
              <w:tab/>
              <w:t xml:space="preserve">8</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720" w:firstLine="0"/>
            <w:rPr>
              <w:color w:val="1155cc"/>
              <w:u w:val="single"/>
            </w:rPr>
          </w:pPr>
          <w:hyperlink w:anchor="_ehy6t1kyidj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How to start a dungeon and how to use the dungeon sheet.</w:t>
              <w:tab/>
              <w:t xml:space="preserve">8</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rPr>
              <w:b w:val="0"/>
              <w:color w:val="1155cc"/>
              <w:u w:val="single"/>
            </w:rPr>
          </w:pPr>
          <w:hyperlink w:anchor="_njlav224kzi0">
            <w:r w:rsidDel="00000000" w:rsidR="00000000" w:rsidRPr="00000000">
              <w:rPr>
                <w:rFonts w:ascii="Arial" w:cs="Arial" w:eastAsia="Arial" w:hAnsi="Arial"/>
                <w:b w:val="1"/>
                <w:i w:val="0"/>
                <w:smallCaps w:val="0"/>
                <w:strike w:val="0"/>
                <w:color w:val="1155cc"/>
                <w:sz w:val="22"/>
                <w:szCs w:val="22"/>
                <w:u w:val="single"/>
                <w:shd w:fill="auto" w:val="clear"/>
                <w:vertAlign w:val="baseline"/>
                <w:rtl w:val="0"/>
              </w:rPr>
              <w:t xml:space="preserve">Questing</w:t>
              <w:tab/>
              <w:t xml:space="preserve">9</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720" w:firstLine="0"/>
            <w:rPr>
              <w:color w:val="1155cc"/>
              <w:u w:val="single"/>
            </w:rPr>
          </w:pPr>
          <w:hyperlink w:anchor="_6qu7n0ulczu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How to start a quest.</w:t>
              <w:tab/>
              <w:t xml:space="preserve">9</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rPr>
              <w:b w:val="0"/>
              <w:color w:val="1155cc"/>
              <w:u w:val="single"/>
            </w:rPr>
          </w:pPr>
          <w:hyperlink w:anchor="_x8x3ggm2f6nu">
            <w:r w:rsidDel="00000000" w:rsidR="00000000" w:rsidRPr="00000000">
              <w:rPr>
                <w:rFonts w:ascii="Arial" w:cs="Arial" w:eastAsia="Arial" w:hAnsi="Arial"/>
                <w:b w:val="1"/>
                <w:i w:val="0"/>
                <w:smallCaps w:val="0"/>
                <w:strike w:val="0"/>
                <w:color w:val="1155cc"/>
                <w:sz w:val="22"/>
                <w:szCs w:val="22"/>
                <w:u w:val="single"/>
                <w:shd w:fill="auto" w:val="clear"/>
                <w:vertAlign w:val="baseline"/>
                <w:rtl w:val="0"/>
              </w:rPr>
              <w:t xml:space="preserve">Shopping and Activities</w:t>
              <w:tab/>
              <w:t xml:space="preserve">10</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720" w:firstLine="0"/>
            <w:rPr>
              <w:color w:val="1155cc"/>
              <w:u w:val="single"/>
            </w:rPr>
          </w:pPr>
          <w:hyperlink w:anchor="_ryz6dvw729k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Shop and play.</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jc w:val="left"/>
        <w:rPr>
          <w:b w:val="1"/>
          <w:sz w:val="48"/>
          <w:szCs w:val="48"/>
          <w:highlight w:val="red"/>
        </w:rPr>
      </w:pPr>
      <w:r w:rsidDel="00000000" w:rsidR="00000000" w:rsidRPr="00000000">
        <w:rPr>
          <w:rtl w:val="0"/>
        </w:rPr>
      </w:r>
    </w:p>
    <w:p w:rsidR="00000000" w:rsidDel="00000000" w:rsidP="00000000" w:rsidRDefault="00000000" w:rsidRPr="00000000" w14:paraId="0000001F">
      <w:pPr>
        <w:jc w:val="center"/>
        <w:rPr>
          <w:b w:val="1"/>
          <w:sz w:val="24"/>
          <w:szCs w:val="24"/>
        </w:rPr>
      </w:pPr>
      <w:r w:rsidDel="00000000" w:rsidR="00000000" w:rsidRPr="00000000">
        <w:rPr>
          <w:b w:val="1"/>
          <w:sz w:val="24"/>
          <w:szCs w:val="24"/>
          <w:rtl w:val="0"/>
        </w:rPr>
        <w:t xml:space="preserve">Link to Players Handbook: </w:t>
      </w:r>
      <w:hyperlink r:id="rId7">
        <w:r w:rsidDel="00000000" w:rsidR="00000000" w:rsidRPr="00000000">
          <w:rPr>
            <w:color w:val="0000ee"/>
            <w:u w:val="single"/>
            <w:shd w:fill="auto" w:val="clear"/>
            <w:rtl w:val="0"/>
          </w:rPr>
          <w:t xml:space="preserve"> TPOS Players Handbook</w:t>
        </w:r>
      </w:hyperlink>
      <w:r w:rsidDel="00000000" w:rsidR="00000000" w:rsidRPr="00000000">
        <w:rPr>
          <w:rtl w:val="0"/>
        </w:rPr>
      </w:r>
    </w:p>
    <w:p w:rsidR="00000000" w:rsidDel="00000000" w:rsidP="00000000" w:rsidRDefault="00000000" w:rsidRPr="00000000" w14:paraId="00000020">
      <w:pPr>
        <w:jc w:val="center"/>
        <w:rPr>
          <w:b w:val="1"/>
          <w:sz w:val="48"/>
          <w:szCs w:val="48"/>
          <w:highlight w:val="red"/>
        </w:rPr>
      </w:pPr>
      <w:r w:rsidDel="00000000" w:rsidR="00000000" w:rsidRPr="00000000">
        <w:rPr>
          <w:rtl w:val="0"/>
        </w:rPr>
      </w:r>
    </w:p>
    <w:p w:rsidR="00000000" w:rsidDel="00000000" w:rsidP="00000000" w:rsidRDefault="00000000" w:rsidRPr="00000000" w14:paraId="00000021">
      <w:pPr>
        <w:pStyle w:val="Heading1"/>
        <w:jc w:val="center"/>
        <w:rPr>
          <w:b w:val="1"/>
        </w:rPr>
      </w:pPr>
      <w:bookmarkStart w:colFirst="0" w:colLast="0" w:name="_hzn6e9599ztc" w:id="0"/>
      <w:bookmarkEnd w:id="0"/>
      <w:r w:rsidDel="00000000" w:rsidR="00000000" w:rsidRPr="00000000">
        <w:rPr>
          <w:b w:val="1"/>
          <w:rtl w:val="0"/>
        </w:rPr>
        <w:t xml:space="preserve">Welcome to The Land of Spira</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2"/>
        <w:rPr>
          <w:b w:val="1"/>
          <w:sz w:val="24"/>
          <w:szCs w:val="24"/>
        </w:rPr>
      </w:pPr>
      <w:bookmarkStart w:colFirst="0" w:colLast="0" w:name="_u2qe0rhx32h0" w:id="1"/>
      <w:bookmarkEnd w:id="1"/>
      <w:r w:rsidDel="00000000" w:rsidR="00000000" w:rsidRPr="00000000">
        <w:rPr>
          <w:b w:val="1"/>
          <w:sz w:val="24"/>
          <w:szCs w:val="24"/>
          <w:rtl w:val="0"/>
        </w:rPr>
        <w:t xml:space="preserve">When the session starts.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t xml:space="preserve">When the session starts make sure each player has pulled up their Character Sheet, The World Map, the Town/Area Directory, and The Mob Finder </w:t>
      </w:r>
      <w:r w:rsidDel="00000000" w:rsidR="00000000" w:rsidRPr="00000000">
        <w:rPr>
          <w:b w:val="1"/>
          <w:rtl w:val="0"/>
        </w:rPr>
        <w:t xml:space="preserve">(Optional for players who want to see mob encounters) (The mob finder can be found in the Enemies folder)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Make sure you as the DM have the Mob Finder, Mob Viewers </w:t>
      </w:r>
      <w:r w:rsidDel="00000000" w:rsidR="00000000" w:rsidRPr="00000000">
        <w:rPr>
          <w:b w:val="1"/>
          <w:rtl w:val="0"/>
        </w:rPr>
        <w:t xml:space="preserve">(For multiple enemies of different types). </w:t>
      </w:r>
      <w:r w:rsidDel="00000000" w:rsidR="00000000" w:rsidRPr="00000000">
        <w:rPr>
          <w:rtl w:val="0"/>
        </w:rPr>
        <w:t xml:space="preserve">ChestGen, World Map, and Town/Area Directory Pulled up.</w:t>
      </w:r>
      <w:r w:rsidDel="00000000" w:rsidR="00000000" w:rsidRPr="00000000">
        <w:rPr>
          <w:b w:val="1"/>
          <w:rtl w:val="0"/>
        </w:rPr>
        <w:t xml:space="preserve"> </w:t>
      </w:r>
      <w:r w:rsidDel="00000000" w:rsidR="00000000" w:rsidRPr="00000000">
        <w:rPr>
          <w:rtl w:val="0"/>
        </w:rPr>
        <w:t xml:space="preserve">Once everyone has everything pulled up you or the party can decide what they want to do. </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jc w:val="center"/>
        <w:rPr>
          <w:b w:val="1"/>
          <w:sz w:val="48"/>
          <w:szCs w:val="48"/>
          <w:highlight w:val="red"/>
        </w:rPr>
      </w:pPr>
      <w:r w:rsidDel="00000000" w:rsidR="00000000" w:rsidRPr="00000000">
        <w:rPr>
          <w:rtl w:val="0"/>
        </w:rPr>
      </w:r>
    </w:p>
    <w:p w:rsidR="00000000" w:rsidDel="00000000" w:rsidP="00000000" w:rsidRDefault="00000000" w:rsidRPr="00000000" w14:paraId="00000034">
      <w:pPr>
        <w:jc w:val="center"/>
        <w:rPr>
          <w:b w:val="1"/>
          <w:sz w:val="48"/>
          <w:szCs w:val="48"/>
          <w:highlight w:val="red"/>
        </w:rPr>
      </w:pPr>
      <w:r w:rsidDel="00000000" w:rsidR="00000000" w:rsidRPr="00000000">
        <w:rPr>
          <w:rtl w:val="0"/>
        </w:rPr>
      </w:r>
    </w:p>
    <w:p w:rsidR="00000000" w:rsidDel="00000000" w:rsidP="00000000" w:rsidRDefault="00000000" w:rsidRPr="00000000" w14:paraId="00000035">
      <w:pPr>
        <w:jc w:val="center"/>
        <w:rPr>
          <w:b w:val="1"/>
          <w:sz w:val="48"/>
          <w:szCs w:val="48"/>
          <w:highlight w:val="red"/>
        </w:rPr>
      </w:pPr>
      <w:r w:rsidDel="00000000" w:rsidR="00000000" w:rsidRPr="00000000">
        <w:rPr>
          <w:rtl w:val="0"/>
        </w:rPr>
      </w:r>
    </w:p>
    <w:p w:rsidR="00000000" w:rsidDel="00000000" w:rsidP="00000000" w:rsidRDefault="00000000" w:rsidRPr="00000000" w14:paraId="00000036">
      <w:pPr>
        <w:jc w:val="center"/>
        <w:rPr>
          <w:b w:val="1"/>
          <w:sz w:val="48"/>
          <w:szCs w:val="4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jc w:val="center"/>
        <w:rPr>
          <w:b w:val="1"/>
          <w:sz w:val="48"/>
          <w:szCs w:val="48"/>
          <w:highlight w:val="red"/>
        </w:rPr>
      </w:pPr>
      <w:r w:rsidDel="00000000" w:rsidR="00000000" w:rsidRPr="00000000">
        <w:rPr>
          <w:rtl w:val="0"/>
        </w:rPr>
      </w:r>
    </w:p>
    <w:p w:rsidR="00000000" w:rsidDel="00000000" w:rsidP="00000000" w:rsidRDefault="00000000" w:rsidRPr="00000000" w14:paraId="00000038">
      <w:pPr>
        <w:pStyle w:val="Heading1"/>
        <w:jc w:val="center"/>
        <w:rPr>
          <w:b w:val="1"/>
        </w:rPr>
      </w:pPr>
      <w:bookmarkStart w:colFirst="0" w:colLast="0" w:name="_dxrujjbvx96p" w:id="2"/>
      <w:bookmarkEnd w:id="2"/>
      <w:r w:rsidDel="00000000" w:rsidR="00000000" w:rsidRPr="00000000">
        <w:rPr>
          <w:rtl w:val="0"/>
        </w:rPr>
      </w:r>
    </w:p>
    <w:p w:rsidR="00000000" w:rsidDel="00000000" w:rsidP="00000000" w:rsidRDefault="00000000" w:rsidRPr="00000000" w14:paraId="00000039">
      <w:pPr>
        <w:pStyle w:val="Heading1"/>
        <w:jc w:val="center"/>
        <w:rPr>
          <w:b w:val="1"/>
        </w:rPr>
      </w:pPr>
      <w:bookmarkStart w:colFirst="0" w:colLast="0" w:name="_7o16u45sr871" w:id="3"/>
      <w:bookmarkEnd w:id="3"/>
      <w:r w:rsidDel="00000000" w:rsidR="00000000" w:rsidRPr="00000000">
        <w:rPr>
          <w:rtl w:val="0"/>
        </w:rPr>
      </w:r>
    </w:p>
    <w:p w:rsidR="00000000" w:rsidDel="00000000" w:rsidP="00000000" w:rsidRDefault="00000000" w:rsidRPr="00000000" w14:paraId="0000003A">
      <w:pPr>
        <w:pStyle w:val="Heading1"/>
        <w:jc w:val="center"/>
        <w:rPr>
          <w:b w:val="1"/>
        </w:rPr>
      </w:pPr>
      <w:bookmarkStart w:colFirst="0" w:colLast="0" w:name="_yopqmbtkwy0" w:id="4"/>
      <w:bookmarkEnd w:id="4"/>
      <w:r w:rsidDel="00000000" w:rsidR="00000000" w:rsidRPr="00000000">
        <w:rPr>
          <w:rtl w:val="0"/>
        </w:rPr>
      </w:r>
    </w:p>
    <w:p w:rsidR="00000000" w:rsidDel="00000000" w:rsidP="00000000" w:rsidRDefault="00000000" w:rsidRPr="00000000" w14:paraId="0000003B">
      <w:pPr>
        <w:pStyle w:val="Heading1"/>
        <w:jc w:val="center"/>
        <w:rPr>
          <w:b w:val="1"/>
        </w:rPr>
      </w:pPr>
      <w:bookmarkStart w:colFirst="0" w:colLast="0" w:name="_w18xj81hb7uv" w:id="5"/>
      <w:bookmarkEnd w:id="5"/>
      <w:r w:rsidDel="00000000" w:rsidR="00000000" w:rsidRPr="00000000">
        <w:rPr>
          <w:rtl w:val="0"/>
        </w:rPr>
      </w:r>
    </w:p>
    <w:p w:rsidR="00000000" w:rsidDel="00000000" w:rsidP="00000000" w:rsidRDefault="00000000" w:rsidRPr="00000000" w14:paraId="0000003C">
      <w:pPr>
        <w:pStyle w:val="Heading1"/>
        <w:jc w:val="center"/>
        <w:rPr>
          <w:b w:val="1"/>
        </w:rPr>
      </w:pPr>
      <w:bookmarkStart w:colFirst="0" w:colLast="0" w:name="_mle0m27vcc2z" w:id="6"/>
      <w:bookmarkEnd w:id="6"/>
      <w:r w:rsidDel="00000000" w:rsidR="00000000" w:rsidRPr="00000000">
        <w:rPr>
          <w:rtl w:val="0"/>
        </w:rPr>
      </w:r>
    </w:p>
    <w:p w:rsidR="00000000" w:rsidDel="00000000" w:rsidP="00000000" w:rsidRDefault="00000000" w:rsidRPr="00000000" w14:paraId="0000003D">
      <w:pPr>
        <w:pStyle w:val="Heading1"/>
        <w:jc w:val="center"/>
        <w:rPr>
          <w:b w:val="1"/>
        </w:rPr>
      </w:pPr>
      <w:bookmarkStart w:colFirst="0" w:colLast="0" w:name="_wewqobp9wywz" w:id="7"/>
      <w:bookmarkEnd w:id="7"/>
      <w:r w:rsidDel="00000000" w:rsidR="00000000" w:rsidRPr="00000000">
        <w:rPr>
          <w:b w:val="1"/>
          <w:rtl w:val="0"/>
        </w:rPr>
        <w:t xml:space="preserve">Rules as a Dungeon Master or Self DM</w:t>
      </w:r>
    </w:p>
    <w:p w:rsidR="00000000" w:rsidDel="00000000" w:rsidP="00000000" w:rsidRDefault="00000000" w:rsidRPr="00000000" w14:paraId="0000003E">
      <w:pPr>
        <w:jc w:val="center"/>
        <w:rPr>
          <w:b w:val="1"/>
          <w:color w:val="351c75"/>
          <w:sz w:val="28"/>
          <w:szCs w:val="28"/>
        </w:rPr>
      </w:pPr>
      <w:r w:rsidDel="00000000" w:rsidR="00000000" w:rsidRPr="00000000">
        <w:rPr>
          <w:rtl w:val="0"/>
        </w:rPr>
      </w:r>
    </w:p>
    <w:p w:rsidR="00000000" w:rsidDel="00000000" w:rsidP="00000000" w:rsidRDefault="00000000" w:rsidRPr="00000000" w14:paraId="0000003F">
      <w:pPr>
        <w:jc w:val="left"/>
        <w:rPr>
          <w:b w:val="1"/>
          <w:color w:val="351c75"/>
          <w:sz w:val="28"/>
          <w:szCs w:val="28"/>
        </w:rPr>
      </w:pPr>
      <w:r w:rsidDel="00000000" w:rsidR="00000000" w:rsidRPr="00000000">
        <w:rPr>
          <w:rtl w:val="0"/>
        </w:rPr>
      </w:r>
    </w:p>
    <w:p w:rsidR="00000000" w:rsidDel="00000000" w:rsidP="00000000" w:rsidRDefault="00000000" w:rsidRPr="00000000" w14:paraId="00000040">
      <w:pPr>
        <w:jc w:val="left"/>
        <w:rPr>
          <w:b w:val="1"/>
          <w:color w:val="351c75"/>
          <w:sz w:val="28"/>
          <w:szCs w:val="28"/>
        </w:rPr>
      </w:pPr>
      <w:r w:rsidDel="00000000" w:rsidR="00000000" w:rsidRPr="00000000">
        <w:rPr>
          <w:rtl w:val="0"/>
        </w:rPr>
      </w:r>
    </w:p>
    <w:p w:rsidR="00000000" w:rsidDel="00000000" w:rsidP="00000000" w:rsidRDefault="00000000" w:rsidRPr="00000000" w14:paraId="00000041">
      <w:pPr>
        <w:pStyle w:val="Heading2"/>
        <w:rPr>
          <w:b w:val="1"/>
          <w:sz w:val="24"/>
          <w:szCs w:val="24"/>
        </w:rPr>
      </w:pPr>
      <w:bookmarkStart w:colFirst="0" w:colLast="0" w:name="_cbu49smxawqe" w:id="8"/>
      <w:bookmarkEnd w:id="8"/>
      <w:r w:rsidDel="00000000" w:rsidR="00000000" w:rsidRPr="00000000">
        <w:rPr>
          <w:b w:val="1"/>
          <w:sz w:val="24"/>
          <w:szCs w:val="24"/>
          <w:rtl w:val="0"/>
        </w:rPr>
        <w:t xml:space="preserve">As a Dungeon/Game Master, you are responsible for keeping track of the following:</w:t>
      </w:r>
    </w:p>
    <w:p w:rsidR="00000000" w:rsidDel="00000000" w:rsidP="00000000" w:rsidRDefault="00000000" w:rsidRPr="00000000" w14:paraId="00000042">
      <w:pPr>
        <w:jc w:val="left"/>
        <w:rPr>
          <w:sz w:val="24"/>
          <w:szCs w:val="24"/>
        </w:rPr>
      </w:pPr>
      <w:r w:rsidDel="00000000" w:rsidR="00000000" w:rsidRPr="00000000">
        <w:rPr>
          <w:rtl w:val="0"/>
        </w:rPr>
      </w:r>
    </w:p>
    <w:p w:rsidR="00000000" w:rsidDel="00000000" w:rsidP="00000000" w:rsidRDefault="00000000" w:rsidRPr="00000000" w14:paraId="00000043">
      <w:pPr>
        <w:numPr>
          <w:ilvl w:val="0"/>
          <w:numId w:val="1"/>
        </w:numPr>
        <w:ind w:left="720" w:hanging="360"/>
        <w:jc w:val="left"/>
        <w:rPr>
          <w:sz w:val="24"/>
          <w:szCs w:val="24"/>
          <w:u w:val="none"/>
        </w:rPr>
      </w:pPr>
      <w:r w:rsidDel="00000000" w:rsidR="00000000" w:rsidRPr="00000000">
        <w:rPr>
          <w:sz w:val="24"/>
          <w:szCs w:val="24"/>
          <w:rtl w:val="0"/>
        </w:rPr>
        <w:t xml:space="preserve">Mob Encounters</w:t>
      </w:r>
    </w:p>
    <w:p w:rsidR="00000000" w:rsidDel="00000000" w:rsidP="00000000" w:rsidRDefault="00000000" w:rsidRPr="00000000" w14:paraId="00000044">
      <w:pPr>
        <w:numPr>
          <w:ilvl w:val="0"/>
          <w:numId w:val="1"/>
        </w:numPr>
        <w:ind w:left="720" w:hanging="360"/>
        <w:jc w:val="left"/>
        <w:rPr>
          <w:sz w:val="24"/>
          <w:szCs w:val="24"/>
          <w:u w:val="none"/>
        </w:rPr>
      </w:pPr>
      <w:r w:rsidDel="00000000" w:rsidR="00000000" w:rsidRPr="00000000">
        <w:rPr>
          <w:sz w:val="24"/>
          <w:szCs w:val="24"/>
          <w:rtl w:val="0"/>
        </w:rPr>
        <w:t xml:space="preserve">Days of Travel</w:t>
      </w:r>
    </w:p>
    <w:p w:rsidR="00000000" w:rsidDel="00000000" w:rsidP="00000000" w:rsidRDefault="00000000" w:rsidRPr="00000000" w14:paraId="00000045">
      <w:pPr>
        <w:numPr>
          <w:ilvl w:val="0"/>
          <w:numId w:val="1"/>
        </w:numPr>
        <w:ind w:left="720" w:hanging="360"/>
        <w:jc w:val="left"/>
        <w:rPr>
          <w:sz w:val="24"/>
          <w:szCs w:val="24"/>
          <w:u w:val="none"/>
        </w:rPr>
      </w:pPr>
      <w:r w:rsidDel="00000000" w:rsidR="00000000" w:rsidRPr="00000000">
        <w:rPr>
          <w:sz w:val="24"/>
          <w:szCs w:val="24"/>
          <w:rtl w:val="0"/>
        </w:rPr>
        <w:t xml:space="preserve">Treasure Chests</w:t>
      </w:r>
    </w:p>
    <w:p w:rsidR="00000000" w:rsidDel="00000000" w:rsidP="00000000" w:rsidRDefault="00000000" w:rsidRPr="00000000" w14:paraId="00000046">
      <w:pPr>
        <w:numPr>
          <w:ilvl w:val="0"/>
          <w:numId w:val="1"/>
        </w:numPr>
        <w:ind w:left="720" w:hanging="360"/>
        <w:jc w:val="left"/>
        <w:rPr>
          <w:sz w:val="24"/>
          <w:szCs w:val="24"/>
          <w:u w:val="none"/>
        </w:rPr>
      </w:pPr>
      <w:r w:rsidDel="00000000" w:rsidR="00000000" w:rsidRPr="00000000">
        <w:rPr>
          <w:sz w:val="24"/>
          <w:szCs w:val="24"/>
          <w:rtl w:val="0"/>
        </w:rPr>
        <w:t xml:space="preserve">Dungeon Encounters</w:t>
      </w:r>
    </w:p>
    <w:p w:rsidR="00000000" w:rsidDel="00000000" w:rsidP="00000000" w:rsidRDefault="00000000" w:rsidRPr="00000000" w14:paraId="00000047">
      <w:pPr>
        <w:numPr>
          <w:ilvl w:val="0"/>
          <w:numId w:val="1"/>
        </w:numPr>
        <w:ind w:left="720" w:hanging="360"/>
        <w:jc w:val="left"/>
        <w:rPr>
          <w:sz w:val="24"/>
          <w:szCs w:val="24"/>
          <w:u w:val="none"/>
        </w:rPr>
      </w:pPr>
      <w:r w:rsidDel="00000000" w:rsidR="00000000" w:rsidRPr="00000000">
        <w:rPr>
          <w:sz w:val="24"/>
          <w:szCs w:val="24"/>
          <w:rtl w:val="0"/>
        </w:rPr>
        <w:t xml:space="preserve">Keeping Track of Stats of Mobs</w:t>
      </w:r>
    </w:p>
    <w:p w:rsidR="00000000" w:rsidDel="00000000" w:rsidP="00000000" w:rsidRDefault="00000000" w:rsidRPr="00000000" w14:paraId="00000048">
      <w:pPr>
        <w:numPr>
          <w:ilvl w:val="0"/>
          <w:numId w:val="1"/>
        </w:numPr>
        <w:ind w:left="720" w:hanging="360"/>
        <w:jc w:val="left"/>
        <w:rPr>
          <w:sz w:val="24"/>
          <w:szCs w:val="24"/>
          <w:u w:val="none"/>
        </w:rPr>
      </w:pPr>
      <w:r w:rsidDel="00000000" w:rsidR="00000000" w:rsidRPr="00000000">
        <w:rPr>
          <w:sz w:val="24"/>
          <w:szCs w:val="24"/>
          <w:rtl w:val="0"/>
        </w:rPr>
        <w:t xml:space="preserve">Guiding quests for the party.</w:t>
      </w:r>
    </w:p>
    <w:p w:rsidR="00000000" w:rsidDel="00000000" w:rsidP="00000000" w:rsidRDefault="00000000" w:rsidRPr="00000000" w14:paraId="00000049">
      <w:pPr>
        <w:numPr>
          <w:ilvl w:val="0"/>
          <w:numId w:val="1"/>
        </w:numPr>
        <w:ind w:left="720" w:hanging="360"/>
        <w:jc w:val="left"/>
        <w:rPr>
          <w:sz w:val="24"/>
          <w:szCs w:val="24"/>
          <w:u w:val="none"/>
        </w:rPr>
      </w:pPr>
      <w:r w:rsidDel="00000000" w:rsidR="00000000" w:rsidRPr="00000000">
        <w:rPr>
          <w:sz w:val="24"/>
          <w:szCs w:val="24"/>
          <w:rtl w:val="0"/>
        </w:rPr>
        <w:t xml:space="preserve">Allowing people to freely shop and do activities inside of a Town/Area if they choose to.</w:t>
      </w:r>
    </w:p>
    <w:p w:rsidR="00000000" w:rsidDel="00000000" w:rsidP="00000000" w:rsidRDefault="00000000" w:rsidRPr="00000000" w14:paraId="0000004A">
      <w:pPr>
        <w:numPr>
          <w:ilvl w:val="0"/>
          <w:numId w:val="1"/>
        </w:numPr>
        <w:ind w:left="720" w:hanging="360"/>
        <w:jc w:val="left"/>
        <w:rPr>
          <w:sz w:val="24"/>
          <w:szCs w:val="24"/>
          <w:u w:val="none"/>
        </w:rPr>
      </w:pPr>
      <w:r w:rsidDel="00000000" w:rsidR="00000000" w:rsidRPr="00000000">
        <w:rPr>
          <w:sz w:val="24"/>
          <w:szCs w:val="24"/>
          <w:rtl w:val="0"/>
        </w:rPr>
        <w:t xml:space="preserve">More that may not be specified just yet.</w:t>
      </w:r>
    </w:p>
    <w:p w:rsidR="00000000" w:rsidDel="00000000" w:rsidP="00000000" w:rsidRDefault="00000000" w:rsidRPr="00000000" w14:paraId="0000004B">
      <w:pPr>
        <w:ind w:left="0" w:firstLine="0"/>
        <w:jc w:val="left"/>
        <w:rPr>
          <w:sz w:val="24"/>
          <w:szCs w:val="24"/>
        </w:rPr>
      </w:pPr>
      <w:r w:rsidDel="00000000" w:rsidR="00000000" w:rsidRPr="00000000">
        <w:rPr>
          <w:rtl w:val="0"/>
        </w:rPr>
      </w:r>
    </w:p>
    <w:p w:rsidR="00000000" w:rsidDel="00000000" w:rsidP="00000000" w:rsidRDefault="00000000" w:rsidRPr="00000000" w14:paraId="0000004C">
      <w:pPr>
        <w:ind w:left="0" w:firstLine="0"/>
        <w:jc w:val="left"/>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ind w:left="0" w:firstLine="0"/>
        <w:jc w:val="left"/>
        <w:rPr>
          <w:sz w:val="24"/>
          <w:szCs w:val="24"/>
        </w:rPr>
      </w:pPr>
      <w:r w:rsidDel="00000000" w:rsidR="00000000" w:rsidRPr="00000000">
        <w:rPr>
          <w:rtl w:val="0"/>
        </w:rPr>
      </w:r>
    </w:p>
    <w:p w:rsidR="00000000" w:rsidDel="00000000" w:rsidP="00000000" w:rsidRDefault="00000000" w:rsidRPr="00000000" w14:paraId="0000004E">
      <w:pPr>
        <w:jc w:val="left"/>
        <w:rPr>
          <w:sz w:val="24"/>
          <w:szCs w:val="24"/>
        </w:rPr>
      </w:pPr>
      <w:r w:rsidDel="00000000" w:rsidR="00000000" w:rsidRPr="00000000">
        <w:rPr>
          <w:rtl w:val="0"/>
        </w:rPr>
      </w:r>
    </w:p>
    <w:p w:rsidR="00000000" w:rsidDel="00000000" w:rsidP="00000000" w:rsidRDefault="00000000" w:rsidRPr="00000000" w14:paraId="0000004F">
      <w:pPr>
        <w:pStyle w:val="Heading1"/>
        <w:jc w:val="center"/>
        <w:rPr>
          <w:b w:val="1"/>
        </w:rPr>
      </w:pPr>
      <w:bookmarkStart w:colFirst="0" w:colLast="0" w:name="_t481qb9ifudb" w:id="9"/>
      <w:bookmarkEnd w:id="9"/>
      <w:r w:rsidDel="00000000" w:rsidR="00000000" w:rsidRPr="00000000">
        <w:rPr>
          <w:rtl w:val="0"/>
        </w:rPr>
      </w:r>
    </w:p>
    <w:p w:rsidR="00000000" w:rsidDel="00000000" w:rsidP="00000000" w:rsidRDefault="00000000" w:rsidRPr="00000000" w14:paraId="00000050">
      <w:pPr>
        <w:pStyle w:val="Heading1"/>
        <w:jc w:val="center"/>
        <w:rPr>
          <w:b w:val="1"/>
        </w:rPr>
      </w:pPr>
      <w:bookmarkStart w:colFirst="0" w:colLast="0" w:name="_tm8khe3ypgd2" w:id="10"/>
      <w:bookmarkEnd w:id="10"/>
      <w:r w:rsidDel="00000000" w:rsidR="00000000" w:rsidRPr="00000000">
        <w:rPr>
          <w:b w:val="1"/>
          <w:rtl w:val="0"/>
        </w:rPr>
        <w:t xml:space="preserve">Mob Encounters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2"/>
        <w:rPr>
          <w:sz w:val="24"/>
          <w:szCs w:val="24"/>
        </w:rPr>
      </w:pPr>
      <w:bookmarkStart w:colFirst="0" w:colLast="0" w:name="_f44gz9qi4dy3" w:id="11"/>
      <w:bookmarkEnd w:id="11"/>
      <w:r w:rsidDel="00000000" w:rsidR="00000000" w:rsidRPr="00000000">
        <w:rPr>
          <w:rtl w:val="0"/>
        </w:rPr>
      </w:r>
    </w:p>
    <w:p w:rsidR="00000000" w:rsidDel="00000000" w:rsidP="00000000" w:rsidRDefault="00000000" w:rsidRPr="00000000" w14:paraId="00000053">
      <w:pPr>
        <w:pStyle w:val="Heading2"/>
        <w:rPr>
          <w:b w:val="1"/>
          <w:sz w:val="24"/>
          <w:szCs w:val="24"/>
        </w:rPr>
      </w:pPr>
      <w:bookmarkStart w:colFirst="0" w:colLast="0" w:name="_g8erw6iujeem" w:id="12"/>
      <w:bookmarkEnd w:id="12"/>
      <w:r w:rsidDel="00000000" w:rsidR="00000000" w:rsidRPr="00000000">
        <w:rPr>
          <w:b w:val="1"/>
          <w:sz w:val="24"/>
          <w:szCs w:val="24"/>
          <w:rtl w:val="0"/>
        </w:rPr>
        <w:t xml:space="preserve">Battle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The dm or quest determines when the players encounter a mob/enemy, when the party encounters an enemy the dm may choose to allow the party to talk to the creature or the dm can choose to have the creature engage the party in battle instantly. </w:t>
      </w:r>
      <w:r w:rsidDel="00000000" w:rsidR="00000000" w:rsidRPr="00000000">
        <w:rPr>
          <w:b w:val="1"/>
          <w:i w:val="1"/>
          <w:rtl w:val="0"/>
        </w:rPr>
        <w:t xml:space="preserve">(please see battle rules in the player handbook for more info revolving around what you can and cannot do before a battle engages)</w:t>
      </w:r>
      <w:r w:rsidDel="00000000" w:rsidR="00000000" w:rsidRPr="00000000">
        <w:rPr>
          <w:rtl w:val="0"/>
        </w:rPr>
        <w:t xml:space="preserve"> When the battle begins the dm rolls a dX X= 2 times The number of players in the battle. The players then roll a d20 for their turn order and the dm rolls a d20 for the enemy's turn order and everyone adds any bonuses they may have to their rolls. The highest total number goes first to last in the turn order. The dm may choose to roll for each enemy individually or all at once.</w:t>
        <w:br w:type="textWrapping"/>
        <w:br w:type="textWrapping"/>
        <w:t xml:space="preserve">During the mob's turn, the DM gets to choose what actions the mob makes whether they use a power/spell, a piece of equipment they have equipped, or if they want the enemy to try and flee the battle. You can also choose to pass your turn.</w:t>
        <w:br w:type="textWrapping"/>
        <w:br w:type="textWrapping"/>
        <w:t xml:space="preserve">When a player or mob rolls to flee add the player or mobs mobility bonuses to their roll.</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1"/>
        <w:jc w:val="center"/>
        <w:rPr>
          <w:b w:val="1"/>
        </w:rPr>
      </w:pPr>
      <w:bookmarkStart w:colFirst="0" w:colLast="0" w:name="_egzks71i8io1" w:id="13"/>
      <w:bookmarkEnd w:id="13"/>
      <w:r w:rsidDel="00000000" w:rsidR="00000000" w:rsidRPr="00000000">
        <w:rPr>
          <w:rtl w:val="0"/>
        </w:rPr>
      </w:r>
    </w:p>
    <w:p w:rsidR="00000000" w:rsidDel="00000000" w:rsidP="00000000" w:rsidRDefault="00000000" w:rsidRPr="00000000" w14:paraId="0000005A">
      <w:pPr>
        <w:pStyle w:val="Heading1"/>
        <w:jc w:val="center"/>
        <w:rPr>
          <w:b w:val="1"/>
        </w:rPr>
      </w:pPr>
      <w:bookmarkStart w:colFirst="0" w:colLast="0" w:name="_qfthe3zi6iih" w:id="14"/>
      <w:bookmarkEnd w:id="14"/>
      <w:r w:rsidDel="00000000" w:rsidR="00000000" w:rsidRPr="00000000">
        <w:rPr>
          <w:rtl w:val="0"/>
        </w:rPr>
      </w:r>
    </w:p>
    <w:p w:rsidR="00000000" w:rsidDel="00000000" w:rsidP="00000000" w:rsidRDefault="00000000" w:rsidRPr="00000000" w14:paraId="0000005B">
      <w:pPr>
        <w:pStyle w:val="Heading1"/>
        <w:jc w:val="center"/>
        <w:rPr>
          <w:b w:val="1"/>
        </w:rPr>
      </w:pPr>
      <w:bookmarkStart w:colFirst="0" w:colLast="0" w:name="_r151tyo2blwj" w:id="15"/>
      <w:bookmarkEnd w:id="15"/>
      <w:r w:rsidDel="00000000" w:rsidR="00000000" w:rsidRPr="00000000">
        <w:rPr>
          <w:rtl w:val="0"/>
        </w:rPr>
      </w:r>
    </w:p>
    <w:p w:rsidR="00000000" w:rsidDel="00000000" w:rsidP="00000000" w:rsidRDefault="00000000" w:rsidRPr="00000000" w14:paraId="0000005C">
      <w:pPr>
        <w:pStyle w:val="Heading1"/>
        <w:jc w:val="center"/>
        <w:rPr>
          <w:b w:val="1"/>
        </w:rPr>
      </w:pPr>
      <w:bookmarkStart w:colFirst="0" w:colLast="0" w:name="_ps9vodqv0c0m" w:id="16"/>
      <w:bookmarkEnd w:id="16"/>
      <w:r w:rsidDel="00000000" w:rsidR="00000000" w:rsidRPr="00000000">
        <w:rPr>
          <w:rtl w:val="0"/>
        </w:rPr>
      </w:r>
    </w:p>
    <w:p w:rsidR="00000000" w:rsidDel="00000000" w:rsidP="00000000" w:rsidRDefault="00000000" w:rsidRPr="00000000" w14:paraId="0000005D">
      <w:pPr>
        <w:pStyle w:val="Heading1"/>
        <w:jc w:val="center"/>
        <w:rPr>
          <w:b w:val="1"/>
        </w:rPr>
      </w:pPr>
      <w:bookmarkStart w:colFirst="0" w:colLast="0" w:name="_8uf06p991bde" w:id="17"/>
      <w:bookmarkEnd w:id="17"/>
      <w:r w:rsidDel="00000000" w:rsidR="00000000" w:rsidRPr="00000000">
        <w:rPr>
          <w:b w:val="1"/>
          <w:rtl w:val="0"/>
        </w:rPr>
        <w:t xml:space="preserve">Treasure Chest Loot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2"/>
        <w:rPr>
          <w:b w:val="1"/>
          <w:sz w:val="24"/>
          <w:szCs w:val="24"/>
        </w:rPr>
      </w:pPr>
      <w:bookmarkStart w:colFirst="0" w:colLast="0" w:name="_kw38rl4qcpmb" w:id="18"/>
      <w:bookmarkEnd w:id="18"/>
      <w:r w:rsidDel="00000000" w:rsidR="00000000" w:rsidRPr="00000000">
        <w:rPr>
          <w:b w:val="1"/>
          <w:sz w:val="24"/>
          <w:szCs w:val="24"/>
          <w:rtl w:val="0"/>
        </w:rPr>
        <w:t xml:space="preserve">Determining The Tier of a Chest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The dm can choose whether or not the party encounters a chest during a good day of travel. The recommended roll for a good day of travel to encounter chests is a 90 or higher on a d100.</w:t>
      </w:r>
    </w:p>
    <w:p w:rsidR="00000000" w:rsidDel="00000000" w:rsidP="00000000" w:rsidRDefault="00000000" w:rsidRPr="00000000" w14:paraId="00000064">
      <w:pPr>
        <w:rPr/>
      </w:pPr>
      <w:r w:rsidDel="00000000" w:rsidR="00000000" w:rsidRPr="00000000">
        <w:rPr>
          <w:rtl w:val="0"/>
        </w:rPr>
        <w:t xml:space="preserve">To determine the tier of a chest, open up the ChestGen sheet in the Enemies Folder and have either you or a random player roll a d10 to determine the tier. Once the tier is determined by a roll, input the data into the ChestGen and click on the check box next to the tier number. You may keep regening the loot until you see items that seem fit.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1"/>
        <w:jc w:val="center"/>
        <w:rPr>
          <w:b w:val="1"/>
        </w:rPr>
      </w:pPr>
      <w:bookmarkStart w:colFirst="0" w:colLast="0" w:name="_qwmxtqnnqunm" w:id="19"/>
      <w:bookmarkEnd w:id="19"/>
      <w:r w:rsidDel="00000000" w:rsidR="00000000" w:rsidRPr="00000000">
        <w:rPr>
          <w:rtl w:val="0"/>
        </w:rPr>
      </w:r>
    </w:p>
    <w:p w:rsidR="00000000" w:rsidDel="00000000" w:rsidP="00000000" w:rsidRDefault="00000000" w:rsidRPr="00000000" w14:paraId="0000006D">
      <w:pPr>
        <w:pStyle w:val="Heading1"/>
        <w:jc w:val="center"/>
        <w:rPr>
          <w:b w:val="1"/>
        </w:rPr>
      </w:pPr>
      <w:bookmarkStart w:colFirst="0" w:colLast="0" w:name="_oz7higmrov81" w:id="20"/>
      <w:bookmarkEnd w:id="20"/>
      <w:r w:rsidDel="00000000" w:rsidR="00000000" w:rsidRPr="00000000">
        <w:rPr>
          <w:rtl w:val="0"/>
        </w:rPr>
      </w:r>
    </w:p>
    <w:p w:rsidR="00000000" w:rsidDel="00000000" w:rsidP="00000000" w:rsidRDefault="00000000" w:rsidRPr="00000000" w14:paraId="0000006E">
      <w:pPr>
        <w:pStyle w:val="Heading1"/>
        <w:jc w:val="left"/>
        <w:rPr>
          <w:b w:val="1"/>
        </w:rPr>
      </w:pPr>
      <w:bookmarkStart w:colFirst="0" w:colLast="0" w:name="_jbkeob7332qd" w:id="21"/>
      <w:bookmarkEnd w:id="21"/>
      <w:r w:rsidDel="00000000" w:rsidR="00000000" w:rsidRPr="00000000">
        <w:rPr>
          <w:rtl w:val="0"/>
        </w:rPr>
      </w:r>
    </w:p>
    <w:p w:rsidR="00000000" w:rsidDel="00000000" w:rsidP="00000000" w:rsidRDefault="00000000" w:rsidRPr="00000000" w14:paraId="0000006F">
      <w:pPr>
        <w:pStyle w:val="Heading1"/>
        <w:jc w:val="center"/>
        <w:rPr>
          <w:b w:val="1"/>
        </w:rPr>
      </w:pPr>
      <w:bookmarkStart w:colFirst="0" w:colLast="0" w:name="_33v3qt4au3pw" w:id="22"/>
      <w:bookmarkEnd w:id="22"/>
      <w:r w:rsidDel="00000000" w:rsidR="00000000" w:rsidRPr="00000000">
        <w:rPr>
          <w:b w:val="1"/>
          <w:rtl w:val="0"/>
        </w:rPr>
        <w:t xml:space="preserve">Days of Travel</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2"/>
        <w:rPr>
          <w:b w:val="1"/>
          <w:sz w:val="24"/>
          <w:szCs w:val="24"/>
        </w:rPr>
      </w:pPr>
      <w:bookmarkStart w:colFirst="0" w:colLast="0" w:name="_1bbvn6pdfd24" w:id="23"/>
      <w:bookmarkEnd w:id="23"/>
      <w:r w:rsidDel="00000000" w:rsidR="00000000" w:rsidRPr="00000000">
        <w:rPr>
          <w:b w:val="1"/>
          <w:sz w:val="24"/>
          <w:szCs w:val="24"/>
          <w:rtl w:val="0"/>
        </w:rPr>
        <w:t xml:space="preserve">How to Travel</w:t>
      </w:r>
    </w:p>
    <w:p w:rsidR="00000000" w:rsidDel="00000000" w:rsidP="00000000" w:rsidRDefault="00000000" w:rsidRPr="00000000" w14:paraId="00000074">
      <w:pPr>
        <w:rPr>
          <w:b w:val="1"/>
          <w:sz w:val="24"/>
          <w:szCs w:val="24"/>
        </w:rPr>
      </w:pPr>
      <w:r w:rsidDel="00000000" w:rsidR="00000000" w:rsidRPr="00000000">
        <w:rPr>
          <w:rtl w:val="0"/>
        </w:rPr>
      </w:r>
    </w:p>
    <w:p w:rsidR="00000000" w:rsidDel="00000000" w:rsidP="00000000" w:rsidRDefault="00000000" w:rsidRPr="00000000" w14:paraId="00000075">
      <w:pPr>
        <w:rPr>
          <w:b w:val="1"/>
          <w:sz w:val="24"/>
          <w:szCs w:val="24"/>
        </w:rPr>
      </w:pPr>
      <w:r w:rsidDel="00000000" w:rsidR="00000000" w:rsidRPr="00000000">
        <w:rPr>
          <w:sz w:val="24"/>
          <w:szCs w:val="24"/>
          <w:rtl w:val="0"/>
        </w:rPr>
        <w:t xml:space="preserve">When the party is ready to travel along the map </w:t>
      </w:r>
      <w:r w:rsidDel="00000000" w:rsidR="00000000" w:rsidRPr="00000000">
        <w:rPr>
          <w:b w:val="1"/>
          <w:sz w:val="24"/>
          <w:szCs w:val="24"/>
          <w:rtl w:val="0"/>
        </w:rPr>
        <w:t xml:space="preserve">(not inside of a town/area) </w:t>
      </w:r>
      <w:r w:rsidDel="00000000" w:rsidR="00000000" w:rsidRPr="00000000">
        <w:rPr>
          <w:sz w:val="24"/>
          <w:szCs w:val="24"/>
          <w:rtl w:val="0"/>
        </w:rPr>
        <w:t xml:space="preserve">Pull up the MobEncounters sheet within the enemies folder and input the amount of days the party is traveling into the days of travel box. A 50 or lower is considered a bad day of travel </w:t>
      </w:r>
      <w:r w:rsidDel="00000000" w:rsidR="00000000" w:rsidRPr="00000000">
        <w:rPr>
          <w:b w:val="1"/>
          <w:sz w:val="24"/>
          <w:szCs w:val="24"/>
          <w:rtl w:val="0"/>
        </w:rPr>
        <w:t xml:space="preserve">(mob encounter) </w:t>
      </w:r>
      <w:r w:rsidDel="00000000" w:rsidR="00000000" w:rsidRPr="00000000">
        <w:rPr>
          <w:sz w:val="24"/>
          <w:szCs w:val="24"/>
          <w:rtl w:val="0"/>
        </w:rPr>
        <w:t xml:space="preserve">a 51 or higher is considered a good day</w:t>
      </w:r>
      <w:r w:rsidDel="00000000" w:rsidR="00000000" w:rsidRPr="00000000">
        <w:rPr>
          <w:b w:val="1"/>
          <w:sz w:val="24"/>
          <w:szCs w:val="24"/>
          <w:rtl w:val="0"/>
        </w:rPr>
        <w:t xml:space="preserve"> (Treasure Chest, Ask if a party member wants to search for Herbs, etc.)</w:t>
      </w:r>
    </w:p>
    <w:p w:rsidR="00000000" w:rsidDel="00000000" w:rsidP="00000000" w:rsidRDefault="00000000" w:rsidRPr="00000000" w14:paraId="00000076">
      <w:pPr>
        <w:rPr>
          <w:b w:val="1"/>
          <w:sz w:val="24"/>
          <w:szCs w:val="24"/>
        </w:rPr>
      </w:pPr>
      <w:r w:rsidDel="00000000" w:rsidR="00000000" w:rsidRPr="00000000">
        <w:rPr>
          <w:rtl w:val="0"/>
        </w:rPr>
      </w:r>
    </w:p>
    <w:p w:rsidR="00000000" w:rsidDel="00000000" w:rsidP="00000000" w:rsidRDefault="00000000" w:rsidRPr="00000000" w14:paraId="00000077">
      <w:pP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rPr>
          <w:b w:val="1"/>
          <w:sz w:val="24"/>
          <w:szCs w:val="24"/>
        </w:rPr>
      </w:pPr>
      <w:r w:rsidDel="00000000" w:rsidR="00000000" w:rsidRPr="00000000">
        <w:rPr>
          <w:rtl w:val="0"/>
        </w:rPr>
      </w:r>
    </w:p>
    <w:p w:rsidR="00000000" w:rsidDel="00000000" w:rsidP="00000000" w:rsidRDefault="00000000" w:rsidRPr="00000000" w14:paraId="00000079">
      <w:pPr>
        <w:rPr>
          <w:b w:val="1"/>
          <w:sz w:val="24"/>
          <w:szCs w:val="24"/>
        </w:rPr>
      </w:pPr>
      <w:r w:rsidDel="00000000" w:rsidR="00000000" w:rsidRPr="00000000">
        <w:rPr>
          <w:rtl w:val="0"/>
        </w:rPr>
      </w:r>
    </w:p>
    <w:p w:rsidR="00000000" w:rsidDel="00000000" w:rsidP="00000000" w:rsidRDefault="00000000" w:rsidRPr="00000000" w14:paraId="0000007A">
      <w:pPr>
        <w:rPr>
          <w:b w:val="1"/>
          <w:sz w:val="24"/>
          <w:szCs w:val="24"/>
        </w:rPr>
      </w:pPr>
      <w:r w:rsidDel="00000000" w:rsidR="00000000" w:rsidRPr="00000000">
        <w:rPr>
          <w:rtl w:val="0"/>
        </w:rPr>
      </w:r>
    </w:p>
    <w:p w:rsidR="00000000" w:rsidDel="00000000" w:rsidP="00000000" w:rsidRDefault="00000000" w:rsidRPr="00000000" w14:paraId="0000007B">
      <w:pPr>
        <w:pStyle w:val="Heading1"/>
        <w:jc w:val="center"/>
        <w:rPr>
          <w:b w:val="1"/>
        </w:rPr>
      </w:pPr>
      <w:bookmarkStart w:colFirst="0" w:colLast="0" w:name="_st1o8i26ka1u" w:id="24"/>
      <w:bookmarkEnd w:id="24"/>
      <w:r w:rsidDel="00000000" w:rsidR="00000000" w:rsidRPr="00000000">
        <w:rPr>
          <w:rtl w:val="0"/>
        </w:rPr>
      </w:r>
    </w:p>
    <w:p w:rsidR="00000000" w:rsidDel="00000000" w:rsidP="00000000" w:rsidRDefault="00000000" w:rsidRPr="00000000" w14:paraId="0000007C">
      <w:pPr>
        <w:pStyle w:val="Heading1"/>
        <w:jc w:val="center"/>
        <w:rPr>
          <w:b w:val="1"/>
        </w:rPr>
      </w:pPr>
      <w:bookmarkStart w:colFirst="0" w:colLast="0" w:name="_8w0rpdn7gmi7" w:id="25"/>
      <w:bookmarkEnd w:id="25"/>
      <w:r w:rsidDel="00000000" w:rsidR="00000000" w:rsidRPr="00000000">
        <w:rPr>
          <w:rtl w:val="0"/>
        </w:rPr>
      </w:r>
    </w:p>
    <w:p w:rsidR="00000000" w:rsidDel="00000000" w:rsidP="00000000" w:rsidRDefault="00000000" w:rsidRPr="00000000" w14:paraId="0000007D">
      <w:pPr>
        <w:pStyle w:val="Heading1"/>
        <w:jc w:val="center"/>
        <w:rPr>
          <w:b w:val="1"/>
        </w:rPr>
      </w:pPr>
      <w:bookmarkStart w:colFirst="0" w:colLast="0" w:name="_99f9d2vi2c95" w:id="26"/>
      <w:bookmarkEnd w:id="26"/>
      <w:r w:rsidDel="00000000" w:rsidR="00000000" w:rsidRPr="00000000">
        <w:rPr>
          <w:rtl w:val="0"/>
        </w:rPr>
      </w:r>
    </w:p>
    <w:p w:rsidR="00000000" w:rsidDel="00000000" w:rsidP="00000000" w:rsidRDefault="00000000" w:rsidRPr="00000000" w14:paraId="0000007E">
      <w:pPr>
        <w:pStyle w:val="Heading1"/>
        <w:jc w:val="left"/>
        <w:rPr>
          <w:b w:val="1"/>
        </w:rPr>
      </w:pPr>
      <w:bookmarkStart w:colFirst="0" w:colLast="0" w:name="_dorpytd5gw6" w:id="27"/>
      <w:bookmarkEnd w:id="27"/>
      <w:r w:rsidDel="00000000" w:rsidR="00000000" w:rsidRPr="00000000">
        <w:rPr>
          <w:rtl w:val="0"/>
        </w:rPr>
      </w:r>
    </w:p>
    <w:p w:rsidR="00000000" w:rsidDel="00000000" w:rsidP="00000000" w:rsidRDefault="00000000" w:rsidRPr="00000000" w14:paraId="0000007F">
      <w:pPr>
        <w:pStyle w:val="Heading1"/>
        <w:jc w:val="center"/>
        <w:rPr>
          <w:b w:val="1"/>
        </w:rPr>
      </w:pPr>
      <w:bookmarkStart w:colFirst="0" w:colLast="0" w:name="_g9srjqw4yivr" w:id="28"/>
      <w:bookmarkEnd w:id="28"/>
      <w:r w:rsidDel="00000000" w:rsidR="00000000" w:rsidRPr="00000000">
        <w:rPr>
          <w:b w:val="1"/>
          <w:rtl w:val="0"/>
        </w:rPr>
        <w:t xml:space="preserve">Dungeon Encounters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2"/>
        <w:rPr>
          <w:sz w:val="24"/>
          <w:szCs w:val="24"/>
        </w:rPr>
      </w:pPr>
      <w:bookmarkStart w:colFirst="0" w:colLast="0" w:name="_uno9blf6ytpq" w:id="29"/>
      <w:bookmarkEnd w:id="29"/>
      <w:r w:rsidDel="00000000" w:rsidR="00000000" w:rsidRPr="00000000">
        <w:rPr>
          <w:rtl w:val="0"/>
        </w:rPr>
      </w:r>
    </w:p>
    <w:p w:rsidR="00000000" w:rsidDel="00000000" w:rsidP="00000000" w:rsidRDefault="00000000" w:rsidRPr="00000000" w14:paraId="00000083">
      <w:pPr>
        <w:pStyle w:val="Heading2"/>
        <w:rPr>
          <w:sz w:val="24"/>
          <w:szCs w:val="24"/>
        </w:rPr>
      </w:pPr>
      <w:bookmarkStart w:colFirst="0" w:colLast="0" w:name="_rb5yu7a7vx4u" w:id="30"/>
      <w:bookmarkEnd w:id="30"/>
      <w:r w:rsidDel="00000000" w:rsidR="00000000" w:rsidRPr="00000000">
        <w:rPr>
          <w:rtl w:val="0"/>
        </w:rPr>
      </w:r>
    </w:p>
    <w:p w:rsidR="00000000" w:rsidDel="00000000" w:rsidP="00000000" w:rsidRDefault="00000000" w:rsidRPr="00000000" w14:paraId="00000084">
      <w:pPr>
        <w:pStyle w:val="Heading2"/>
        <w:rPr>
          <w:b w:val="1"/>
          <w:sz w:val="24"/>
          <w:szCs w:val="24"/>
        </w:rPr>
      </w:pPr>
      <w:bookmarkStart w:colFirst="0" w:colLast="0" w:name="_ehy6t1kyidj6" w:id="31"/>
      <w:bookmarkEnd w:id="31"/>
      <w:r w:rsidDel="00000000" w:rsidR="00000000" w:rsidRPr="00000000">
        <w:rPr>
          <w:b w:val="1"/>
          <w:sz w:val="24"/>
          <w:szCs w:val="24"/>
          <w:rtl w:val="0"/>
        </w:rPr>
        <w:t xml:space="preserve">How to start a dungeon and how to use the dungeon sheet.</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At the start of a TPOS session or during the session, you can ask the party if they want to participate in a dungeon for the current game session. If not then continue with a normal session. If the party agrees to partake in a dungeon, pull up the DungeonViewer sheet in the Enemies folder. Once pulled up, select the dungeon the players want to partake in and set the floor to room 1 floor 1 and go up from there. A dungeon acts as multiple stages of battles with a standard set amount of enemies.</w:t>
      </w:r>
      <w:r w:rsidDel="00000000" w:rsidR="00000000" w:rsidRPr="00000000">
        <w:rPr>
          <w:rtl w:val="0"/>
        </w:rPr>
      </w:r>
    </w:p>
    <w:p w:rsidR="00000000" w:rsidDel="00000000" w:rsidP="00000000" w:rsidRDefault="00000000" w:rsidRPr="00000000" w14:paraId="00000089">
      <w:pPr>
        <w:pStyle w:val="Heading2"/>
        <w:rPr>
          <w:sz w:val="24"/>
          <w:szCs w:val="24"/>
        </w:rPr>
      </w:pPr>
      <w:bookmarkStart w:colFirst="0" w:colLast="0" w:name="_wzot8evkprr3" w:id="32"/>
      <w:bookmarkEnd w:id="32"/>
      <w:r w:rsidDel="00000000" w:rsidR="00000000" w:rsidRPr="00000000">
        <w:rPr>
          <w:rtl w:val="0"/>
        </w:rPr>
      </w:r>
    </w:p>
    <w:p w:rsidR="00000000" w:rsidDel="00000000" w:rsidP="00000000" w:rsidRDefault="00000000" w:rsidRPr="00000000" w14:paraId="0000008A">
      <w:pPr>
        <w:pStyle w:val="Heading2"/>
        <w:rPr>
          <w:sz w:val="24"/>
          <w:szCs w:val="24"/>
        </w:rPr>
      </w:pPr>
      <w:bookmarkStart w:colFirst="0" w:colLast="0" w:name="_6c688juzipuk" w:id="33"/>
      <w:bookmarkEnd w:id="33"/>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pStyle w:val="Heading2"/>
        <w:rPr>
          <w:sz w:val="24"/>
          <w:szCs w:val="24"/>
        </w:rPr>
      </w:pPr>
      <w:bookmarkStart w:colFirst="0" w:colLast="0" w:name="_4gbnuo74pct3" w:id="34"/>
      <w:bookmarkEnd w:id="34"/>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1"/>
        <w:jc w:val="center"/>
        <w:rPr>
          <w:b w:val="1"/>
        </w:rPr>
      </w:pPr>
      <w:bookmarkStart w:colFirst="0" w:colLast="0" w:name="_86ks9efo0dms" w:id="35"/>
      <w:bookmarkEnd w:id="35"/>
      <w:r w:rsidDel="00000000" w:rsidR="00000000" w:rsidRPr="00000000">
        <w:rPr>
          <w:rtl w:val="0"/>
        </w:rPr>
      </w:r>
    </w:p>
    <w:p w:rsidR="00000000" w:rsidDel="00000000" w:rsidP="00000000" w:rsidRDefault="00000000" w:rsidRPr="00000000" w14:paraId="00000090">
      <w:pPr>
        <w:pStyle w:val="Heading1"/>
        <w:jc w:val="center"/>
        <w:rPr>
          <w:b w:val="1"/>
        </w:rPr>
      </w:pPr>
      <w:bookmarkStart w:colFirst="0" w:colLast="0" w:name="_njlav224kzi0" w:id="36"/>
      <w:bookmarkEnd w:id="36"/>
      <w:r w:rsidDel="00000000" w:rsidR="00000000" w:rsidRPr="00000000">
        <w:rPr>
          <w:b w:val="1"/>
          <w:rtl w:val="0"/>
        </w:rPr>
        <w:t xml:space="preserve">Questing</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2"/>
        <w:rPr>
          <w:b w:val="1"/>
          <w:sz w:val="24"/>
          <w:szCs w:val="24"/>
        </w:rPr>
      </w:pPr>
      <w:bookmarkStart w:colFirst="0" w:colLast="0" w:name="_6qu7n0ulczug" w:id="37"/>
      <w:bookmarkEnd w:id="37"/>
      <w:r w:rsidDel="00000000" w:rsidR="00000000" w:rsidRPr="00000000">
        <w:rPr>
          <w:b w:val="1"/>
          <w:sz w:val="24"/>
          <w:szCs w:val="24"/>
          <w:rtl w:val="0"/>
        </w:rPr>
        <w:t xml:space="preserve">How to start a quest.</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During a session of TPOS when you and the party enter a Town/Area there will be a Quest Board in most towns/areas. Pull up the Quest Board Sheet and you should see quests marked as </w:t>
      </w:r>
      <w:r w:rsidDel="00000000" w:rsidR="00000000" w:rsidRPr="00000000">
        <w:rPr>
          <w:b w:val="1"/>
          <w:rtl w:val="0"/>
        </w:rPr>
        <w:t xml:space="preserve">(Side aka Side Quest) </w:t>
      </w:r>
      <w:r w:rsidDel="00000000" w:rsidR="00000000" w:rsidRPr="00000000">
        <w:rPr>
          <w:rtl w:val="0"/>
        </w:rPr>
        <w:t xml:space="preserve">if the town does not have a Side Quest go to another town/area. When starting a quest read over the quest yourself in your head before starting it, do not let the players read the quest you are starting for the party. Follow the quest directions and guide the party on their way. Feel free to reword the quest in your own words while telling the questline so it doesn't spoil certain things in the quest for the party. </w: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1"/>
        <w:jc w:val="center"/>
        <w:rPr>
          <w:b w:val="1"/>
        </w:rPr>
      </w:pPr>
      <w:bookmarkStart w:colFirst="0" w:colLast="0" w:name="_eupte97tj5qa" w:id="38"/>
      <w:bookmarkEnd w:id="38"/>
      <w:r w:rsidDel="00000000" w:rsidR="00000000" w:rsidRPr="00000000">
        <w:rPr>
          <w:rtl w:val="0"/>
        </w:rPr>
      </w:r>
    </w:p>
    <w:p w:rsidR="00000000" w:rsidDel="00000000" w:rsidP="00000000" w:rsidRDefault="00000000" w:rsidRPr="00000000" w14:paraId="000000A1">
      <w:pPr>
        <w:pStyle w:val="Heading1"/>
        <w:jc w:val="center"/>
        <w:rPr>
          <w:b w:val="1"/>
        </w:rPr>
      </w:pPr>
      <w:bookmarkStart w:colFirst="0" w:colLast="0" w:name="_9jln6zv9228j" w:id="39"/>
      <w:bookmarkEnd w:id="39"/>
      <w:r w:rsidDel="00000000" w:rsidR="00000000" w:rsidRPr="00000000">
        <w:rPr>
          <w:rtl w:val="0"/>
        </w:rPr>
      </w:r>
    </w:p>
    <w:p w:rsidR="00000000" w:rsidDel="00000000" w:rsidP="00000000" w:rsidRDefault="00000000" w:rsidRPr="00000000" w14:paraId="000000A2">
      <w:pPr>
        <w:pStyle w:val="Heading1"/>
        <w:jc w:val="center"/>
        <w:rPr>
          <w:b w:val="1"/>
        </w:rPr>
      </w:pPr>
      <w:bookmarkStart w:colFirst="0" w:colLast="0" w:name="_w0nqdyj86gbr" w:id="40"/>
      <w:bookmarkEnd w:id="40"/>
      <w:r w:rsidDel="00000000" w:rsidR="00000000" w:rsidRPr="00000000">
        <w:rPr>
          <w:rtl w:val="0"/>
        </w:rPr>
      </w:r>
    </w:p>
    <w:p w:rsidR="00000000" w:rsidDel="00000000" w:rsidP="00000000" w:rsidRDefault="00000000" w:rsidRPr="00000000" w14:paraId="000000A3">
      <w:pPr>
        <w:pStyle w:val="Heading1"/>
        <w:jc w:val="center"/>
        <w:rPr>
          <w:b w:val="1"/>
        </w:rPr>
      </w:pPr>
      <w:bookmarkStart w:colFirst="0" w:colLast="0" w:name="_tyxhj36qq7kp" w:id="41"/>
      <w:bookmarkEnd w:id="41"/>
      <w:r w:rsidDel="00000000" w:rsidR="00000000" w:rsidRPr="00000000">
        <w:rPr>
          <w:rtl w:val="0"/>
        </w:rPr>
      </w:r>
    </w:p>
    <w:p w:rsidR="00000000" w:rsidDel="00000000" w:rsidP="00000000" w:rsidRDefault="00000000" w:rsidRPr="00000000" w14:paraId="000000A4">
      <w:pPr>
        <w:pStyle w:val="Heading1"/>
        <w:jc w:val="center"/>
        <w:rPr>
          <w:b w:val="1"/>
        </w:rPr>
      </w:pPr>
      <w:bookmarkStart w:colFirst="0" w:colLast="0" w:name="_rkv53t43snmf" w:id="42"/>
      <w:bookmarkEnd w:id="42"/>
      <w:r w:rsidDel="00000000" w:rsidR="00000000" w:rsidRPr="00000000">
        <w:rPr>
          <w:rtl w:val="0"/>
        </w:rPr>
      </w:r>
    </w:p>
    <w:p w:rsidR="00000000" w:rsidDel="00000000" w:rsidP="00000000" w:rsidRDefault="00000000" w:rsidRPr="00000000" w14:paraId="000000A5">
      <w:pPr>
        <w:pStyle w:val="Heading1"/>
        <w:jc w:val="center"/>
        <w:rPr>
          <w:b w:val="1"/>
        </w:rPr>
      </w:pPr>
      <w:bookmarkStart w:colFirst="0" w:colLast="0" w:name="_x8x3ggm2f6nu" w:id="43"/>
      <w:bookmarkEnd w:id="43"/>
      <w:r w:rsidDel="00000000" w:rsidR="00000000" w:rsidRPr="00000000">
        <w:rPr>
          <w:b w:val="1"/>
          <w:rtl w:val="0"/>
        </w:rPr>
        <w:t xml:space="preserve">Shopping and Activities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2"/>
        <w:rPr>
          <w:sz w:val="24"/>
          <w:szCs w:val="24"/>
        </w:rPr>
      </w:pPr>
      <w:bookmarkStart w:colFirst="0" w:colLast="0" w:name="_ryz6dvw729kl" w:id="44"/>
      <w:bookmarkEnd w:id="44"/>
      <w:r w:rsidDel="00000000" w:rsidR="00000000" w:rsidRPr="00000000">
        <w:rPr>
          <w:sz w:val="24"/>
          <w:szCs w:val="24"/>
          <w:rtl w:val="0"/>
        </w:rPr>
        <w:t xml:space="preserve">Shop and Play.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When exploring towns and areas within the Land of Spira people can buy items, spells, equipment, and town services from the Town/Area they are in. Make sure the player that is buying an item inputs the proper amount of gilders into the Shop money section before taking the item from the shop or it is considered stealing. Make sure the player that purchases a town service inputs the money into the town bank vault, Make sure the player also inputs the amount of items they bought into each </w:t>
      </w:r>
      <w:r w:rsidDel="00000000" w:rsidR="00000000" w:rsidRPr="00000000">
        <w:rPr>
          <w:rtl w:val="0"/>
        </w:rPr>
        <w:t xml:space="preserve">sold box.</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Some towns and areas offer minigames or fishing. You may ask the party if they'd like to partake in a mini-game or if they want to fish while they are in a Town/Area that offers it.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document/d/1l4kT6hDRskf8K-mmCr6Wh02qvapqnanrfzJU0wcbdTU/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