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g3udlu2xnkum" w:id="0"/>
      <w:bookmarkEnd w:id="0"/>
      <w:r w:rsidDel="00000000" w:rsidR="00000000" w:rsidRPr="00000000">
        <w:rPr>
          <w:rtl w:val="0"/>
        </w:rPr>
        <w:t xml:space="preserve">Artemis: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j3gkgbo20qtn" w:id="1"/>
      <w:bookmarkEnd w:id="1"/>
      <w:r w:rsidDel="00000000" w:rsidR="00000000" w:rsidRPr="00000000">
        <w:rPr>
          <w:rtl w:val="0"/>
        </w:rPr>
        <w:t xml:space="preserve">The God’s Quiver: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Ranks in descending order of importance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Divine Hunter - Religious Leader - Most powerful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Divine Arrow - Only 10 - Strong -  Only takes orders from the Divine Hunter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God’s Quiver - Mid Ranks - Most common Paladin/Cleric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Fledgling - Trainees - Not yet a paladin/cleric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Add skol and hati lore intro to norse</w:t>
        <w:br w:type="textWrapping"/>
        <w:t xml:space="preserve">Add npcs brok and sindri </w:t>
        <w:br w:type="textWrapping"/>
        <w:t xml:space="preserve">Add freya and frigg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