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Food, LLC</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Chicken (current)</w:t>
        </w:r>
      </w:hyperlink>
      <w:r w:rsidDel="00000000" w:rsidR="00000000" w:rsidRPr="00000000">
        <w:rPr>
          <w:rtl w:val="0"/>
        </w:rPr>
        <w:t xml:space="preserve"> </w:t>
      </w:r>
      <w:hyperlink w:anchor="1fob9te">
        <w:r w:rsidDel="00000000" w:rsidR="00000000" w:rsidRPr="00000000">
          <w:rPr>
            <w:color w:val="0000ee"/>
            <w:u w:val="single"/>
            <w:rtl w:val="0"/>
          </w:rPr>
          <w:t xml:space="preserve">Beef</w:t>
        </w:r>
      </w:hyperlink>
      <w:r w:rsidDel="00000000" w:rsidR="00000000" w:rsidRPr="00000000">
        <w:rPr>
          <w:rtl w:val="0"/>
        </w:rPr>
        <w:t xml:space="preserve"> </w:t>
      </w:r>
      <w:hyperlink w:anchor="3znysh7">
        <w:r w:rsidDel="00000000" w:rsidR="00000000" w:rsidRPr="00000000">
          <w:rPr>
            <w:color w:val="0000ee"/>
            <w:u w:val="single"/>
            <w:rtl w:val="0"/>
          </w:rPr>
          <w:t xml:space="preserve">Sushi</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Menu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Chicken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Beef</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Sushi</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Back to top...</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