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3784A" w14:textId="77777777" w:rsidR="00AE6237" w:rsidRPr="00AE6237" w:rsidRDefault="00AE6237" w:rsidP="00AE6237">
      <w:pPr>
        <w:widowControl/>
        <w:spacing w:after="0" w:line="240" w:lineRule="auto"/>
        <w:jc w:val="center"/>
        <w:rPr>
          <w:rFonts w:ascii="黑体" w:eastAsia="黑体" w:hAnsi="黑体" w:cs="宋体" w:hint="eastAsia"/>
          <w:kern w:val="0"/>
          <w:sz w:val="36"/>
          <w:szCs w:val="36"/>
          <w14:ligatures w14:val="none"/>
        </w:rPr>
      </w:pPr>
      <w:r w:rsidRPr="00AE6237">
        <w:rPr>
          <w:rFonts w:ascii="黑体" w:eastAsia="黑体" w:hAnsi="黑体" w:cs="宋体" w:hint="eastAsia"/>
          <w:kern w:val="0"/>
          <w:sz w:val="36"/>
          <w:szCs w:val="36"/>
          <w14:ligatures w14:val="none"/>
        </w:rPr>
        <w:t>反思中的设计</w:t>
      </w:r>
    </w:p>
    <w:p w14:paraId="1A03D9F0" w14:textId="20CC9B3D" w:rsidR="00AE6237" w:rsidRPr="00AE6237" w:rsidRDefault="00AE6237" w:rsidP="00AE6237">
      <w:pPr>
        <w:widowControl/>
        <w:spacing w:after="0" w:line="240" w:lineRule="auto"/>
        <w:jc w:val="center"/>
        <w:rPr>
          <w:rFonts w:ascii="黑体" w:eastAsia="黑体" w:hAnsi="黑体" w:cs="宋体" w:hint="eastAsia"/>
          <w:kern w:val="0"/>
          <w:sz w:val="30"/>
          <w:szCs w:val="30"/>
          <w14:ligatures w14:val="none"/>
        </w:rPr>
      </w:pPr>
      <w:r w:rsidRPr="00AE6237">
        <w:rPr>
          <w:rFonts w:ascii="黑体" w:eastAsia="黑体" w:hAnsi="黑体" w:cs="宋体" w:hint="eastAsia"/>
          <w:kern w:val="0"/>
          <w:sz w:val="30"/>
          <w:szCs w:val="30"/>
          <w14:ligatures w14:val="none"/>
        </w:rPr>
        <w:t>——论文阅读报告</w:t>
      </w:r>
    </w:p>
    <w:p w14:paraId="03E21970" w14:textId="77777777" w:rsidR="00AE6237" w:rsidRPr="00AE6237" w:rsidRDefault="00AE6237" w:rsidP="00D737EA">
      <w:pPr>
        <w:widowControl/>
        <w:spacing w:before="100" w:beforeAutospacing="1" w:after="100" w:afterAutospacing="1" w:line="36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AE6237">
        <w:rPr>
          <w:rFonts w:ascii="宋体" w:eastAsia="宋体" w:hAnsi="宋体" w:cs="宋体"/>
          <w:b/>
          <w:bCs/>
          <w:kern w:val="0"/>
          <w:sz w:val="24"/>
          <w14:ligatures w14:val="none"/>
        </w:rPr>
        <w:t>一、引言</w:t>
      </w:r>
    </w:p>
    <w:p w14:paraId="75654757" w14:textId="5C31AD32" w:rsidR="00AE6237" w:rsidRPr="00AE6237" w:rsidRDefault="00AE6237" w:rsidP="00D737EA">
      <w:pPr>
        <w:widowControl/>
        <w:spacing w:before="100" w:beforeAutospacing="1" w:after="100" w:afterAutospacing="1" w:line="360" w:lineRule="auto"/>
        <w:ind w:firstLineChars="200" w:firstLine="480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AE6237">
        <w:rPr>
          <w:rFonts w:ascii="宋体" w:eastAsia="宋体" w:hAnsi="宋体" w:cs="宋体"/>
          <w:kern w:val="0"/>
          <w:sz w:val="24"/>
          <w14:ligatures w14:val="none"/>
        </w:rPr>
        <w:t>本研究聚焦于数据策展（Data Curation）在当代设计与人工智能协作中的反思性实践。随着诸如Mid</w:t>
      </w:r>
      <w:r w:rsidR="00D737EA">
        <w:rPr>
          <w:rFonts w:ascii="宋体" w:eastAsia="宋体" w:hAnsi="宋体" w:cs="宋体" w:hint="eastAsia"/>
          <w:kern w:val="0"/>
          <w:sz w:val="24"/>
          <w14:ligatures w14:val="none"/>
        </w:rPr>
        <w:t>j</w:t>
      </w:r>
      <w:r w:rsidRPr="00AE6237">
        <w:rPr>
          <w:rFonts w:ascii="宋体" w:eastAsia="宋体" w:hAnsi="宋体" w:cs="宋体"/>
          <w:kern w:val="0"/>
          <w:sz w:val="24"/>
          <w14:ligatures w14:val="none"/>
        </w:rPr>
        <w:t>ourney、DALL-E和ChatGPT等AI工具迅速普及，设计与创意实践正面临</w:t>
      </w:r>
      <w:r w:rsidR="00D737EA">
        <w:rPr>
          <w:rFonts w:ascii="宋体" w:eastAsia="宋体" w:hAnsi="宋体" w:cs="宋体" w:hint="eastAsia"/>
          <w:kern w:val="0"/>
          <w:sz w:val="24"/>
          <w14:ligatures w14:val="none"/>
        </w:rPr>
        <w:t>着</w:t>
      </w:r>
      <w:r w:rsidRPr="00AE6237">
        <w:rPr>
          <w:rFonts w:ascii="宋体" w:eastAsia="宋体" w:hAnsi="宋体" w:cs="宋体"/>
          <w:kern w:val="0"/>
          <w:sz w:val="24"/>
          <w14:ligatures w14:val="none"/>
        </w:rPr>
        <w:t>前所未有的变革。</w:t>
      </w:r>
      <w:r w:rsidR="006A2064">
        <w:rPr>
          <w:rFonts w:ascii="宋体" w:eastAsia="宋体" w:hAnsi="宋体" w:cs="宋体" w:hint="eastAsia"/>
          <w:kern w:val="0"/>
          <w:sz w:val="24"/>
          <w14:ligatures w14:val="none"/>
        </w:rPr>
        <w:t>本文</w:t>
      </w:r>
      <w:r w:rsidRPr="00AE6237">
        <w:rPr>
          <w:rFonts w:ascii="宋体" w:eastAsia="宋体" w:hAnsi="宋体" w:cs="宋体"/>
          <w:kern w:val="0"/>
          <w:sz w:val="24"/>
          <w14:ligatures w14:val="none"/>
        </w:rPr>
        <w:t>立足于“反思性数据策展”的概念，探讨如何利用AI工具揭示和挑战设计者内在及社会普遍存在的偏见。该方向的重要性在于，它不仅呼应了当下</w:t>
      </w:r>
      <w:r w:rsidR="00D737EA">
        <w:rPr>
          <w:rFonts w:ascii="宋体" w:eastAsia="宋体" w:hAnsi="宋体" w:cs="宋体" w:hint="eastAsia"/>
          <w:kern w:val="0"/>
          <w:sz w:val="24"/>
          <w14:ligatures w14:val="none"/>
        </w:rPr>
        <w:t>人们</w:t>
      </w:r>
      <w:r w:rsidRPr="00AE6237">
        <w:rPr>
          <w:rFonts w:ascii="宋体" w:eastAsia="宋体" w:hAnsi="宋体" w:cs="宋体"/>
          <w:kern w:val="0"/>
          <w:sz w:val="24"/>
          <w14:ligatures w14:val="none"/>
        </w:rPr>
        <w:t>对AI公正性和多样性的关注，还为设计师提供了一种将不确定性和偏见转化为创造性资源的方法，从而推动了人机协作和设计理论的革新。</w:t>
      </w:r>
    </w:p>
    <w:p w14:paraId="496ECEAA" w14:textId="17273E21" w:rsidR="00AE6237" w:rsidRPr="009E4DCF" w:rsidRDefault="00AE6237" w:rsidP="009E4DCF">
      <w:pPr>
        <w:pStyle w:val="a9"/>
        <w:widowControl/>
        <w:numPr>
          <w:ilvl w:val="0"/>
          <w:numId w:val="6"/>
        </w:numPr>
        <w:spacing w:before="100" w:beforeAutospacing="1" w:after="100" w:afterAutospacing="1" w:line="36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9E4DCF">
        <w:rPr>
          <w:rFonts w:ascii="宋体" w:eastAsia="宋体" w:hAnsi="宋体" w:cs="宋体"/>
          <w:b/>
          <w:bCs/>
          <w:kern w:val="0"/>
          <w:sz w:val="24"/>
          <w14:ligatures w14:val="none"/>
        </w:rPr>
        <w:t>相关工作</w:t>
      </w:r>
    </w:p>
    <w:p w14:paraId="347DC5F5" w14:textId="6DD42E1A" w:rsidR="009E4DCF" w:rsidRDefault="00AE6237" w:rsidP="009E4DCF">
      <w:pPr>
        <w:widowControl/>
        <w:spacing w:before="100" w:beforeAutospacing="1" w:after="100" w:afterAutospacing="1" w:line="360" w:lineRule="auto"/>
        <w:ind w:firstLineChars="200" w:firstLine="480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AE6237">
        <w:rPr>
          <w:rFonts w:ascii="宋体" w:eastAsia="宋体" w:hAnsi="宋体" w:cs="宋体"/>
          <w:kern w:val="0"/>
          <w:sz w:val="24"/>
          <w14:ligatures w14:val="none"/>
        </w:rPr>
        <w:t>在现有文献中，针对AI偏见的讨论大多集中在技术层面的“去偏”策略上，例如数据预处理、算法改进以及输出后处理。然而，这些</w:t>
      </w:r>
      <w:r w:rsidR="006A2064">
        <w:rPr>
          <w:rFonts w:ascii="宋体" w:eastAsia="宋体" w:hAnsi="宋体" w:cs="宋体" w:hint="eastAsia"/>
          <w:kern w:val="0"/>
          <w:sz w:val="24"/>
          <w14:ligatures w14:val="none"/>
        </w:rPr>
        <w:t>以</w:t>
      </w:r>
      <w:r w:rsidRPr="00AE6237">
        <w:rPr>
          <w:rFonts w:ascii="宋体" w:eastAsia="宋体" w:hAnsi="宋体" w:cs="宋体"/>
          <w:kern w:val="0"/>
          <w:sz w:val="24"/>
          <w14:ligatures w14:val="none"/>
        </w:rPr>
        <w:t>技术</w:t>
      </w:r>
      <w:r w:rsidR="006A2064">
        <w:rPr>
          <w:rFonts w:ascii="宋体" w:eastAsia="宋体" w:hAnsi="宋体" w:cs="宋体" w:hint="eastAsia"/>
          <w:kern w:val="0"/>
          <w:sz w:val="24"/>
          <w14:ligatures w14:val="none"/>
        </w:rPr>
        <w:t>为</w:t>
      </w:r>
      <w:r w:rsidRPr="00AE6237">
        <w:rPr>
          <w:rFonts w:ascii="宋体" w:eastAsia="宋体" w:hAnsi="宋体" w:cs="宋体"/>
          <w:kern w:val="0"/>
          <w:sz w:val="24"/>
          <w14:ligatures w14:val="none"/>
        </w:rPr>
        <w:t>中心</w:t>
      </w:r>
      <w:r w:rsidR="00D04284">
        <w:rPr>
          <w:rFonts w:ascii="宋体" w:eastAsia="宋体" w:hAnsi="宋体" w:cs="宋体" w:hint="eastAsia"/>
          <w:kern w:val="0"/>
          <w:sz w:val="24"/>
          <w14:ligatures w14:val="none"/>
        </w:rPr>
        <w:t>的</w:t>
      </w:r>
      <w:r w:rsidRPr="00AE6237">
        <w:rPr>
          <w:rFonts w:ascii="宋体" w:eastAsia="宋体" w:hAnsi="宋体" w:cs="宋体"/>
          <w:kern w:val="0"/>
          <w:sz w:val="24"/>
          <w14:ligatures w14:val="none"/>
        </w:rPr>
        <w:t>方法往往忽视了算法背后固有的社会结构和文化偏见。</w:t>
      </w:r>
      <w:r w:rsidR="006A2064">
        <w:rPr>
          <w:rFonts w:ascii="宋体" w:eastAsia="宋体" w:hAnsi="宋体" w:cs="宋体" w:hint="eastAsia"/>
          <w:kern w:val="0"/>
          <w:sz w:val="24"/>
          <w14:ligatures w14:val="none"/>
        </w:rPr>
        <w:t>本文</w:t>
      </w:r>
      <w:r w:rsidRPr="00AE6237">
        <w:rPr>
          <w:rFonts w:ascii="宋体" w:eastAsia="宋体" w:hAnsi="宋体" w:cs="宋体"/>
          <w:kern w:val="0"/>
          <w:sz w:val="24"/>
          <w14:ligatures w14:val="none"/>
        </w:rPr>
        <w:t>回顾了</w:t>
      </w:r>
      <w:r w:rsidR="006A2064">
        <w:rPr>
          <w:rFonts w:ascii="宋体" w:eastAsia="宋体" w:hAnsi="宋体" w:cs="宋体" w:hint="eastAsia"/>
          <w:kern w:val="0"/>
          <w:sz w:val="24"/>
          <w14:ligatures w14:val="none"/>
        </w:rPr>
        <w:t>人机交互</w:t>
      </w:r>
      <w:r w:rsidRPr="00AE6237">
        <w:rPr>
          <w:rFonts w:ascii="宋体" w:eastAsia="宋体" w:hAnsi="宋体" w:cs="宋体"/>
          <w:kern w:val="0"/>
          <w:sz w:val="24"/>
          <w14:ligatures w14:val="none"/>
        </w:rPr>
        <w:t>和数据科学领域中关于反思性设计（Reflexive Design）的探索，</w:t>
      </w:r>
      <w:r w:rsidR="006A2064">
        <w:rPr>
          <w:rFonts w:ascii="宋体" w:eastAsia="宋体" w:hAnsi="宋体" w:cs="宋体" w:hint="eastAsia"/>
          <w:kern w:val="0"/>
          <w:sz w:val="24"/>
          <w14:ligatures w14:val="none"/>
        </w:rPr>
        <w:t>从中</w:t>
      </w:r>
      <w:r w:rsidR="00E72F78">
        <w:rPr>
          <w:rFonts w:ascii="宋体" w:eastAsia="宋体" w:hAnsi="宋体" w:cs="宋体" w:hint="eastAsia"/>
          <w:kern w:val="0"/>
          <w:sz w:val="24"/>
          <w14:ligatures w14:val="none"/>
        </w:rPr>
        <w:t>我们可以</w:t>
      </w:r>
      <w:r w:rsidR="006A2064">
        <w:rPr>
          <w:rFonts w:ascii="宋体" w:eastAsia="宋体" w:hAnsi="宋体" w:cs="宋体" w:hint="eastAsia"/>
          <w:kern w:val="0"/>
          <w:sz w:val="24"/>
          <w14:ligatures w14:val="none"/>
        </w:rPr>
        <w:t>总结出这些研究工作的优点和不足</w:t>
      </w:r>
      <w:r w:rsidR="00E72F78">
        <w:rPr>
          <w:rFonts w:ascii="宋体" w:eastAsia="宋体" w:hAnsi="宋体" w:cs="宋体" w:hint="eastAsia"/>
          <w:kern w:val="0"/>
          <w:sz w:val="24"/>
          <w14:ligatures w14:val="none"/>
        </w:rPr>
        <w:t>。</w:t>
      </w:r>
    </w:p>
    <w:p w14:paraId="7B467035" w14:textId="77777777" w:rsidR="009E4DCF" w:rsidRDefault="00AE6237" w:rsidP="009E4DCF">
      <w:pPr>
        <w:widowControl/>
        <w:spacing w:before="100" w:beforeAutospacing="1" w:after="100" w:afterAutospacing="1" w:line="360" w:lineRule="auto"/>
        <w:ind w:firstLineChars="200" w:firstLine="480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AE6237">
        <w:rPr>
          <w:rFonts w:ascii="宋体" w:eastAsia="宋体" w:hAnsi="宋体" w:cs="宋体"/>
          <w:kern w:val="0"/>
          <w:sz w:val="24"/>
          <w14:ligatures w14:val="none"/>
        </w:rPr>
        <w:t>优</w:t>
      </w:r>
      <w:r w:rsidR="009E4DCF" w:rsidRPr="009E4DCF">
        <w:rPr>
          <w:rFonts w:ascii="宋体" w:eastAsia="宋体" w:hAnsi="宋体" w:cs="宋体" w:hint="eastAsia"/>
          <w:kern w:val="0"/>
          <w:sz w:val="24"/>
          <w14:ligatures w14:val="none"/>
        </w:rPr>
        <w:t>点</w:t>
      </w:r>
      <w:r w:rsidRPr="00AE6237">
        <w:rPr>
          <w:rFonts w:ascii="宋体" w:eastAsia="宋体" w:hAnsi="宋体" w:cs="宋体"/>
          <w:kern w:val="0"/>
          <w:sz w:val="24"/>
          <w14:ligatures w14:val="none"/>
        </w:rPr>
        <w:t>：</w:t>
      </w:r>
    </w:p>
    <w:p w14:paraId="560AD4E8" w14:textId="78DCC68B" w:rsidR="00AE6237" w:rsidRPr="00AE6237" w:rsidRDefault="009E4DCF" w:rsidP="009E4DCF">
      <w:pPr>
        <w:widowControl/>
        <w:spacing w:before="100" w:beforeAutospacing="1" w:after="100" w:afterAutospacing="1" w:line="360" w:lineRule="auto"/>
        <w:ind w:firstLineChars="200" w:firstLine="480"/>
        <w:rPr>
          <w:rFonts w:ascii="宋体" w:eastAsia="宋体" w:hAnsi="宋体" w:cs="宋体" w:hint="eastAsia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14:ligatures w14:val="none"/>
        </w:rPr>
        <w:t>（1）</w:t>
      </w:r>
      <w:r w:rsidR="00AE6237" w:rsidRPr="00AE6237">
        <w:rPr>
          <w:rFonts w:ascii="宋体" w:eastAsia="宋体" w:hAnsi="宋体" w:cs="宋体"/>
          <w:kern w:val="0"/>
          <w:sz w:val="24"/>
          <w14:ligatures w14:val="none"/>
        </w:rPr>
        <w:t>通过将设计实践与数据策展相结合，设计师</w:t>
      </w:r>
      <w:r w:rsidR="00707479">
        <w:rPr>
          <w:rFonts w:ascii="宋体" w:eastAsia="宋体" w:hAnsi="宋体" w:cs="宋体" w:hint="eastAsia"/>
          <w:kern w:val="0"/>
          <w:sz w:val="24"/>
          <w14:ligatures w14:val="none"/>
        </w:rPr>
        <w:t>能够</w:t>
      </w:r>
      <w:r w:rsidR="00AE6237" w:rsidRPr="00AE6237">
        <w:rPr>
          <w:rFonts w:ascii="宋体" w:eastAsia="宋体" w:hAnsi="宋体" w:cs="宋体"/>
          <w:kern w:val="0"/>
          <w:sz w:val="24"/>
          <w14:ligatures w14:val="none"/>
        </w:rPr>
        <w:t>主动识别和反思自身及社会中的隐性偏见。</w:t>
      </w:r>
    </w:p>
    <w:p w14:paraId="7896A8A3" w14:textId="799723C8" w:rsidR="00AE6237" w:rsidRPr="00AE6237" w:rsidRDefault="00707479" w:rsidP="00707479">
      <w:pPr>
        <w:widowControl/>
        <w:spacing w:before="100" w:beforeAutospacing="1" w:after="100" w:afterAutospacing="1" w:line="360" w:lineRule="auto"/>
        <w:ind w:firstLineChars="200" w:firstLine="480"/>
        <w:rPr>
          <w:rFonts w:ascii="宋体" w:eastAsia="宋体" w:hAnsi="宋体" w:cs="宋体" w:hint="eastAsia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14:ligatures w14:val="none"/>
        </w:rPr>
        <w:t>（2）</w:t>
      </w:r>
      <w:r w:rsidR="00AE6237" w:rsidRPr="00AE6237">
        <w:rPr>
          <w:rFonts w:ascii="宋体" w:eastAsia="宋体" w:hAnsi="宋体" w:cs="宋体"/>
          <w:kern w:val="0"/>
          <w:sz w:val="24"/>
          <w14:ligatures w14:val="none"/>
        </w:rPr>
        <w:t>引入“反思性数据策展”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，</w:t>
      </w:r>
      <w:r w:rsidR="00AE6237" w:rsidRPr="00AE6237">
        <w:rPr>
          <w:rFonts w:ascii="宋体" w:eastAsia="宋体" w:hAnsi="宋体" w:cs="宋体"/>
          <w:kern w:val="0"/>
          <w:sz w:val="24"/>
          <w14:ligatures w14:val="none"/>
        </w:rPr>
        <w:t>有助于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设计师</w:t>
      </w:r>
      <w:r w:rsidR="00AE6237" w:rsidRPr="00AE6237">
        <w:rPr>
          <w:rFonts w:ascii="宋体" w:eastAsia="宋体" w:hAnsi="宋体" w:cs="宋体"/>
          <w:kern w:val="0"/>
          <w:sz w:val="24"/>
          <w14:ligatures w14:val="none"/>
        </w:rPr>
        <w:t>在设计过程中促发对AI局限性的质疑，并在此基础上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提出</w:t>
      </w:r>
      <w:r w:rsidR="00AE6237" w:rsidRPr="00AE6237">
        <w:rPr>
          <w:rFonts w:ascii="宋体" w:eastAsia="宋体" w:hAnsi="宋体" w:cs="宋体"/>
          <w:kern w:val="0"/>
          <w:sz w:val="24"/>
          <w14:ligatures w14:val="none"/>
        </w:rPr>
        <w:t>更具包容性和批判性的设计策略。</w:t>
      </w:r>
    </w:p>
    <w:p w14:paraId="46D065AF" w14:textId="77777777" w:rsidR="00AE6237" w:rsidRPr="00AE6237" w:rsidRDefault="00AE6237" w:rsidP="00707479">
      <w:pPr>
        <w:widowControl/>
        <w:spacing w:before="100" w:beforeAutospacing="1" w:after="100" w:afterAutospacing="1" w:line="360" w:lineRule="auto"/>
        <w:ind w:firstLineChars="200" w:firstLine="480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AE6237">
        <w:rPr>
          <w:rFonts w:ascii="宋体" w:eastAsia="宋体" w:hAnsi="宋体" w:cs="宋体"/>
          <w:kern w:val="0"/>
          <w:sz w:val="24"/>
          <w14:ligatures w14:val="none"/>
        </w:rPr>
        <w:t>不足：</w:t>
      </w:r>
    </w:p>
    <w:p w14:paraId="43D9B6C7" w14:textId="4A703CD9" w:rsidR="00AE6237" w:rsidRPr="00AE6237" w:rsidRDefault="00C03EFB" w:rsidP="00707479">
      <w:pPr>
        <w:widowControl/>
        <w:spacing w:before="100" w:beforeAutospacing="1" w:after="100" w:afterAutospacing="1" w:line="360" w:lineRule="auto"/>
        <w:ind w:firstLineChars="200" w:firstLine="480"/>
        <w:rPr>
          <w:rFonts w:ascii="宋体" w:eastAsia="宋体" w:hAnsi="宋体" w:cs="宋体" w:hint="eastAsia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14:ligatures w14:val="none"/>
        </w:rPr>
        <w:lastRenderedPageBreak/>
        <w:t>（1）</w:t>
      </w:r>
      <w:r w:rsidR="00AE6237" w:rsidRPr="00AE6237">
        <w:rPr>
          <w:rFonts w:ascii="宋体" w:eastAsia="宋体" w:hAnsi="宋体" w:cs="宋体"/>
          <w:kern w:val="0"/>
          <w:sz w:val="24"/>
          <w14:ligatures w14:val="none"/>
        </w:rPr>
        <w:t>传统</w:t>
      </w:r>
      <w:proofErr w:type="gramStart"/>
      <w:r w:rsidR="00AE6237" w:rsidRPr="00AE6237">
        <w:rPr>
          <w:rFonts w:ascii="宋体" w:eastAsia="宋体" w:hAnsi="宋体" w:cs="宋体"/>
          <w:kern w:val="0"/>
          <w:sz w:val="24"/>
          <w14:ligatures w14:val="none"/>
        </w:rPr>
        <w:t>的去偏策略</w:t>
      </w:r>
      <w:proofErr w:type="gramEnd"/>
      <w:r w:rsidR="00AE6237" w:rsidRPr="00AE6237">
        <w:rPr>
          <w:rFonts w:ascii="宋体" w:eastAsia="宋体" w:hAnsi="宋体" w:cs="宋体"/>
          <w:kern w:val="0"/>
          <w:sz w:val="24"/>
          <w14:ligatures w14:val="none"/>
        </w:rPr>
        <w:t>过于依赖技术手段，难以触及数据采集、标注及算法训练中深层的结构性问题。</w:t>
      </w:r>
    </w:p>
    <w:p w14:paraId="18D8BE01" w14:textId="4A6B09DC" w:rsidR="00AE6237" w:rsidRPr="00AE6237" w:rsidRDefault="00C03EFB" w:rsidP="00707479">
      <w:pPr>
        <w:widowControl/>
        <w:spacing w:before="100" w:beforeAutospacing="1" w:after="100" w:afterAutospacing="1" w:line="360" w:lineRule="auto"/>
        <w:ind w:firstLineChars="200" w:firstLine="480"/>
        <w:rPr>
          <w:rFonts w:ascii="宋体" w:eastAsia="宋体" w:hAnsi="宋体" w:cs="宋体" w:hint="eastAsia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14:ligatures w14:val="none"/>
        </w:rPr>
        <w:t>（2）</w:t>
      </w:r>
      <w:r w:rsidR="00AE6237" w:rsidRPr="00AE6237">
        <w:rPr>
          <w:rFonts w:ascii="宋体" w:eastAsia="宋体" w:hAnsi="宋体" w:cs="宋体"/>
          <w:kern w:val="0"/>
          <w:sz w:val="24"/>
          <w14:ligatures w14:val="none"/>
        </w:rPr>
        <w:t>当前实践在如何量化和比较“反思性”成果上尚缺乏系统化的方法，反思过程的主观性和不可复现性也带来了挑战。</w:t>
      </w:r>
    </w:p>
    <w:p w14:paraId="4DFDDCC4" w14:textId="77777777" w:rsidR="00AE6237" w:rsidRPr="00AE6237" w:rsidRDefault="00AE6237" w:rsidP="00D737EA">
      <w:pPr>
        <w:widowControl/>
        <w:spacing w:before="100" w:beforeAutospacing="1" w:after="100" w:afterAutospacing="1" w:line="36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AE6237">
        <w:rPr>
          <w:rFonts w:ascii="宋体" w:eastAsia="宋体" w:hAnsi="宋体" w:cs="宋体"/>
          <w:b/>
          <w:bCs/>
          <w:kern w:val="0"/>
          <w:sz w:val="24"/>
          <w14:ligatures w14:val="none"/>
        </w:rPr>
        <w:t>三、研究方法</w:t>
      </w:r>
    </w:p>
    <w:p w14:paraId="1F0B3215" w14:textId="77777777" w:rsidR="00AE6237" w:rsidRPr="00AE6237" w:rsidRDefault="00AE6237" w:rsidP="001D76AA">
      <w:pPr>
        <w:widowControl/>
        <w:spacing w:before="100" w:beforeAutospacing="1" w:after="100" w:afterAutospacing="1" w:line="360" w:lineRule="auto"/>
        <w:ind w:firstLineChars="200" w:firstLine="480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AE6237">
        <w:rPr>
          <w:rFonts w:ascii="宋体" w:eastAsia="宋体" w:hAnsi="宋体" w:cs="宋体"/>
          <w:kern w:val="0"/>
          <w:sz w:val="24"/>
          <w14:ligatures w14:val="none"/>
        </w:rPr>
        <w:t>文章采用了“Research through Design”（</w:t>
      </w:r>
      <w:proofErr w:type="spellStart"/>
      <w:r w:rsidRPr="00AE6237">
        <w:rPr>
          <w:rFonts w:ascii="宋体" w:eastAsia="宋体" w:hAnsi="宋体" w:cs="宋体"/>
          <w:kern w:val="0"/>
          <w:sz w:val="24"/>
          <w14:ligatures w14:val="none"/>
        </w:rPr>
        <w:t>RtD</w:t>
      </w:r>
      <w:proofErr w:type="spellEnd"/>
      <w:r w:rsidRPr="00AE6237">
        <w:rPr>
          <w:rFonts w:ascii="宋体" w:eastAsia="宋体" w:hAnsi="宋体" w:cs="宋体"/>
          <w:kern w:val="0"/>
          <w:sz w:val="24"/>
          <w14:ligatures w14:val="none"/>
        </w:rPr>
        <w:t>）的研究方法，主张通过设计实践探索和反思问题。具体方法包括：</w:t>
      </w:r>
    </w:p>
    <w:p w14:paraId="377A8E27" w14:textId="77777777" w:rsidR="00E3570C" w:rsidRDefault="00E3570C" w:rsidP="00E3570C">
      <w:pPr>
        <w:widowControl/>
        <w:spacing w:before="100" w:beforeAutospacing="1" w:after="100" w:afterAutospacing="1" w:line="360" w:lineRule="auto"/>
        <w:ind w:firstLineChars="200" w:firstLine="480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E3570C">
        <w:rPr>
          <w:rFonts w:ascii="宋体" w:eastAsia="宋体" w:hAnsi="宋体" w:cs="宋体" w:hint="eastAsia"/>
          <w:kern w:val="0"/>
          <w:sz w:val="24"/>
          <w14:ligatures w14:val="none"/>
        </w:rPr>
        <w:t>1.</w:t>
      </w:r>
      <w:r w:rsidR="00AE6237" w:rsidRPr="00AE6237">
        <w:rPr>
          <w:rFonts w:ascii="宋体" w:eastAsia="宋体" w:hAnsi="宋体" w:cs="宋体"/>
          <w:kern w:val="0"/>
          <w:sz w:val="24"/>
          <w14:ligatures w14:val="none"/>
        </w:rPr>
        <w:t>反思性数据策展：</w:t>
      </w:r>
    </w:p>
    <w:p w14:paraId="0B8D122B" w14:textId="590C5249" w:rsidR="00AE6237" w:rsidRPr="00AE6237" w:rsidRDefault="00AE6237" w:rsidP="00E3570C">
      <w:pPr>
        <w:widowControl/>
        <w:spacing w:before="100" w:beforeAutospacing="1" w:after="100" w:afterAutospacing="1" w:line="360" w:lineRule="auto"/>
        <w:ind w:firstLineChars="200" w:firstLine="480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AE6237">
        <w:rPr>
          <w:rFonts w:ascii="宋体" w:eastAsia="宋体" w:hAnsi="宋体" w:cs="宋体"/>
          <w:kern w:val="0"/>
          <w:sz w:val="24"/>
          <w14:ligatures w14:val="none"/>
        </w:rPr>
        <w:t>利用数据标注、分类算法以及生成对抗网络，设计师不仅</w:t>
      </w:r>
      <w:r w:rsidR="00E3570C">
        <w:rPr>
          <w:rFonts w:ascii="宋体" w:eastAsia="宋体" w:hAnsi="宋体" w:cs="宋体" w:hint="eastAsia"/>
          <w:kern w:val="0"/>
          <w:sz w:val="24"/>
          <w14:ligatures w14:val="none"/>
        </w:rPr>
        <w:t>告诉</w:t>
      </w:r>
      <w:r w:rsidR="00681C39">
        <w:rPr>
          <w:rFonts w:ascii="宋体" w:eastAsia="宋体" w:hAnsi="宋体" w:cs="宋体" w:hint="eastAsia"/>
          <w:kern w:val="0"/>
          <w:sz w:val="24"/>
          <w14:ligatures w14:val="none"/>
        </w:rPr>
        <w:t>AI</w:t>
      </w:r>
      <w:r w:rsidRPr="00AE6237">
        <w:rPr>
          <w:rFonts w:ascii="宋体" w:eastAsia="宋体" w:hAnsi="宋体" w:cs="宋体"/>
          <w:kern w:val="0"/>
          <w:sz w:val="24"/>
          <w14:ligatures w14:val="none"/>
        </w:rPr>
        <w:t>如何识别性别特征，还通过不断迭代的设计实验（如</w:t>
      </w:r>
      <w:proofErr w:type="spellStart"/>
      <w:r w:rsidRPr="00AE6237">
        <w:rPr>
          <w:rFonts w:ascii="宋体" w:eastAsia="宋体" w:hAnsi="宋体" w:cs="宋体"/>
          <w:kern w:val="0"/>
          <w:sz w:val="24"/>
          <w14:ligatures w14:val="none"/>
        </w:rPr>
        <w:t>robo</w:t>
      </w:r>
      <w:proofErr w:type="spellEnd"/>
      <w:r w:rsidRPr="00AE6237">
        <w:rPr>
          <w:rFonts w:ascii="宋体" w:eastAsia="宋体" w:hAnsi="宋体" w:cs="宋体"/>
          <w:kern w:val="0"/>
          <w:sz w:val="24"/>
          <w14:ligatures w14:val="none"/>
        </w:rPr>
        <w:t>-doll、dino-unicorn、hair-drill）与AI进行对话，从中揭示内在偏见。</w:t>
      </w:r>
    </w:p>
    <w:p w14:paraId="1D93CD71" w14:textId="77777777" w:rsidR="00681C39" w:rsidRDefault="00681C39" w:rsidP="00681C39">
      <w:pPr>
        <w:widowControl/>
        <w:spacing w:before="100" w:beforeAutospacing="1" w:after="100" w:afterAutospacing="1" w:line="360" w:lineRule="auto"/>
        <w:ind w:firstLineChars="200" w:firstLine="480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681C39">
        <w:rPr>
          <w:rFonts w:ascii="宋体" w:eastAsia="宋体" w:hAnsi="宋体" w:cs="宋体" w:hint="eastAsia"/>
          <w:kern w:val="0"/>
          <w:sz w:val="24"/>
          <w14:ligatures w14:val="none"/>
        </w:rPr>
        <w:t>2.</w:t>
      </w:r>
      <w:r w:rsidR="00AE6237" w:rsidRPr="00AE6237">
        <w:rPr>
          <w:rFonts w:ascii="宋体" w:eastAsia="宋体" w:hAnsi="宋体" w:cs="宋体"/>
          <w:kern w:val="0"/>
          <w:sz w:val="24"/>
          <w14:ligatures w14:val="none"/>
        </w:rPr>
        <w:t>实验设计与文档记录</w:t>
      </w:r>
      <w:r w:rsidR="00AE6237" w:rsidRPr="00AE6237">
        <w:rPr>
          <w:rFonts w:ascii="宋体" w:eastAsia="宋体" w:hAnsi="宋体" w:cs="宋体"/>
          <w:b/>
          <w:bCs/>
          <w:kern w:val="0"/>
          <w:sz w:val="24"/>
          <w14:ligatures w14:val="none"/>
        </w:rPr>
        <w:t>：</w:t>
      </w:r>
    </w:p>
    <w:p w14:paraId="3DFEBA7D" w14:textId="2DEDF9C5" w:rsidR="00AE6237" w:rsidRPr="00AE6237" w:rsidRDefault="00AE6237" w:rsidP="00681C39">
      <w:pPr>
        <w:widowControl/>
        <w:spacing w:before="100" w:beforeAutospacing="1" w:after="100" w:afterAutospacing="1" w:line="360" w:lineRule="auto"/>
        <w:ind w:firstLineChars="200" w:firstLine="480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AE6237">
        <w:rPr>
          <w:rFonts w:ascii="宋体" w:eastAsia="宋体" w:hAnsi="宋体" w:cs="宋体"/>
          <w:kern w:val="0"/>
          <w:sz w:val="24"/>
          <w14:ligatures w14:val="none"/>
        </w:rPr>
        <w:t>设计过程中，研究者利用Miro</w:t>
      </w:r>
      <w:proofErr w:type="gramStart"/>
      <w:r w:rsidRPr="00AE6237">
        <w:rPr>
          <w:rFonts w:ascii="宋体" w:eastAsia="宋体" w:hAnsi="宋体" w:cs="宋体"/>
          <w:kern w:val="0"/>
          <w:sz w:val="24"/>
          <w14:ligatures w14:val="none"/>
        </w:rPr>
        <w:t>板记录</w:t>
      </w:r>
      <w:proofErr w:type="gramEnd"/>
      <w:r w:rsidRPr="00AE6237">
        <w:rPr>
          <w:rFonts w:ascii="宋体" w:eastAsia="宋体" w:hAnsi="宋体" w:cs="宋体"/>
          <w:kern w:val="0"/>
          <w:sz w:val="24"/>
          <w14:ligatures w14:val="none"/>
        </w:rPr>
        <w:t>从初步草图到物理原型的每一个细节，辅以反思性文字记录，形成反思—行动（reflection-in-action）与事后反思（reflection-on-action）的双重过程。</w:t>
      </w:r>
    </w:p>
    <w:p w14:paraId="70451018" w14:textId="3BADCA1D" w:rsidR="00AE6237" w:rsidRPr="00641008" w:rsidRDefault="00641008" w:rsidP="00641008">
      <w:pPr>
        <w:widowControl/>
        <w:spacing w:before="100" w:beforeAutospacing="1" w:after="100" w:afterAutospacing="1" w:line="360" w:lineRule="auto"/>
        <w:ind w:firstLineChars="200" w:firstLine="480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641008">
        <w:rPr>
          <w:rFonts w:ascii="宋体" w:eastAsia="宋体" w:hAnsi="宋体" w:cs="宋体" w:hint="eastAsia"/>
          <w:kern w:val="0"/>
          <w:sz w:val="24"/>
          <w14:ligatures w14:val="none"/>
        </w:rPr>
        <w:t>3.</w:t>
      </w:r>
      <w:r w:rsidR="00AE6237" w:rsidRPr="00641008">
        <w:rPr>
          <w:rFonts w:ascii="宋体" w:eastAsia="宋体" w:hAnsi="宋体" w:cs="宋体"/>
          <w:kern w:val="0"/>
          <w:sz w:val="24"/>
          <w14:ligatures w14:val="none"/>
        </w:rPr>
        <w:t>技术工具：</w:t>
      </w:r>
    </w:p>
    <w:p w14:paraId="77DCCDFB" w14:textId="5B1192EE" w:rsidR="00AE6237" w:rsidRPr="00AE6237" w:rsidRDefault="00AE6237" w:rsidP="00641008">
      <w:pPr>
        <w:widowControl/>
        <w:spacing w:before="100" w:beforeAutospacing="1" w:after="100" w:afterAutospacing="1" w:line="360" w:lineRule="auto"/>
        <w:ind w:firstLineChars="200" w:firstLine="480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AE6237">
        <w:rPr>
          <w:rFonts w:ascii="宋体" w:eastAsia="宋体" w:hAnsi="宋体" w:cs="宋体"/>
          <w:kern w:val="0"/>
          <w:sz w:val="24"/>
          <w14:ligatures w14:val="none"/>
        </w:rPr>
        <w:t>利用Teachable Machine进行简单的分类实验，观察AI对性别特征的归纳。使用StyleGAN及其在潜在空间探索，寻找介于传统性别二元之外的模糊和混合图像，挑战固有的性别刻板印象。</w:t>
      </w:r>
    </w:p>
    <w:p w14:paraId="11B68ED2" w14:textId="3183D5EA" w:rsidR="00AE6237" w:rsidRPr="00AE6237" w:rsidRDefault="00AE6237" w:rsidP="00641008">
      <w:pPr>
        <w:widowControl/>
        <w:spacing w:before="100" w:beforeAutospacing="1" w:after="100" w:afterAutospacing="1" w:line="360" w:lineRule="auto"/>
        <w:ind w:firstLineChars="200" w:firstLine="480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AE6237">
        <w:rPr>
          <w:rFonts w:ascii="宋体" w:eastAsia="宋体" w:hAnsi="宋体" w:cs="宋体"/>
          <w:kern w:val="0"/>
          <w:sz w:val="24"/>
          <w14:ligatures w14:val="none"/>
        </w:rPr>
        <w:t>这种方法的适用性在于它突破了单纯技术改进的局限，通过设计师的亲身参与使算法不再被视为客观中立的工具，而是成为反思自身偏见的重要媒介；但与此同时，其局限性也显而易见</w:t>
      </w:r>
      <w:r w:rsidR="00641008">
        <w:rPr>
          <w:rFonts w:ascii="宋体" w:eastAsia="宋体" w:hAnsi="宋体" w:cs="宋体" w:hint="eastAsia"/>
          <w:kern w:val="0"/>
          <w:sz w:val="24"/>
          <w14:ligatures w14:val="none"/>
        </w:rPr>
        <w:t>：</w:t>
      </w:r>
      <w:r w:rsidRPr="00AE6237">
        <w:rPr>
          <w:rFonts w:ascii="宋体" w:eastAsia="宋体" w:hAnsi="宋体" w:cs="宋体"/>
          <w:kern w:val="0"/>
          <w:sz w:val="24"/>
          <w14:ligatures w14:val="none"/>
        </w:rPr>
        <w:t>实验耗时较长，</w:t>
      </w:r>
      <w:proofErr w:type="gramStart"/>
      <w:r w:rsidR="00641008">
        <w:rPr>
          <w:rFonts w:ascii="宋体" w:eastAsia="宋体" w:hAnsi="宋体" w:cs="宋体" w:hint="eastAsia"/>
          <w:kern w:val="0"/>
          <w:sz w:val="24"/>
          <w14:ligatures w14:val="none"/>
        </w:rPr>
        <w:t>且</w:t>
      </w:r>
      <w:r w:rsidRPr="00AE6237">
        <w:rPr>
          <w:rFonts w:ascii="宋体" w:eastAsia="宋体" w:hAnsi="宋体" w:cs="宋体"/>
          <w:kern w:val="0"/>
          <w:sz w:val="24"/>
          <w14:ligatures w14:val="none"/>
        </w:rPr>
        <w:t>数据</w:t>
      </w:r>
      <w:proofErr w:type="gramEnd"/>
      <w:r w:rsidRPr="00AE6237">
        <w:rPr>
          <w:rFonts w:ascii="宋体" w:eastAsia="宋体" w:hAnsi="宋体" w:cs="宋体"/>
          <w:kern w:val="0"/>
          <w:sz w:val="24"/>
          <w14:ligatures w14:val="none"/>
        </w:rPr>
        <w:t>标注的主观性和复杂的迭代过程使得结果难以标准化和广泛推广。</w:t>
      </w:r>
    </w:p>
    <w:p w14:paraId="2391D972" w14:textId="65CAF222" w:rsidR="00AE6237" w:rsidRPr="00BD628F" w:rsidRDefault="00AE6237" w:rsidP="00BD628F">
      <w:pPr>
        <w:pStyle w:val="a9"/>
        <w:widowControl/>
        <w:numPr>
          <w:ilvl w:val="0"/>
          <w:numId w:val="6"/>
        </w:numPr>
        <w:spacing w:before="100" w:beforeAutospacing="1" w:after="100" w:afterAutospacing="1" w:line="36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BD628F">
        <w:rPr>
          <w:rFonts w:ascii="宋体" w:eastAsia="宋体" w:hAnsi="宋体" w:cs="宋体"/>
          <w:b/>
          <w:bCs/>
          <w:kern w:val="0"/>
          <w:sz w:val="24"/>
          <w14:ligatures w14:val="none"/>
        </w:rPr>
        <w:lastRenderedPageBreak/>
        <w:t>实验结果与讨论</w:t>
      </w:r>
    </w:p>
    <w:p w14:paraId="7B9DEC41" w14:textId="77777777" w:rsidR="00BD628F" w:rsidRDefault="00AE6237" w:rsidP="00BD628F">
      <w:pPr>
        <w:widowControl/>
        <w:spacing w:before="100" w:beforeAutospacing="1" w:after="100" w:afterAutospacing="1" w:line="360" w:lineRule="auto"/>
        <w:ind w:firstLineChars="200" w:firstLine="480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AE6237">
        <w:rPr>
          <w:rFonts w:ascii="宋体" w:eastAsia="宋体" w:hAnsi="宋体" w:cs="宋体"/>
          <w:kern w:val="0"/>
          <w:sz w:val="24"/>
          <w14:ligatures w14:val="none"/>
        </w:rPr>
        <w:t>文章中详细描述了三个设计实验：</w:t>
      </w:r>
    </w:p>
    <w:p w14:paraId="637A1936" w14:textId="249CA51E" w:rsidR="00AE6237" w:rsidRPr="00AE6237" w:rsidRDefault="00BD628F" w:rsidP="001F4CBB">
      <w:pPr>
        <w:widowControl/>
        <w:spacing w:before="100" w:beforeAutospacing="1" w:after="100" w:afterAutospacing="1" w:line="360" w:lineRule="auto"/>
        <w:ind w:firstLineChars="200" w:firstLine="480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1F4CBB">
        <w:rPr>
          <w:rFonts w:ascii="宋体" w:eastAsia="宋体" w:hAnsi="宋体" w:cs="宋体" w:hint="eastAsia"/>
          <w:kern w:val="0"/>
          <w:sz w:val="24"/>
          <w14:ligatures w14:val="none"/>
        </w:rPr>
        <w:t>1.</w:t>
      </w:r>
      <w:r w:rsidR="00AE6237" w:rsidRPr="00AE6237">
        <w:rPr>
          <w:rFonts w:ascii="宋体" w:eastAsia="宋体" w:hAnsi="宋体" w:cs="宋体"/>
          <w:kern w:val="0"/>
          <w:sz w:val="24"/>
          <w14:ligatures w14:val="none"/>
        </w:rPr>
        <w:t>Robo-Doll实验：</w:t>
      </w:r>
    </w:p>
    <w:p w14:paraId="005E9F2E" w14:textId="77777777" w:rsidR="001F4CBB" w:rsidRDefault="00AE6237" w:rsidP="001F4CBB">
      <w:pPr>
        <w:widowControl/>
        <w:spacing w:before="100" w:beforeAutospacing="1" w:after="100" w:afterAutospacing="1" w:line="360" w:lineRule="auto"/>
        <w:ind w:firstLineChars="200" w:firstLine="480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AE6237">
        <w:rPr>
          <w:rFonts w:ascii="宋体" w:eastAsia="宋体" w:hAnsi="宋体" w:cs="宋体"/>
          <w:kern w:val="0"/>
          <w:sz w:val="24"/>
          <w14:ligatures w14:val="none"/>
        </w:rPr>
        <w:t>研究者通过对机器人与娃娃形态的草图反复修改，并利用分类算法对草图进行性别属性的评估，试图达到一种50%–50%的性别模糊状态。通过迭代过程发现，某些设计元素（如头部、身体比例、材料选择）对性别认知起到关键作用，迫使设计者反思并调整传统的性别符号。</w:t>
      </w:r>
    </w:p>
    <w:p w14:paraId="2B0ADDE5" w14:textId="22A93882" w:rsidR="00AE6237" w:rsidRPr="00AE6237" w:rsidRDefault="001F4CBB" w:rsidP="001F4CBB">
      <w:pPr>
        <w:widowControl/>
        <w:spacing w:before="100" w:beforeAutospacing="1" w:after="100" w:afterAutospacing="1" w:line="360" w:lineRule="auto"/>
        <w:ind w:firstLineChars="200" w:firstLine="480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1F4CBB">
        <w:rPr>
          <w:rFonts w:ascii="宋体" w:eastAsia="宋体" w:hAnsi="宋体" w:cs="宋体" w:hint="eastAsia"/>
          <w:kern w:val="0"/>
          <w:sz w:val="24"/>
          <w14:ligatures w14:val="none"/>
        </w:rPr>
        <w:t>2.</w:t>
      </w:r>
      <w:r w:rsidR="00AE6237" w:rsidRPr="00AE6237">
        <w:rPr>
          <w:rFonts w:ascii="宋体" w:eastAsia="宋体" w:hAnsi="宋体" w:cs="宋体"/>
          <w:kern w:val="0"/>
          <w:sz w:val="24"/>
          <w14:ligatures w14:val="none"/>
        </w:rPr>
        <w:t>Dino-Unicorn实验：</w:t>
      </w:r>
    </w:p>
    <w:p w14:paraId="2D0FC1ED" w14:textId="50E98A4C" w:rsidR="00AE6237" w:rsidRPr="00AE6237" w:rsidRDefault="00AE6237" w:rsidP="001F4CBB">
      <w:pPr>
        <w:widowControl/>
        <w:spacing w:before="100" w:beforeAutospacing="1" w:after="100" w:afterAutospacing="1" w:line="360" w:lineRule="auto"/>
        <w:ind w:firstLineChars="200" w:firstLine="480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AE6237">
        <w:rPr>
          <w:rFonts w:ascii="宋体" w:eastAsia="宋体" w:hAnsi="宋体" w:cs="宋体"/>
          <w:kern w:val="0"/>
          <w:sz w:val="24"/>
          <w14:ligatures w14:val="none"/>
        </w:rPr>
        <w:t>借助StyleGAN及潜在空间的探索，研究者在恐龙与独角兽之间寻找中间状态，生成出兼具两者特征的混合图像。此过程不仅揭示了AI生成的不确定性，也反映出设计师对模糊边界的理解与运用，促进了多样化设计思维的形成。</w:t>
      </w:r>
    </w:p>
    <w:p w14:paraId="508F7C96" w14:textId="024D41AB" w:rsidR="00AE6237" w:rsidRPr="00AE6237" w:rsidRDefault="001F4CBB" w:rsidP="001F4CBB">
      <w:pPr>
        <w:widowControl/>
        <w:spacing w:before="100" w:beforeAutospacing="1" w:after="100" w:afterAutospacing="1" w:line="360" w:lineRule="auto"/>
        <w:ind w:left="500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1F4CBB">
        <w:rPr>
          <w:rFonts w:ascii="宋体" w:eastAsia="宋体" w:hAnsi="宋体" w:cs="宋体" w:hint="eastAsia"/>
          <w:kern w:val="0"/>
          <w:sz w:val="24"/>
          <w14:ligatures w14:val="none"/>
        </w:rPr>
        <w:t>3.</w:t>
      </w:r>
      <w:r w:rsidR="00AE6237" w:rsidRPr="00AE6237">
        <w:rPr>
          <w:rFonts w:ascii="宋体" w:eastAsia="宋体" w:hAnsi="宋体" w:cs="宋体"/>
          <w:kern w:val="0"/>
          <w:sz w:val="24"/>
          <w14:ligatures w14:val="none"/>
        </w:rPr>
        <w:t>Hair-Drill实验：</w:t>
      </w:r>
    </w:p>
    <w:p w14:paraId="675C5CE7" w14:textId="3E10F7CC" w:rsidR="00AE6237" w:rsidRPr="00AE6237" w:rsidRDefault="00AE6237" w:rsidP="00B4090B">
      <w:pPr>
        <w:widowControl/>
        <w:spacing w:before="100" w:beforeAutospacing="1" w:after="100" w:afterAutospacing="1" w:line="360" w:lineRule="auto"/>
        <w:ind w:firstLineChars="200" w:firstLine="480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AE6237">
        <w:rPr>
          <w:rFonts w:ascii="宋体" w:eastAsia="宋体" w:hAnsi="宋体" w:cs="宋体"/>
          <w:kern w:val="0"/>
          <w:sz w:val="24"/>
          <w14:ligatures w14:val="none"/>
        </w:rPr>
        <w:t>结合玩具钻机与吹风机的特征，</w:t>
      </w:r>
      <w:r w:rsidR="00B4090B">
        <w:rPr>
          <w:rFonts w:ascii="宋体" w:eastAsia="宋体" w:hAnsi="宋体" w:cs="宋体" w:hint="eastAsia"/>
          <w:kern w:val="0"/>
          <w:sz w:val="24"/>
          <w14:ligatures w14:val="none"/>
        </w:rPr>
        <w:t>该</w:t>
      </w:r>
      <w:r w:rsidRPr="00AE6237">
        <w:rPr>
          <w:rFonts w:ascii="宋体" w:eastAsia="宋体" w:hAnsi="宋体" w:cs="宋体"/>
          <w:kern w:val="0"/>
          <w:sz w:val="24"/>
          <w14:ligatures w14:val="none"/>
        </w:rPr>
        <w:t>实验旨在打破工具用途与性别角色的传统界限，生成具有“元玩具”特征的设计方案。实验中通过数据增强和多轮训练，设计者</w:t>
      </w:r>
      <w:r w:rsidR="00B4090B">
        <w:rPr>
          <w:rFonts w:ascii="宋体" w:eastAsia="宋体" w:hAnsi="宋体" w:cs="宋体" w:hint="eastAsia"/>
          <w:kern w:val="0"/>
          <w:sz w:val="24"/>
          <w14:ligatures w14:val="none"/>
        </w:rPr>
        <w:t>可以</w:t>
      </w:r>
      <w:r w:rsidRPr="00AE6237">
        <w:rPr>
          <w:rFonts w:ascii="宋体" w:eastAsia="宋体" w:hAnsi="宋体" w:cs="宋体"/>
          <w:kern w:val="0"/>
          <w:sz w:val="24"/>
          <w14:ligatures w14:val="none"/>
        </w:rPr>
        <w:t>体会到在对抗AI偏见的过程中，传统功能和美学之间存在复杂的交互关系，进一步激发了</w:t>
      </w:r>
      <w:r w:rsidR="00B4090B">
        <w:rPr>
          <w:rFonts w:ascii="宋体" w:eastAsia="宋体" w:hAnsi="宋体" w:cs="宋体" w:hint="eastAsia"/>
          <w:kern w:val="0"/>
          <w:sz w:val="24"/>
          <w14:ligatures w14:val="none"/>
        </w:rPr>
        <w:t>设计者</w:t>
      </w:r>
      <w:r w:rsidRPr="00AE6237">
        <w:rPr>
          <w:rFonts w:ascii="宋体" w:eastAsia="宋体" w:hAnsi="宋体" w:cs="宋体"/>
          <w:kern w:val="0"/>
          <w:sz w:val="24"/>
          <w14:ligatures w14:val="none"/>
        </w:rPr>
        <w:t>对“混合性”与“不确定性”设计理念的思考。</w:t>
      </w:r>
    </w:p>
    <w:p w14:paraId="50318D15" w14:textId="51ED30F7" w:rsidR="00AE6237" w:rsidRPr="00AE6237" w:rsidRDefault="00AE6237" w:rsidP="00B4090B">
      <w:pPr>
        <w:widowControl/>
        <w:spacing w:before="100" w:beforeAutospacing="1" w:after="100" w:afterAutospacing="1" w:line="360" w:lineRule="auto"/>
        <w:ind w:firstLineChars="200" w:firstLine="480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AE6237">
        <w:rPr>
          <w:rFonts w:ascii="宋体" w:eastAsia="宋体" w:hAnsi="宋体" w:cs="宋体"/>
          <w:kern w:val="0"/>
          <w:sz w:val="24"/>
          <w14:ligatures w14:val="none"/>
        </w:rPr>
        <w:t>总体来看，实验结果表明</w:t>
      </w:r>
      <w:r w:rsidR="00B4090B">
        <w:rPr>
          <w:rFonts w:ascii="宋体" w:eastAsia="宋体" w:hAnsi="宋体" w:cs="宋体" w:hint="eastAsia"/>
          <w:kern w:val="0"/>
          <w:sz w:val="24"/>
          <w14:ligatures w14:val="none"/>
        </w:rPr>
        <w:t>，</w:t>
      </w:r>
      <w:r w:rsidRPr="00AE6237">
        <w:rPr>
          <w:rFonts w:ascii="宋体" w:eastAsia="宋体" w:hAnsi="宋体" w:cs="宋体"/>
          <w:kern w:val="0"/>
          <w:sz w:val="24"/>
          <w14:ligatures w14:val="none"/>
        </w:rPr>
        <w:t>AI不仅能反映出数据中的固有偏见，更能成为设计师自我反思和重新定义性别符号的镜子。通过反复试验，设计者能够识别并主动介入数据和算法中的刻板印象，逐步构建出一种更具包容性和开放性的设计策略。</w:t>
      </w:r>
    </w:p>
    <w:p w14:paraId="17FE2F68" w14:textId="6AE8FC28" w:rsidR="00AE6237" w:rsidRPr="00B4090B" w:rsidRDefault="00AE6237" w:rsidP="00B4090B">
      <w:pPr>
        <w:pStyle w:val="a9"/>
        <w:widowControl/>
        <w:numPr>
          <w:ilvl w:val="0"/>
          <w:numId w:val="6"/>
        </w:numPr>
        <w:spacing w:before="100" w:beforeAutospacing="1" w:after="100" w:afterAutospacing="1" w:line="36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B4090B">
        <w:rPr>
          <w:rFonts w:ascii="宋体" w:eastAsia="宋体" w:hAnsi="宋体" w:cs="宋体"/>
          <w:b/>
          <w:bCs/>
          <w:kern w:val="0"/>
          <w:sz w:val="24"/>
          <w14:ligatures w14:val="none"/>
        </w:rPr>
        <w:t>评价与未来展望</w:t>
      </w:r>
    </w:p>
    <w:p w14:paraId="53B92009" w14:textId="77777777" w:rsidR="00B4090B" w:rsidRDefault="00B4090B" w:rsidP="00B4090B">
      <w:pPr>
        <w:widowControl/>
        <w:spacing w:before="100" w:beforeAutospacing="1" w:after="100" w:afterAutospacing="1" w:line="360" w:lineRule="auto"/>
        <w:ind w:firstLineChars="200" w:firstLine="480"/>
        <w:rPr>
          <w:rFonts w:ascii="宋体" w:eastAsia="宋体" w:hAnsi="宋体" w:cs="宋体" w:hint="eastAsia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14:ligatures w14:val="none"/>
        </w:rPr>
        <w:t>本研究</w:t>
      </w:r>
      <w:r w:rsidR="00AE6237" w:rsidRPr="00AE6237">
        <w:rPr>
          <w:rFonts w:ascii="宋体" w:eastAsia="宋体" w:hAnsi="宋体" w:cs="宋体"/>
          <w:kern w:val="0"/>
          <w:sz w:val="24"/>
          <w14:ligatures w14:val="none"/>
        </w:rPr>
        <w:t>展示了一种颇具启发性的反思性数据策展方法，它强调设计师在与AI协作过程中不仅是使用者，更是主动参与者和批判者。此方法突破了传统</w:t>
      </w:r>
      <w:proofErr w:type="gramStart"/>
      <w:r>
        <w:rPr>
          <w:rFonts w:ascii="宋体" w:eastAsia="宋体" w:hAnsi="宋体" w:cs="宋体" w:hint="eastAsia"/>
          <w:kern w:val="0"/>
          <w:sz w:val="24"/>
          <w14:ligatures w14:val="none"/>
        </w:rPr>
        <w:t>的</w:t>
      </w:r>
      <w:r w:rsidR="00AE6237" w:rsidRPr="00AE6237">
        <w:rPr>
          <w:rFonts w:ascii="宋体" w:eastAsia="宋体" w:hAnsi="宋体" w:cs="宋体"/>
          <w:kern w:val="0"/>
          <w:sz w:val="24"/>
          <w14:ligatures w14:val="none"/>
        </w:rPr>
        <w:lastRenderedPageBreak/>
        <w:t>去偏策略</w:t>
      </w:r>
      <w:proofErr w:type="gramEnd"/>
      <w:r w:rsidR="00AE6237" w:rsidRPr="00AE6237">
        <w:rPr>
          <w:rFonts w:ascii="宋体" w:eastAsia="宋体" w:hAnsi="宋体" w:cs="宋体"/>
          <w:kern w:val="0"/>
          <w:sz w:val="24"/>
          <w14:ligatures w14:val="none"/>
        </w:rPr>
        <w:t>的技术局限，突出了人机协作中情感、文化和社会因素的重要性。然而，实验过程耗时、依赖大量主观判断以及难以标准化等问题，也表明这种方法在大规模应用时还面临一定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的</w:t>
      </w:r>
      <w:r w:rsidR="00AE6237" w:rsidRPr="00AE6237">
        <w:rPr>
          <w:rFonts w:ascii="宋体" w:eastAsia="宋体" w:hAnsi="宋体" w:cs="宋体"/>
          <w:kern w:val="0"/>
          <w:sz w:val="24"/>
          <w14:ligatures w14:val="none"/>
        </w:rPr>
        <w:t>挑战。</w:t>
      </w:r>
    </w:p>
    <w:p w14:paraId="3101DBD0" w14:textId="77777777" w:rsidR="00632758" w:rsidRDefault="00AE6237" w:rsidP="00632758">
      <w:pPr>
        <w:widowControl/>
        <w:spacing w:before="100" w:beforeAutospacing="1" w:after="100" w:afterAutospacing="1" w:line="360" w:lineRule="auto"/>
        <w:ind w:firstLineChars="200" w:firstLine="480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AE6237">
        <w:rPr>
          <w:rFonts w:ascii="宋体" w:eastAsia="宋体" w:hAnsi="宋体" w:cs="宋体"/>
          <w:kern w:val="0"/>
          <w:sz w:val="24"/>
          <w14:ligatures w14:val="none"/>
        </w:rPr>
        <w:t>未来的研究可以进一步结合社会学、文化研究和伦理学等多方面视角，构建更加全面的反思框架。</w:t>
      </w:r>
      <w:r w:rsidR="00632758">
        <w:rPr>
          <w:rFonts w:ascii="宋体" w:eastAsia="宋体" w:hAnsi="宋体" w:cs="宋体" w:hint="eastAsia"/>
          <w:kern w:val="0"/>
          <w:sz w:val="24"/>
          <w14:ligatures w14:val="none"/>
        </w:rPr>
        <w:t>在实验方面，</w:t>
      </w:r>
      <w:r w:rsidRPr="00AE6237">
        <w:rPr>
          <w:rFonts w:ascii="宋体" w:eastAsia="宋体" w:hAnsi="宋体" w:cs="宋体"/>
          <w:kern w:val="0"/>
          <w:sz w:val="24"/>
          <w14:ligatures w14:val="none"/>
        </w:rPr>
        <w:t>如何在保留反思性主观优势的同时，提高实验结果的可重复性和</w:t>
      </w:r>
      <w:proofErr w:type="gramStart"/>
      <w:r w:rsidRPr="00AE6237">
        <w:rPr>
          <w:rFonts w:ascii="宋体" w:eastAsia="宋体" w:hAnsi="宋体" w:cs="宋体"/>
          <w:kern w:val="0"/>
          <w:sz w:val="24"/>
          <w14:ligatures w14:val="none"/>
        </w:rPr>
        <w:t>可</w:t>
      </w:r>
      <w:proofErr w:type="gramEnd"/>
      <w:r w:rsidRPr="00AE6237">
        <w:rPr>
          <w:rFonts w:ascii="宋体" w:eastAsia="宋体" w:hAnsi="宋体" w:cs="宋体"/>
          <w:kern w:val="0"/>
          <w:sz w:val="24"/>
          <w14:ligatures w14:val="none"/>
        </w:rPr>
        <w:t>量化性，将是关键研究方向。</w:t>
      </w:r>
      <w:r w:rsidR="00632758">
        <w:rPr>
          <w:rFonts w:ascii="宋体" w:eastAsia="宋体" w:hAnsi="宋体" w:cs="宋体" w:hint="eastAsia"/>
          <w:kern w:val="0"/>
          <w:sz w:val="24"/>
          <w14:ligatures w14:val="none"/>
        </w:rPr>
        <w:t>同时，</w:t>
      </w:r>
      <w:r w:rsidRPr="00AE6237">
        <w:rPr>
          <w:rFonts w:ascii="宋体" w:eastAsia="宋体" w:hAnsi="宋体" w:cs="宋体"/>
          <w:kern w:val="0"/>
          <w:sz w:val="24"/>
          <w14:ligatures w14:val="none"/>
        </w:rPr>
        <w:t>随着AI技术的不断进步，开发更高效、易用且能更好揭示数据潜在偏见的工具也是未来的趋势。</w:t>
      </w:r>
    </w:p>
    <w:p w14:paraId="2A60EA5B" w14:textId="08835288" w:rsidR="00AE6237" w:rsidRPr="00AE6237" w:rsidRDefault="00B4090B" w:rsidP="00632758">
      <w:pPr>
        <w:widowControl/>
        <w:spacing w:before="100" w:beforeAutospacing="1" w:after="100" w:afterAutospacing="1" w:line="36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b/>
          <w:bCs/>
          <w:kern w:val="0"/>
          <w:sz w:val="24"/>
          <w14:ligatures w14:val="none"/>
        </w:rPr>
        <w:t>五</w:t>
      </w:r>
      <w:r w:rsidR="00AE6237" w:rsidRPr="00AE6237">
        <w:rPr>
          <w:rFonts w:ascii="宋体" w:eastAsia="宋体" w:hAnsi="宋体" w:cs="宋体"/>
          <w:b/>
          <w:bCs/>
          <w:kern w:val="0"/>
          <w:sz w:val="24"/>
          <w14:ligatures w14:val="none"/>
        </w:rPr>
        <w:t>、我的感悟</w:t>
      </w:r>
    </w:p>
    <w:p w14:paraId="5D2412E2" w14:textId="77777777" w:rsidR="00632758" w:rsidRDefault="00632758" w:rsidP="006A2064">
      <w:pPr>
        <w:widowControl/>
        <w:spacing w:before="100" w:beforeAutospacing="1" w:after="100" w:afterAutospacing="1" w:line="360" w:lineRule="auto"/>
        <w:ind w:firstLineChars="200" w:firstLine="480"/>
        <w:rPr>
          <w:rFonts w:ascii="宋体" w:eastAsia="宋体" w:hAnsi="宋体" w:cs="宋体" w:hint="eastAsia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14:ligatures w14:val="none"/>
        </w:rPr>
        <w:t>学习此文后，</w:t>
      </w:r>
      <w:r w:rsidR="00AE6237" w:rsidRPr="00AE6237">
        <w:rPr>
          <w:rFonts w:ascii="宋体" w:eastAsia="宋体" w:hAnsi="宋体" w:cs="宋体"/>
          <w:kern w:val="0"/>
          <w:sz w:val="24"/>
          <w14:ligatures w14:val="none"/>
        </w:rPr>
        <w:t>我深刻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地</w:t>
      </w:r>
      <w:r w:rsidR="00AE6237" w:rsidRPr="00AE6237">
        <w:rPr>
          <w:rFonts w:ascii="宋体" w:eastAsia="宋体" w:hAnsi="宋体" w:cs="宋体"/>
          <w:kern w:val="0"/>
          <w:sz w:val="24"/>
          <w14:ligatures w14:val="none"/>
        </w:rPr>
        <w:t>认识到：在当今AI迅速渗透各个领域的背景下，设计不再仅仅是形式与功能的简单匹配，而是一个充满复杂性、社会性和文化性的综合过程。作者通过一系列细致入微的实验，展示了如何利用AI的不确定性与局限性来反思和挑战自身以及社会根深蒂固的偏见。最令我印象深刻的是，正是这些“缺陷”与“不完美”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创造</w:t>
      </w:r>
      <w:r w:rsidR="00AE6237" w:rsidRPr="00AE6237">
        <w:rPr>
          <w:rFonts w:ascii="宋体" w:eastAsia="宋体" w:hAnsi="宋体" w:cs="宋体"/>
          <w:kern w:val="0"/>
          <w:sz w:val="24"/>
          <w14:ligatures w14:val="none"/>
        </w:rPr>
        <w:t>了设计师与机器对话的重要契机，使得原本冰冷的算法呈现出温度和人性。</w:t>
      </w:r>
    </w:p>
    <w:p w14:paraId="2329C38C" w14:textId="5D938B81" w:rsidR="00AE6237" w:rsidRPr="006A2064" w:rsidRDefault="00AE6237" w:rsidP="006A2064">
      <w:pPr>
        <w:widowControl/>
        <w:spacing w:before="100" w:beforeAutospacing="1" w:after="100" w:afterAutospacing="1" w:line="360" w:lineRule="auto"/>
        <w:ind w:firstLineChars="200" w:firstLine="480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AE6237">
        <w:rPr>
          <w:rFonts w:ascii="宋体" w:eastAsia="宋体" w:hAnsi="宋体" w:cs="宋体"/>
          <w:kern w:val="0"/>
          <w:sz w:val="24"/>
          <w14:ligatures w14:val="none"/>
        </w:rPr>
        <w:t>这种</w:t>
      </w:r>
      <w:bookmarkStart w:id="0" w:name="OLE_LINK1"/>
      <w:r w:rsidRPr="00AE6237">
        <w:rPr>
          <w:rFonts w:ascii="宋体" w:eastAsia="宋体" w:hAnsi="宋体" w:cs="宋体"/>
          <w:kern w:val="0"/>
          <w:sz w:val="24"/>
          <w14:ligatures w14:val="none"/>
        </w:rPr>
        <w:t>以反思性为核心的设计实践，不仅为我们提供了全新的思考路径，更启示我们在未来应更加注重人与技术、数据与文化之间的复杂交互关系。</w:t>
      </w:r>
      <w:bookmarkEnd w:id="0"/>
      <w:r w:rsidRPr="00AE6237">
        <w:rPr>
          <w:rFonts w:ascii="宋体" w:eastAsia="宋体" w:hAnsi="宋体" w:cs="宋体"/>
          <w:kern w:val="0"/>
          <w:sz w:val="24"/>
          <w14:ligatures w14:val="none"/>
        </w:rPr>
        <w:t>AI既不是万能的解决方案，也不是单纯的威胁，而是一面镜子，迫使我们不断审视自身，进而推动社会进步。</w:t>
      </w:r>
    </w:p>
    <w:sectPr w:rsidR="00AE6237" w:rsidRPr="006A2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121915" w14:textId="77777777" w:rsidR="00516FED" w:rsidRDefault="00516FED" w:rsidP="00AE623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B973F16" w14:textId="77777777" w:rsidR="00516FED" w:rsidRDefault="00516FED" w:rsidP="00AE623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A29073" w14:textId="77777777" w:rsidR="00516FED" w:rsidRDefault="00516FED" w:rsidP="00AE623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3543962" w14:textId="77777777" w:rsidR="00516FED" w:rsidRDefault="00516FED" w:rsidP="00AE623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9059B"/>
    <w:multiLevelType w:val="multilevel"/>
    <w:tmpl w:val="8A22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645B1"/>
    <w:multiLevelType w:val="multilevel"/>
    <w:tmpl w:val="CB40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301CA7"/>
    <w:multiLevelType w:val="multilevel"/>
    <w:tmpl w:val="CE50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9E22C0"/>
    <w:multiLevelType w:val="hybridMultilevel"/>
    <w:tmpl w:val="C264F122"/>
    <w:lvl w:ilvl="0" w:tplc="D54AFB92">
      <w:start w:val="3"/>
      <w:numFmt w:val="decimal"/>
      <w:lvlText w:val="%1，"/>
      <w:lvlJc w:val="left"/>
      <w:pPr>
        <w:ind w:left="380" w:hanging="38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584031F"/>
    <w:multiLevelType w:val="multilevel"/>
    <w:tmpl w:val="B916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937BC"/>
    <w:multiLevelType w:val="hybridMultilevel"/>
    <w:tmpl w:val="E5162F36"/>
    <w:lvl w:ilvl="0" w:tplc="7130A7F4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75504F8"/>
    <w:multiLevelType w:val="hybridMultilevel"/>
    <w:tmpl w:val="4140C17E"/>
    <w:lvl w:ilvl="0" w:tplc="C87CE802">
      <w:start w:val="2"/>
      <w:numFmt w:val="japaneseCounting"/>
      <w:lvlText w:val="%1、"/>
      <w:lvlJc w:val="left"/>
      <w:pPr>
        <w:ind w:left="500" w:hanging="50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C2D150A"/>
    <w:multiLevelType w:val="multilevel"/>
    <w:tmpl w:val="AD681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958337">
    <w:abstractNumId w:val="7"/>
  </w:num>
  <w:num w:numId="2" w16cid:durableId="526064114">
    <w:abstractNumId w:val="1"/>
  </w:num>
  <w:num w:numId="3" w16cid:durableId="396517203">
    <w:abstractNumId w:val="0"/>
  </w:num>
  <w:num w:numId="4" w16cid:durableId="841820868">
    <w:abstractNumId w:val="2"/>
  </w:num>
  <w:num w:numId="5" w16cid:durableId="53893156">
    <w:abstractNumId w:val="4"/>
  </w:num>
  <w:num w:numId="6" w16cid:durableId="1954437311">
    <w:abstractNumId w:val="6"/>
  </w:num>
  <w:num w:numId="7" w16cid:durableId="371660355">
    <w:abstractNumId w:val="5"/>
  </w:num>
  <w:num w:numId="8" w16cid:durableId="7547887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237"/>
    <w:rsid w:val="001217B4"/>
    <w:rsid w:val="001D76AA"/>
    <w:rsid w:val="001F4CBB"/>
    <w:rsid w:val="0022198E"/>
    <w:rsid w:val="00516FED"/>
    <w:rsid w:val="00632758"/>
    <w:rsid w:val="00641008"/>
    <w:rsid w:val="00681C39"/>
    <w:rsid w:val="006A2064"/>
    <w:rsid w:val="00707479"/>
    <w:rsid w:val="008B5523"/>
    <w:rsid w:val="009E4DCF"/>
    <w:rsid w:val="00AE6237"/>
    <w:rsid w:val="00B4090B"/>
    <w:rsid w:val="00BD628F"/>
    <w:rsid w:val="00C03EFB"/>
    <w:rsid w:val="00D04284"/>
    <w:rsid w:val="00D54B81"/>
    <w:rsid w:val="00D737EA"/>
    <w:rsid w:val="00E3570C"/>
    <w:rsid w:val="00E72F78"/>
    <w:rsid w:val="00F8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F6090"/>
  <w15:chartTrackingRefBased/>
  <w15:docId w15:val="{7A646786-E7A4-4AEB-B873-460D1C63F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E623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6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623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623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623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6237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623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623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623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623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62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62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623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6237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E623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623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623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623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623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6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623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623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62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623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623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623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62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623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E6237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E623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E623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E623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E62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2710</TotalTime>
  <Pages>1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八一 胡</dc:creator>
  <cp:keywords/>
  <dc:description/>
  <cp:lastModifiedBy>八一 胡</cp:lastModifiedBy>
  <cp:revision>4</cp:revision>
  <dcterms:created xsi:type="dcterms:W3CDTF">2025-03-15T13:43:00Z</dcterms:created>
  <dcterms:modified xsi:type="dcterms:W3CDTF">2025-03-17T15:33:00Z</dcterms:modified>
</cp:coreProperties>
</file>