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5CA" w:rsidRPr="007575CA" w:rsidRDefault="007575CA">
      <w:pPr>
        <w:rPr>
          <w:b/>
          <w:sz w:val="28"/>
        </w:rPr>
      </w:pPr>
      <w:r w:rsidRPr="007575CA">
        <w:rPr>
          <w:b/>
          <w:sz w:val="28"/>
        </w:rPr>
        <w:t xml:space="preserve">Model TCP – sieci </w:t>
      </w:r>
      <w:proofErr w:type="spellStart"/>
      <w:r w:rsidRPr="007575CA">
        <w:rPr>
          <w:b/>
          <w:sz w:val="28"/>
        </w:rPr>
        <w:t>Petriego</w:t>
      </w:r>
      <w:bookmarkStart w:id="0" w:name="_GoBack"/>
      <w:bookmarkEnd w:id="0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94FD0" w:rsidTr="00D94FD0">
        <w:tc>
          <w:tcPr>
            <w:tcW w:w="4531" w:type="dxa"/>
          </w:tcPr>
          <w:p w:rsidR="00D94FD0" w:rsidRPr="001E6204" w:rsidRDefault="00D94FD0">
            <w:pPr>
              <w:rPr>
                <w:b/>
              </w:rPr>
            </w:pPr>
            <w:r w:rsidRPr="001E6204">
              <w:rPr>
                <w:b/>
              </w:rPr>
              <w:t>Nazwa miejsca</w:t>
            </w:r>
          </w:p>
        </w:tc>
        <w:tc>
          <w:tcPr>
            <w:tcW w:w="4531" w:type="dxa"/>
          </w:tcPr>
          <w:p w:rsidR="00D94FD0" w:rsidRPr="001E6204" w:rsidRDefault="00D94FD0">
            <w:pPr>
              <w:rPr>
                <w:b/>
              </w:rPr>
            </w:pPr>
            <w:r w:rsidRPr="001E6204">
              <w:rPr>
                <w:b/>
              </w:rPr>
              <w:t>Opis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P1</w:t>
            </w:r>
          </w:p>
        </w:tc>
        <w:tc>
          <w:tcPr>
            <w:tcW w:w="4531" w:type="dxa"/>
          </w:tcPr>
          <w:p w:rsidR="00D94FD0" w:rsidRDefault="006F1DB6">
            <w:r>
              <w:t>(Klient) stan CLOSED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P2</w:t>
            </w:r>
          </w:p>
        </w:tc>
        <w:tc>
          <w:tcPr>
            <w:tcW w:w="4531" w:type="dxa"/>
          </w:tcPr>
          <w:p w:rsidR="00D94FD0" w:rsidRDefault="006F1DB6">
            <w:r>
              <w:t>(Klient) wiadomość SYN w drodze do serwera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P3</w:t>
            </w:r>
          </w:p>
        </w:tc>
        <w:tc>
          <w:tcPr>
            <w:tcW w:w="4531" w:type="dxa"/>
          </w:tcPr>
          <w:p w:rsidR="00D94FD0" w:rsidRDefault="007A1BDF">
            <w:r>
              <w:t>(Klient) stan SYN-SENT (wysłano SYN; oczekiwanie na SYN+ACK)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P4</w:t>
            </w:r>
          </w:p>
        </w:tc>
        <w:tc>
          <w:tcPr>
            <w:tcW w:w="4531" w:type="dxa"/>
          </w:tcPr>
          <w:p w:rsidR="00D94FD0" w:rsidRDefault="007A1BDF">
            <w:r>
              <w:t>(Serwer) stan CLOSED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P5</w:t>
            </w:r>
          </w:p>
        </w:tc>
        <w:tc>
          <w:tcPr>
            <w:tcW w:w="4531" w:type="dxa"/>
          </w:tcPr>
          <w:p w:rsidR="00D94FD0" w:rsidRDefault="007A1BDF">
            <w:r>
              <w:t>(Serwer) stan nasłuchiwania LISTEN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P6</w:t>
            </w:r>
          </w:p>
        </w:tc>
        <w:tc>
          <w:tcPr>
            <w:tcW w:w="4531" w:type="dxa"/>
          </w:tcPr>
          <w:p w:rsidR="00D94FD0" w:rsidRDefault="007A1BDF">
            <w:r>
              <w:t>(Serwer) stan SYN-RECEIVED (otrzymano SYN)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P7</w:t>
            </w:r>
          </w:p>
        </w:tc>
        <w:tc>
          <w:tcPr>
            <w:tcW w:w="4531" w:type="dxa"/>
          </w:tcPr>
          <w:p w:rsidR="00D94FD0" w:rsidRDefault="007A1BDF">
            <w:r>
              <w:t>(Serwer) wiadomość SYN+ACK w drodze do klienta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P8</w:t>
            </w:r>
          </w:p>
        </w:tc>
        <w:tc>
          <w:tcPr>
            <w:tcW w:w="4531" w:type="dxa"/>
          </w:tcPr>
          <w:p w:rsidR="00D94FD0" w:rsidRDefault="007A1BDF" w:rsidP="007A1BDF">
            <w:r>
              <w:t>(Klient) Gotowość do ustanowienia połączenia (przyjęto SYN+ACK)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P9</w:t>
            </w:r>
          </w:p>
        </w:tc>
        <w:tc>
          <w:tcPr>
            <w:tcW w:w="4531" w:type="dxa"/>
          </w:tcPr>
          <w:p w:rsidR="00D94FD0" w:rsidRDefault="007A1BDF">
            <w:r>
              <w:t>(Serwer) Gotowość do ustanowienia połączenia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P10</w:t>
            </w:r>
          </w:p>
        </w:tc>
        <w:tc>
          <w:tcPr>
            <w:tcW w:w="4531" w:type="dxa"/>
          </w:tcPr>
          <w:p w:rsidR="00D94FD0" w:rsidRDefault="007A1BDF">
            <w:r>
              <w:t>Stan ESTABLISHED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P11</w:t>
            </w:r>
          </w:p>
        </w:tc>
        <w:tc>
          <w:tcPr>
            <w:tcW w:w="4531" w:type="dxa"/>
          </w:tcPr>
          <w:p w:rsidR="00D94FD0" w:rsidRDefault="007A1BDF">
            <w:r>
              <w:t>Stan nasłuchiwania na dane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P12</w:t>
            </w:r>
          </w:p>
        </w:tc>
        <w:tc>
          <w:tcPr>
            <w:tcW w:w="4531" w:type="dxa"/>
          </w:tcPr>
          <w:p w:rsidR="00D94FD0" w:rsidRDefault="007A1BDF">
            <w:r>
              <w:t>Stan symbolizujący dane aplikacji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P13</w:t>
            </w:r>
          </w:p>
        </w:tc>
        <w:tc>
          <w:tcPr>
            <w:tcW w:w="4531" w:type="dxa"/>
          </w:tcPr>
          <w:p w:rsidR="00D94FD0" w:rsidRDefault="007A1BDF">
            <w:r>
              <w:t>Gotowość do wysłania danych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P14</w:t>
            </w:r>
          </w:p>
        </w:tc>
        <w:tc>
          <w:tcPr>
            <w:tcW w:w="4531" w:type="dxa"/>
          </w:tcPr>
          <w:p w:rsidR="00D94FD0" w:rsidRDefault="007A1BDF">
            <w:r>
              <w:t>Dane zostały przyjęte przez drugą stronę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P15</w:t>
            </w:r>
          </w:p>
        </w:tc>
        <w:tc>
          <w:tcPr>
            <w:tcW w:w="4531" w:type="dxa"/>
          </w:tcPr>
          <w:p w:rsidR="00D94FD0" w:rsidRDefault="007A1BDF">
            <w:r>
              <w:t>Oczekiwanie na potwierdzenie (wysyłający)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P16</w:t>
            </w:r>
          </w:p>
        </w:tc>
        <w:tc>
          <w:tcPr>
            <w:tcW w:w="4531" w:type="dxa"/>
          </w:tcPr>
          <w:p w:rsidR="00D94FD0" w:rsidRDefault="00FB2239">
            <w:r>
              <w:t>Gotowość do wysłania</w:t>
            </w:r>
            <w:r w:rsidR="007A1BDF">
              <w:t xml:space="preserve"> potwierdzenia (odbierający)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P17</w:t>
            </w:r>
          </w:p>
        </w:tc>
        <w:tc>
          <w:tcPr>
            <w:tcW w:w="4531" w:type="dxa"/>
          </w:tcPr>
          <w:p w:rsidR="00D94FD0" w:rsidRDefault="007A1BDF">
            <w:r>
              <w:t>Potwierdzenie przyjęte</w:t>
            </w:r>
          </w:p>
        </w:tc>
      </w:tr>
    </w:tbl>
    <w:p w:rsidR="009B4099" w:rsidRDefault="009B409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94FD0" w:rsidTr="00D94FD0">
        <w:tc>
          <w:tcPr>
            <w:tcW w:w="4531" w:type="dxa"/>
          </w:tcPr>
          <w:p w:rsidR="00D94FD0" w:rsidRPr="00F53970" w:rsidRDefault="00D94FD0">
            <w:pPr>
              <w:rPr>
                <w:b/>
              </w:rPr>
            </w:pPr>
            <w:r w:rsidRPr="00F53970">
              <w:rPr>
                <w:b/>
              </w:rPr>
              <w:t>Nazwa przejścia</w:t>
            </w:r>
          </w:p>
        </w:tc>
        <w:tc>
          <w:tcPr>
            <w:tcW w:w="4531" w:type="dxa"/>
          </w:tcPr>
          <w:p w:rsidR="00D94FD0" w:rsidRPr="00F53970" w:rsidRDefault="00D94FD0">
            <w:pPr>
              <w:rPr>
                <w:b/>
              </w:rPr>
            </w:pPr>
            <w:r w:rsidRPr="00F53970">
              <w:rPr>
                <w:b/>
              </w:rPr>
              <w:t>Opis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T1</w:t>
            </w:r>
          </w:p>
        </w:tc>
        <w:tc>
          <w:tcPr>
            <w:tcW w:w="4531" w:type="dxa"/>
          </w:tcPr>
          <w:p w:rsidR="00D94FD0" w:rsidRDefault="001E6204">
            <w:r>
              <w:t xml:space="preserve">(Klient)  </w:t>
            </w:r>
            <w:r w:rsidR="00CF7AF9">
              <w:t>Wysłanie wiadomości SYN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T2</w:t>
            </w:r>
          </w:p>
        </w:tc>
        <w:tc>
          <w:tcPr>
            <w:tcW w:w="4531" w:type="dxa"/>
          </w:tcPr>
          <w:p w:rsidR="00D94FD0" w:rsidRDefault="00CF7AF9">
            <w:r>
              <w:t>(Serwer) Uruchomienie serwera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T3</w:t>
            </w:r>
          </w:p>
        </w:tc>
        <w:tc>
          <w:tcPr>
            <w:tcW w:w="4531" w:type="dxa"/>
          </w:tcPr>
          <w:p w:rsidR="00D94FD0" w:rsidRDefault="00CF7AF9">
            <w:r>
              <w:t>(Serwer) Odebranie wiadomości SYN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T4</w:t>
            </w:r>
          </w:p>
        </w:tc>
        <w:tc>
          <w:tcPr>
            <w:tcW w:w="4531" w:type="dxa"/>
          </w:tcPr>
          <w:p w:rsidR="00D94FD0" w:rsidRDefault="00CF7AF9">
            <w:r>
              <w:t>(Serwer) Wysłanie wiadomości SYN+ACK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T5</w:t>
            </w:r>
          </w:p>
        </w:tc>
        <w:tc>
          <w:tcPr>
            <w:tcW w:w="4531" w:type="dxa"/>
          </w:tcPr>
          <w:p w:rsidR="00D94FD0" w:rsidRDefault="0004752D" w:rsidP="007575CA">
            <w:r>
              <w:t>(Klient) O</w:t>
            </w:r>
            <w:r w:rsidR="007575CA">
              <w:t>debranie</w:t>
            </w:r>
            <w:r>
              <w:t xml:space="preserve"> wiadomości SYN+ACK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T6</w:t>
            </w:r>
          </w:p>
        </w:tc>
        <w:tc>
          <w:tcPr>
            <w:tcW w:w="4531" w:type="dxa"/>
          </w:tcPr>
          <w:p w:rsidR="00D94FD0" w:rsidRDefault="0004752D">
            <w:r>
              <w:t>Ustanawianie połączenia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T7</w:t>
            </w:r>
          </w:p>
        </w:tc>
        <w:tc>
          <w:tcPr>
            <w:tcW w:w="4531" w:type="dxa"/>
          </w:tcPr>
          <w:p w:rsidR="00D94FD0" w:rsidRDefault="00FB2239">
            <w:r>
              <w:t>Przejście w tryb nasłuchiwania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T8</w:t>
            </w:r>
          </w:p>
        </w:tc>
        <w:tc>
          <w:tcPr>
            <w:tcW w:w="4531" w:type="dxa"/>
          </w:tcPr>
          <w:p w:rsidR="00D94FD0" w:rsidRDefault="00FB2239">
            <w:r>
              <w:t>Pobranie danych z aplikacji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T9</w:t>
            </w:r>
          </w:p>
        </w:tc>
        <w:tc>
          <w:tcPr>
            <w:tcW w:w="4531" w:type="dxa"/>
          </w:tcPr>
          <w:p w:rsidR="00D94FD0" w:rsidRDefault="00FB2239">
            <w:r>
              <w:t>Wysłanie danych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T10</w:t>
            </w:r>
          </w:p>
        </w:tc>
        <w:tc>
          <w:tcPr>
            <w:tcW w:w="4531" w:type="dxa"/>
          </w:tcPr>
          <w:p w:rsidR="00D94FD0" w:rsidRDefault="00FB2239" w:rsidP="00FB2239">
            <w:r>
              <w:t>Przygotowywanie potwierdzenia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T11</w:t>
            </w:r>
          </w:p>
        </w:tc>
        <w:tc>
          <w:tcPr>
            <w:tcW w:w="4531" w:type="dxa"/>
          </w:tcPr>
          <w:p w:rsidR="00D94FD0" w:rsidRDefault="00FB2239">
            <w:r>
              <w:t>Wysłanie/odbiór potwierdzenia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T12</w:t>
            </w:r>
          </w:p>
        </w:tc>
        <w:tc>
          <w:tcPr>
            <w:tcW w:w="4531" w:type="dxa"/>
          </w:tcPr>
          <w:p w:rsidR="00D94FD0" w:rsidRDefault="00FB2239">
            <w:r>
              <w:t>Potwierdzenie pozytywne – przejście w tryb nasłuchiwania</w:t>
            </w:r>
          </w:p>
        </w:tc>
      </w:tr>
      <w:tr w:rsidR="00D94FD0" w:rsidTr="00D94FD0">
        <w:tc>
          <w:tcPr>
            <w:tcW w:w="4531" w:type="dxa"/>
          </w:tcPr>
          <w:p w:rsidR="00D94FD0" w:rsidRDefault="00D94FD0">
            <w:r>
              <w:t>T13</w:t>
            </w:r>
          </w:p>
        </w:tc>
        <w:tc>
          <w:tcPr>
            <w:tcW w:w="4531" w:type="dxa"/>
          </w:tcPr>
          <w:p w:rsidR="00D94FD0" w:rsidRDefault="00FB2239">
            <w:r>
              <w:t>Potwierdzenie negatywne – wysłanie danych ponownie</w:t>
            </w:r>
          </w:p>
        </w:tc>
      </w:tr>
    </w:tbl>
    <w:p w:rsidR="00D94FD0" w:rsidRDefault="00D94FD0"/>
    <w:sectPr w:rsidR="00D94F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D0"/>
    <w:rsid w:val="0004752D"/>
    <w:rsid w:val="001E6204"/>
    <w:rsid w:val="006F1DB6"/>
    <w:rsid w:val="007575CA"/>
    <w:rsid w:val="007A1BDF"/>
    <w:rsid w:val="009B4099"/>
    <w:rsid w:val="00CF7AF9"/>
    <w:rsid w:val="00D94FD0"/>
    <w:rsid w:val="00F53970"/>
    <w:rsid w:val="00FB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00B54-873F-4F07-BE85-8E0A8098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94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</dc:creator>
  <cp:keywords/>
  <dc:description/>
  <cp:lastModifiedBy>Maciej</cp:lastModifiedBy>
  <cp:revision>7</cp:revision>
  <dcterms:created xsi:type="dcterms:W3CDTF">2015-06-01T07:39:00Z</dcterms:created>
  <dcterms:modified xsi:type="dcterms:W3CDTF">2015-06-01T08:04:00Z</dcterms:modified>
</cp:coreProperties>
</file>