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02" w:rsidRPr="0022776B" w:rsidRDefault="009F6EED" w:rsidP="009F6EED">
      <w:pPr>
        <w:shd w:val="clear" w:color="auto" w:fill="DAEEF3" w:themeFill="accent5" w:themeFillTint="33"/>
        <w:tabs>
          <w:tab w:val="clear" w:pos="426"/>
          <w:tab w:val="left" w:pos="709"/>
          <w:tab w:val="right" w:pos="9638"/>
        </w:tabs>
        <w:autoSpaceDE w:val="0"/>
        <w:autoSpaceDN w:val="0"/>
        <w:adjustRightInd w:val="0"/>
        <w:rPr>
          <w:rFonts w:cs="Garamond"/>
          <w:b/>
          <w:szCs w:val="22"/>
        </w:rPr>
      </w:pPr>
      <w:r>
        <w:rPr>
          <w:rFonts w:cs="Garamond"/>
          <w:b/>
          <w:szCs w:val="22"/>
        </w:rPr>
        <w:t xml:space="preserve">Doc </w:t>
      </w:r>
      <w:r w:rsidR="008C42E7">
        <w:rPr>
          <w:rFonts w:cs="Garamond"/>
          <w:b/>
          <w:szCs w:val="22"/>
        </w:rPr>
        <w:t>3</w:t>
      </w:r>
      <w:r>
        <w:rPr>
          <w:rFonts w:cs="Garamond"/>
          <w:b/>
          <w:szCs w:val="22"/>
        </w:rPr>
        <w:t xml:space="preserve">. </w:t>
      </w:r>
      <w:r>
        <w:rPr>
          <w:rFonts w:cs="Garamond"/>
          <w:b/>
          <w:szCs w:val="22"/>
        </w:rPr>
        <w:tab/>
      </w:r>
      <w:r w:rsidR="005F5202" w:rsidRPr="0022776B">
        <w:rPr>
          <w:rFonts w:cs="Garamond"/>
          <w:b/>
          <w:szCs w:val="22"/>
        </w:rPr>
        <w:t>Comment calcule</w:t>
      </w:r>
      <w:r w:rsidR="008B7D3A" w:rsidRPr="0022776B">
        <w:rPr>
          <w:rFonts w:cs="Garamond"/>
          <w:b/>
          <w:szCs w:val="22"/>
        </w:rPr>
        <w:t>-t-on</w:t>
      </w:r>
      <w:r w:rsidR="005F5202" w:rsidRPr="0022776B">
        <w:rPr>
          <w:rFonts w:cs="Garamond"/>
          <w:b/>
          <w:szCs w:val="22"/>
        </w:rPr>
        <w:t xml:space="preserve"> l'impôt d'un contribuable</w:t>
      </w:r>
      <w:r>
        <w:rPr>
          <w:rFonts w:cs="Garamond"/>
          <w:b/>
          <w:szCs w:val="22"/>
        </w:rPr>
        <w:t xml:space="preserve"> en 2013 ? </w:t>
      </w:r>
      <w:r w:rsidR="00C45F09" w:rsidRPr="0022776B">
        <w:rPr>
          <w:rFonts w:cs="Garamond"/>
          <w:b/>
          <w:szCs w:val="22"/>
        </w:rPr>
        <w:t xml:space="preserve"> </w:t>
      </w:r>
      <w:r>
        <w:rPr>
          <w:rFonts w:cs="Garamond"/>
          <w:b/>
          <w:szCs w:val="22"/>
        </w:rPr>
        <w:t xml:space="preserve">   </w:t>
      </w:r>
      <w:r>
        <w:rPr>
          <w:rFonts w:cs="Garamond"/>
          <w:b/>
          <w:szCs w:val="22"/>
        </w:rPr>
        <w:tab/>
      </w:r>
      <w:r w:rsidR="00C45F09" w:rsidRPr="0022776B">
        <w:rPr>
          <w:rFonts w:cs="Garamond"/>
          <w:sz w:val="20"/>
          <w:szCs w:val="20"/>
        </w:rPr>
        <w:t>(</w:t>
      </w:r>
      <w:r>
        <w:rPr>
          <w:rFonts w:cs="Garamond"/>
          <w:sz w:val="20"/>
          <w:szCs w:val="20"/>
        </w:rPr>
        <w:t xml:space="preserve">avant et sans </w:t>
      </w:r>
      <w:r w:rsidR="00C45F09" w:rsidRPr="0022776B">
        <w:rPr>
          <w:rFonts w:cs="Garamond"/>
          <w:sz w:val="20"/>
          <w:szCs w:val="20"/>
        </w:rPr>
        <w:t xml:space="preserve"> déduction de charges)</w:t>
      </w:r>
      <w:r w:rsidR="005F5202" w:rsidRPr="0022776B">
        <w:rPr>
          <w:rFonts w:cs="Garamond"/>
          <w:szCs w:val="22"/>
        </w:rPr>
        <w:t xml:space="preserve"> </w:t>
      </w:r>
    </w:p>
    <w:p w:rsidR="005F5202" w:rsidRPr="00D1175F" w:rsidRDefault="005F5202" w:rsidP="00877C1A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</w:p>
    <w:p w:rsidR="00797600" w:rsidRDefault="008B7D3A" w:rsidP="009F4B9A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>
        <w:rPr>
          <w:rFonts w:cs="Garamond"/>
          <w:color w:val="auto"/>
          <w:sz w:val="20"/>
          <w:szCs w:val="20"/>
        </w:rPr>
        <w:t xml:space="preserve">On </w:t>
      </w:r>
      <w:r w:rsidR="006C46CD">
        <w:rPr>
          <w:rFonts w:cs="Garamond"/>
          <w:color w:val="auto"/>
          <w:sz w:val="20"/>
          <w:szCs w:val="20"/>
        </w:rPr>
        <w:t>traite le</w:t>
      </w:r>
      <w:r w:rsidR="005F5202" w:rsidRPr="00D1175F">
        <w:rPr>
          <w:rFonts w:cs="Garamond"/>
          <w:color w:val="auto"/>
          <w:sz w:val="20"/>
          <w:szCs w:val="20"/>
        </w:rPr>
        <w:t xml:space="preserve"> cas simplifié d'un contribuable n'ayant que son seul salaire à déclarer</w:t>
      </w:r>
      <w:r w:rsidR="006C46CD">
        <w:rPr>
          <w:rFonts w:cs="Garamond"/>
          <w:color w:val="auto"/>
          <w:sz w:val="20"/>
          <w:szCs w:val="20"/>
        </w:rPr>
        <w:t xml:space="preserve"> comme revenu</w:t>
      </w:r>
      <w:r w:rsidR="005F5202" w:rsidRPr="00D1175F">
        <w:rPr>
          <w:rFonts w:cs="Garamond"/>
          <w:color w:val="auto"/>
          <w:sz w:val="20"/>
          <w:szCs w:val="20"/>
        </w:rPr>
        <w:t>.</w:t>
      </w:r>
    </w:p>
    <w:p w:rsidR="00406558" w:rsidRDefault="00406558" w:rsidP="009F4B9A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>
        <w:rPr>
          <w:rFonts w:cs="Garamond"/>
          <w:color w:val="auto"/>
          <w:sz w:val="20"/>
          <w:szCs w:val="20"/>
        </w:rPr>
        <w:t>Le montant de l'IRPP déclaré en 2013 porte sur les revenus de l'année 2012.</w:t>
      </w:r>
    </w:p>
    <w:p w:rsidR="008B7D3A" w:rsidRDefault="008B7D3A" w:rsidP="009F4B9A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>
        <w:rPr>
          <w:rFonts w:cs="Garamond"/>
          <w:color w:val="auto"/>
          <w:sz w:val="20"/>
          <w:szCs w:val="20"/>
        </w:rPr>
        <w:t>Plusieurs éléments entre dans le calcul de l'impôt :</w:t>
      </w:r>
    </w:p>
    <w:p w:rsidR="008B7D3A" w:rsidRPr="008B7D3A" w:rsidRDefault="008B7D3A" w:rsidP="008B7D3A">
      <w:pPr>
        <w:pStyle w:val="Paragraphedeliste"/>
        <w:numPr>
          <w:ilvl w:val="0"/>
          <w:numId w:val="8"/>
        </w:numPr>
        <w:tabs>
          <w:tab w:val="clear" w:pos="426"/>
        </w:tabs>
        <w:autoSpaceDE w:val="0"/>
        <w:autoSpaceDN w:val="0"/>
        <w:adjustRightInd w:val="0"/>
        <w:spacing w:after="120"/>
        <w:ind w:left="567"/>
        <w:rPr>
          <w:rFonts w:cs="Garamond"/>
          <w:color w:val="auto"/>
          <w:sz w:val="20"/>
          <w:szCs w:val="20"/>
        </w:rPr>
      </w:pPr>
      <w:r w:rsidRPr="008B7D3A">
        <w:rPr>
          <w:rFonts w:cs="Garamond"/>
          <w:color w:val="auto"/>
          <w:sz w:val="20"/>
          <w:szCs w:val="20"/>
        </w:rPr>
        <w:t xml:space="preserve">le montant </w:t>
      </w:r>
      <w:r w:rsidRPr="006C46CD">
        <w:rPr>
          <w:rFonts w:cs="Garamond"/>
          <w:color w:val="auto"/>
          <w:sz w:val="20"/>
          <w:szCs w:val="20"/>
        </w:rPr>
        <w:t>d</w:t>
      </w:r>
      <w:r w:rsidR="006C46CD" w:rsidRPr="006C46CD">
        <w:rPr>
          <w:rFonts w:cs="Garamond"/>
          <w:color w:val="auto"/>
          <w:sz w:val="20"/>
          <w:szCs w:val="20"/>
        </w:rPr>
        <w:t>u</w:t>
      </w:r>
      <w:r w:rsidRPr="006C46CD">
        <w:rPr>
          <w:rFonts w:cs="Garamond"/>
          <w:color w:val="auto"/>
          <w:sz w:val="20"/>
          <w:szCs w:val="20"/>
        </w:rPr>
        <w:t xml:space="preserve"> </w:t>
      </w:r>
      <w:r w:rsidR="006C46CD" w:rsidRPr="006C46CD">
        <w:rPr>
          <w:rFonts w:cs="Garamond"/>
          <w:color w:val="auto"/>
          <w:sz w:val="20"/>
          <w:szCs w:val="20"/>
        </w:rPr>
        <w:t>revenu</w:t>
      </w:r>
      <w:r w:rsidRPr="006C46CD">
        <w:rPr>
          <w:rFonts w:cs="Garamond"/>
          <w:b/>
          <w:color w:val="auto"/>
          <w:sz w:val="20"/>
          <w:szCs w:val="20"/>
        </w:rPr>
        <w:t xml:space="preserve"> </w:t>
      </w:r>
      <w:r w:rsidRPr="006C46CD">
        <w:rPr>
          <w:rFonts w:cs="Garamond"/>
          <w:color w:val="auto"/>
          <w:sz w:val="20"/>
          <w:szCs w:val="20"/>
        </w:rPr>
        <w:t>imposable acquis au titre</w:t>
      </w:r>
      <w:r w:rsidRPr="008B7D3A">
        <w:rPr>
          <w:rFonts w:cs="Garamond"/>
          <w:color w:val="auto"/>
          <w:sz w:val="20"/>
          <w:szCs w:val="20"/>
        </w:rPr>
        <w:t xml:space="preserve"> de</w:t>
      </w:r>
      <w:r w:rsidR="006C46CD">
        <w:rPr>
          <w:rFonts w:cs="Garamond"/>
          <w:color w:val="auto"/>
          <w:sz w:val="20"/>
          <w:szCs w:val="20"/>
        </w:rPr>
        <w:t>s salaires perçus</w:t>
      </w:r>
      <w:r>
        <w:rPr>
          <w:rFonts w:cs="Garamond"/>
          <w:color w:val="auto"/>
          <w:sz w:val="20"/>
          <w:szCs w:val="20"/>
        </w:rPr>
        <w:t xml:space="preserve"> l'année précédente (2012 pour 2013)</w:t>
      </w:r>
    </w:p>
    <w:p w:rsidR="008B7D3A" w:rsidRPr="008B7D3A" w:rsidRDefault="008B7D3A" w:rsidP="008B7D3A">
      <w:pPr>
        <w:pStyle w:val="Paragraphedeliste"/>
        <w:numPr>
          <w:ilvl w:val="0"/>
          <w:numId w:val="8"/>
        </w:numPr>
        <w:tabs>
          <w:tab w:val="clear" w:pos="426"/>
        </w:tabs>
        <w:autoSpaceDE w:val="0"/>
        <w:autoSpaceDN w:val="0"/>
        <w:adjustRightInd w:val="0"/>
        <w:spacing w:after="120"/>
        <w:ind w:left="567"/>
        <w:rPr>
          <w:rFonts w:cs="Garamond"/>
          <w:color w:val="auto"/>
          <w:sz w:val="20"/>
          <w:szCs w:val="20"/>
        </w:rPr>
      </w:pPr>
      <w:r w:rsidRPr="008B7D3A">
        <w:rPr>
          <w:rFonts w:cs="Garamond"/>
          <w:color w:val="auto"/>
          <w:sz w:val="20"/>
          <w:szCs w:val="20"/>
        </w:rPr>
        <w:t>le nombre d'adultes constituant la famille</w:t>
      </w:r>
      <w:r>
        <w:rPr>
          <w:rFonts w:cs="Garamond"/>
          <w:color w:val="auto"/>
          <w:sz w:val="20"/>
          <w:szCs w:val="20"/>
        </w:rPr>
        <w:t xml:space="preserve"> </w:t>
      </w:r>
    </w:p>
    <w:p w:rsidR="008B7D3A" w:rsidRPr="008B7D3A" w:rsidRDefault="008B7D3A" w:rsidP="008B7D3A">
      <w:pPr>
        <w:pStyle w:val="Paragraphedeliste"/>
        <w:numPr>
          <w:ilvl w:val="0"/>
          <w:numId w:val="8"/>
        </w:numPr>
        <w:tabs>
          <w:tab w:val="clear" w:pos="426"/>
        </w:tabs>
        <w:autoSpaceDE w:val="0"/>
        <w:autoSpaceDN w:val="0"/>
        <w:adjustRightInd w:val="0"/>
        <w:spacing w:after="120"/>
        <w:ind w:left="567"/>
        <w:rPr>
          <w:rFonts w:cs="Garamond"/>
          <w:color w:val="auto"/>
          <w:sz w:val="20"/>
          <w:szCs w:val="20"/>
        </w:rPr>
      </w:pPr>
      <w:r w:rsidRPr="008B7D3A">
        <w:rPr>
          <w:rFonts w:cs="Garamond"/>
          <w:color w:val="auto"/>
          <w:sz w:val="20"/>
          <w:szCs w:val="20"/>
        </w:rPr>
        <w:t>le nombre d'enfants</w:t>
      </w:r>
      <w:r w:rsidR="005C7F84">
        <w:rPr>
          <w:rFonts w:cs="Garamond"/>
          <w:color w:val="auto"/>
          <w:sz w:val="20"/>
          <w:szCs w:val="20"/>
        </w:rPr>
        <w:t xml:space="preserve"> à charge </w:t>
      </w:r>
    </w:p>
    <w:p w:rsidR="006C46CD" w:rsidRPr="005C7F84" w:rsidRDefault="006C46CD" w:rsidP="006C46CD">
      <w:pPr>
        <w:tabs>
          <w:tab w:val="clear" w:pos="426"/>
        </w:tabs>
        <w:autoSpaceDE w:val="0"/>
        <w:autoSpaceDN w:val="0"/>
        <w:adjustRightInd w:val="0"/>
        <w:spacing w:before="200" w:after="120"/>
        <w:rPr>
          <w:rFonts w:cs="Garamond"/>
          <w:b/>
          <w:color w:val="auto"/>
          <w:szCs w:val="22"/>
          <w:u w:val="single"/>
        </w:rPr>
      </w:pPr>
      <w:r w:rsidRPr="005C7F84">
        <w:rPr>
          <w:rFonts w:cs="Garamond"/>
          <w:b/>
          <w:color w:val="auto"/>
          <w:szCs w:val="22"/>
          <w:u w:val="single"/>
        </w:rPr>
        <w:t>Le revenu imposable</w:t>
      </w:r>
    </w:p>
    <w:p w:rsidR="006C46CD" w:rsidRDefault="006C46CD" w:rsidP="006C46CD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>
        <w:rPr>
          <w:rFonts w:cs="Garamond"/>
          <w:color w:val="auto"/>
          <w:sz w:val="20"/>
          <w:szCs w:val="20"/>
        </w:rPr>
        <w:t>Le salarié déclare le montant cumulé des salaires perçus dans l'année et mentionné, par son employeur, sur le bulletin de salaire de décembre. Sur ce montant imposable une déduction de 10% est accordée à tous les contribuables Ce qui revient à ne retenir comme base de calcul de l'impôt que 90% des salaires perçus.</w:t>
      </w:r>
    </w:p>
    <w:p w:rsidR="006C46CD" w:rsidRPr="00EB18C3" w:rsidRDefault="006C46CD" w:rsidP="006C46CD">
      <w:pPr>
        <w:tabs>
          <w:tab w:val="clear" w:pos="426"/>
        </w:tabs>
        <w:autoSpaceDE w:val="0"/>
        <w:autoSpaceDN w:val="0"/>
        <w:adjustRightInd w:val="0"/>
        <w:rPr>
          <w:rFonts w:cs="Garamond"/>
          <w:b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 xml:space="preserve">On calcule </w:t>
      </w:r>
      <w:r>
        <w:rPr>
          <w:rFonts w:cs="Garamond"/>
          <w:color w:val="auto"/>
          <w:sz w:val="20"/>
          <w:szCs w:val="20"/>
        </w:rPr>
        <w:t xml:space="preserve">donc </w:t>
      </w:r>
      <w:r w:rsidRPr="00D1175F">
        <w:rPr>
          <w:rFonts w:cs="Garamond"/>
          <w:color w:val="auto"/>
          <w:sz w:val="20"/>
          <w:szCs w:val="20"/>
        </w:rPr>
        <w:t>son</w:t>
      </w:r>
      <w:r>
        <w:rPr>
          <w:rFonts w:cs="Garamond"/>
          <w:color w:val="auto"/>
          <w:sz w:val="20"/>
          <w:szCs w:val="20"/>
        </w:rPr>
        <w:t xml:space="preserve"> </w:t>
      </w:r>
      <w:r w:rsidRPr="00D1175F">
        <w:rPr>
          <w:rFonts w:cs="Garamond"/>
          <w:color w:val="auto"/>
          <w:sz w:val="20"/>
          <w:szCs w:val="20"/>
        </w:rPr>
        <w:t xml:space="preserve"> </w:t>
      </w:r>
      <w:r w:rsidRPr="008C42E7">
        <w:rPr>
          <w:rFonts w:cs="Garamond"/>
          <w:b/>
          <w:color w:val="auto"/>
          <w:sz w:val="20"/>
          <w:szCs w:val="20"/>
        </w:rPr>
        <w:t xml:space="preserve">revenu </w:t>
      </w:r>
      <w:r w:rsidR="00BA473E" w:rsidRPr="008C42E7">
        <w:rPr>
          <w:rFonts w:cs="Garamond"/>
          <w:b/>
          <w:color w:val="auto"/>
          <w:sz w:val="20"/>
          <w:szCs w:val="20"/>
        </w:rPr>
        <w:t>imposable</w:t>
      </w:r>
      <w:r w:rsidRPr="00D1175F">
        <w:rPr>
          <w:rFonts w:cs="Garamond"/>
          <w:color w:val="auto"/>
          <w:sz w:val="20"/>
          <w:szCs w:val="20"/>
        </w:rPr>
        <w:t xml:space="preserve"> </w:t>
      </w:r>
      <w:r w:rsidRPr="00D1175F">
        <w:rPr>
          <w:rFonts w:cs="Garamond"/>
          <w:color w:val="auto"/>
          <w:sz w:val="20"/>
          <w:szCs w:val="20"/>
        </w:rPr>
        <w:tab/>
      </w:r>
      <w:r w:rsidRPr="008C42E7">
        <w:rPr>
          <w:rFonts w:cs="Garamond"/>
          <w:color w:val="auto"/>
          <w:sz w:val="20"/>
          <w:szCs w:val="20"/>
        </w:rPr>
        <w:t xml:space="preserve">= </w:t>
      </w:r>
      <w:r w:rsidR="00BA473E" w:rsidRPr="008C42E7">
        <w:rPr>
          <w:rFonts w:cs="Garamond"/>
          <w:b/>
          <w:color w:val="auto"/>
          <w:sz w:val="20"/>
          <w:szCs w:val="20"/>
        </w:rPr>
        <w:t xml:space="preserve"> s</w:t>
      </w:r>
      <w:r w:rsidRPr="008C42E7">
        <w:rPr>
          <w:rFonts w:cs="Garamond"/>
          <w:b/>
          <w:color w:val="auto"/>
          <w:sz w:val="20"/>
          <w:szCs w:val="20"/>
        </w:rPr>
        <w:t>alaire annuel perçu</w:t>
      </w:r>
      <w:r w:rsidRPr="00EB18C3">
        <w:rPr>
          <w:rFonts w:cs="Garamond"/>
          <w:b/>
          <w:color w:val="auto"/>
          <w:sz w:val="20"/>
          <w:szCs w:val="20"/>
        </w:rPr>
        <w:t xml:space="preserve">  * 0</w:t>
      </w:r>
      <w:r>
        <w:rPr>
          <w:rFonts w:cs="Garamond"/>
          <w:b/>
          <w:color w:val="auto"/>
          <w:sz w:val="20"/>
          <w:szCs w:val="20"/>
        </w:rPr>
        <w:t>90</w:t>
      </w:r>
    </w:p>
    <w:p w:rsidR="005C7F84" w:rsidRPr="005C7F84" w:rsidRDefault="006C46CD" w:rsidP="009F4B9A">
      <w:pPr>
        <w:tabs>
          <w:tab w:val="clear" w:pos="426"/>
        </w:tabs>
        <w:autoSpaceDE w:val="0"/>
        <w:autoSpaceDN w:val="0"/>
        <w:adjustRightInd w:val="0"/>
        <w:spacing w:before="200" w:after="120"/>
        <w:rPr>
          <w:rFonts w:cs="Garamond"/>
          <w:b/>
          <w:color w:val="auto"/>
          <w:szCs w:val="22"/>
          <w:u w:val="single"/>
        </w:rPr>
      </w:pPr>
      <w:r w:rsidRPr="005C7F84">
        <w:rPr>
          <w:rFonts w:cs="Garamond"/>
          <w:b/>
          <w:color w:val="auto"/>
          <w:szCs w:val="22"/>
          <w:u w:val="single"/>
        </w:rPr>
        <w:t>Le nombre de parts</w:t>
      </w:r>
    </w:p>
    <w:p w:rsidR="005F5202" w:rsidRPr="00D1175F" w:rsidRDefault="005F5202" w:rsidP="003B1A79">
      <w:pPr>
        <w:tabs>
          <w:tab w:val="clear" w:pos="426"/>
        </w:tabs>
        <w:autoSpaceDE w:val="0"/>
        <w:autoSpaceDN w:val="0"/>
        <w:adjustRightInd w:val="0"/>
        <w:spacing w:before="120" w:after="80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 xml:space="preserve">Le nombre </w:t>
      </w:r>
      <w:r w:rsidR="008B7D3A">
        <w:rPr>
          <w:rFonts w:cs="Garamond"/>
          <w:color w:val="auto"/>
          <w:sz w:val="20"/>
          <w:szCs w:val="20"/>
        </w:rPr>
        <w:t xml:space="preserve">d'adultes et d'enfants constituant la famille </w:t>
      </w:r>
      <w:r w:rsidR="008B7D3A" w:rsidRPr="00D1175F">
        <w:rPr>
          <w:rFonts w:cs="Garamond"/>
          <w:color w:val="auto"/>
          <w:sz w:val="20"/>
          <w:szCs w:val="20"/>
        </w:rPr>
        <w:t xml:space="preserve">détermine </w:t>
      </w:r>
      <w:r w:rsidR="008B7D3A" w:rsidRPr="008C42E7">
        <w:rPr>
          <w:rFonts w:cs="Garamond"/>
          <w:color w:val="auto"/>
          <w:sz w:val="20"/>
          <w:szCs w:val="20"/>
        </w:rPr>
        <w:t xml:space="preserve">le </w:t>
      </w:r>
      <w:r w:rsidR="008B7D3A" w:rsidRPr="008C42E7">
        <w:rPr>
          <w:rFonts w:cs="Garamond"/>
          <w:b/>
          <w:color w:val="auto"/>
          <w:sz w:val="20"/>
          <w:szCs w:val="20"/>
        </w:rPr>
        <w:t>nombre de parts</w:t>
      </w:r>
      <w:r w:rsidR="00F96F58">
        <w:rPr>
          <w:rFonts w:cs="Garamond"/>
          <w:color w:val="auto"/>
          <w:sz w:val="20"/>
          <w:szCs w:val="20"/>
        </w:rPr>
        <w:t>. Cette valeur permet de calculer l'abattement appliqué</w:t>
      </w:r>
      <w:r w:rsidR="006C46CD">
        <w:rPr>
          <w:rFonts w:cs="Garamond"/>
          <w:color w:val="auto"/>
          <w:sz w:val="20"/>
          <w:szCs w:val="20"/>
        </w:rPr>
        <w:t>,</w:t>
      </w:r>
      <w:r w:rsidR="00F96F58">
        <w:rPr>
          <w:rFonts w:cs="Garamond"/>
          <w:color w:val="auto"/>
          <w:sz w:val="20"/>
          <w:szCs w:val="20"/>
        </w:rPr>
        <w:t xml:space="preserve"> lequel vient en déduction du montant imposable. </w:t>
      </w:r>
      <w:r w:rsidR="00BA473E">
        <w:rPr>
          <w:rFonts w:cs="Garamond"/>
          <w:color w:val="auto"/>
          <w:sz w:val="20"/>
          <w:szCs w:val="20"/>
        </w:rPr>
        <w:t>Comment calculer le n</w:t>
      </w:r>
      <w:r w:rsidR="00F96F58">
        <w:rPr>
          <w:rFonts w:cs="Garamond"/>
          <w:color w:val="auto"/>
          <w:sz w:val="20"/>
          <w:szCs w:val="20"/>
        </w:rPr>
        <w:t xml:space="preserve">ombre de parts  </w:t>
      </w:r>
      <w:r w:rsidR="00BA473E">
        <w:rPr>
          <w:rFonts w:cs="Garamond"/>
          <w:color w:val="auto"/>
          <w:sz w:val="20"/>
          <w:szCs w:val="20"/>
        </w:rPr>
        <w:t>?</w:t>
      </w:r>
      <w:r w:rsidR="00F96F58">
        <w:rPr>
          <w:rFonts w:cs="Garamond"/>
          <w:color w:val="auto"/>
          <w:sz w:val="20"/>
          <w:szCs w:val="20"/>
        </w:rPr>
        <w:t xml:space="preserve">  </w:t>
      </w:r>
    </w:p>
    <w:p w:rsidR="005F5202" w:rsidRPr="00D1175F" w:rsidRDefault="00F96F58" w:rsidP="00F96F58">
      <w:pPr>
        <w:pStyle w:val="Paragraphedeliste"/>
        <w:numPr>
          <w:ilvl w:val="0"/>
          <w:numId w:val="4"/>
        </w:numPr>
        <w:tabs>
          <w:tab w:val="clear" w:pos="426"/>
        </w:tabs>
        <w:autoSpaceDE w:val="0"/>
        <w:autoSpaceDN w:val="0"/>
        <w:adjustRightInd w:val="0"/>
        <w:spacing w:after="120"/>
        <w:ind w:left="567" w:hanging="357"/>
        <w:rPr>
          <w:rFonts w:cs="Garamond"/>
          <w:color w:val="auto"/>
          <w:sz w:val="20"/>
          <w:szCs w:val="20"/>
        </w:rPr>
      </w:pPr>
      <w:r w:rsidRPr="002850AC">
        <w:rPr>
          <w:rFonts w:cs="Garamond"/>
          <w:b/>
          <w:color w:val="auto"/>
          <w:sz w:val="20"/>
          <w:szCs w:val="20"/>
        </w:rPr>
        <w:t>au titre des adultes</w:t>
      </w:r>
      <w:r>
        <w:rPr>
          <w:rFonts w:cs="Garamond"/>
          <w:color w:val="auto"/>
          <w:sz w:val="20"/>
          <w:szCs w:val="20"/>
        </w:rPr>
        <w:t xml:space="preserve"> </w:t>
      </w:r>
      <w:r w:rsidR="005F5202" w:rsidRPr="00D1175F">
        <w:rPr>
          <w:rFonts w:cs="Garamond"/>
          <w:color w:val="auto"/>
          <w:sz w:val="20"/>
          <w:szCs w:val="20"/>
        </w:rPr>
        <w:t>constituant la famille :</w:t>
      </w:r>
    </w:p>
    <w:p w:rsidR="005F5202" w:rsidRPr="00D1175F" w:rsidRDefault="005F5202" w:rsidP="00F96F58">
      <w:pPr>
        <w:pStyle w:val="Paragraphedeliste"/>
        <w:numPr>
          <w:ilvl w:val="0"/>
          <w:numId w:val="9"/>
        </w:numPr>
        <w:tabs>
          <w:tab w:val="clear" w:pos="426"/>
          <w:tab w:val="left" w:pos="3544"/>
          <w:tab w:val="left" w:pos="3969"/>
        </w:tabs>
        <w:autoSpaceDE w:val="0"/>
        <w:autoSpaceDN w:val="0"/>
        <w:adjustRightInd w:val="0"/>
        <w:spacing w:before="120"/>
        <w:ind w:left="1135" w:hanging="284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>pour lui</w:t>
      </w:r>
      <w:r w:rsidR="00F96F58">
        <w:rPr>
          <w:rFonts w:cs="Garamond"/>
          <w:color w:val="auto"/>
          <w:sz w:val="20"/>
          <w:szCs w:val="20"/>
        </w:rPr>
        <w:t xml:space="preserve"> </w:t>
      </w:r>
      <w:r w:rsidRPr="00D1175F">
        <w:rPr>
          <w:rFonts w:cs="Garamond"/>
          <w:color w:val="auto"/>
          <w:sz w:val="20"/>
          <w:szCs w:val="20"/>
        </w:rPr>
        <w:t>même</w:t>
      </w:r>
      <w:r w:rsidR="00F96F58">
        <w:rPr>
          <w:rFonts w:cs="Garamond"/>
          <w:color w:val="auto"/>
          <w:sz w:val="20"/>
          <w:szCs w:val="20"/>
        </w:rPr>
        <w:tab/>
        <w:t>=</w:t>
      </w:r>
      <w:r w:rsidR="00F96F58">
        <w:rPr>
          <w:rFonts w:cs="Garamond"/>
          <w:color w:val="auto"/>
          <w:sz w:val="20"/>
          <w:szCs w:val="20"/>
        </w:rPr>
        <w:tab/>
      </w:r>
      <w:r w:rsidRPr="00D1175F">
        <w:rPr>
          <w:rFonts w:cs="Garamond"/>
          <w:color w:val="auto"/>
          <w:sz w:val="20"/>
          <w:szCs w:val="20"/>
        </w:rPr>
        <w:t>1 part</w:t>
      </w:r>
    </w:p>
    <w:p w:rsidR="00F96F58" w:rsidRDefault="005F5202" w:rsidP="00877C1A">
      <w:pPr>
        <w:pStyle w:val="Paragraphedeliste"/>
        <w:numPr>
          <w:ilvl w:val="0"/>
          <w:numId w:val="9"/>
        </w:numPr>
        <w:tabs>
          <w:tab w:val="clear" w:pos="426"/>
          <w:tab w:val="left" w:pos="3544"/>
          <w:tab w:val="left" w:pos="3969"/>
        </w:tabs>
        <w:autoSpaceDE w:val="0"/>
        <w:autoSpaceDN w:val="0"/>
        <w:adjustRightInd w:val="0"/>
        <w:spacing w:after="120"/>
        <w:ind w:left="1135" w:hanging="284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 xml:space="preserve">s'il est marié </w:t>
      </w:r>
      <w:r w:rsidRPr="00D1175F">
        <w:rPr>
          <w:rFonts w:cs="Garamond"/>
          <w:color w:val="auto"/>
          <w:sz w:val="20"/>
          <w:szCs w:val="20"/>
        </w:rPr>
        <w:tab/>
        <w:t xml:space="preserve">= </w:t>
      </w:r>
      <w:r w:rsidR="00F96F58">
        <w:rPr>
          <w:rFonts w:cs="Garamond"/>
          <w:color w:val="auto"/>
          <w:sz w:val="20"/>
          <w:szCs w:val="20"/>
        </w:rPr>
        <w:tab/>
      </w:r>
      <w:r w:rsidRPr="00D1175F">
        <w:rPr>
          <w:rFonts w:cs="Garamond"/>
          <w:color w:val="auto"/>
          <w:sz w:val="20"/>
          <w:szCs w:val="20"/>
        </w:rPr>
        <w:t>2 parts</w:t>
      </w:r>
    </w:p>
    <w:p w:rsidR="00877C1A" w:rsidRPr="0032447A" w:rsidRDefault="00877C1A" w:rsidP="00877C1A">
      <w:pPr>
        <w:pStyle w:val="Paragraphedeliste"/>
        <w:tabs>
          <w:tab w:val="clear" w:pos="426"/>
          <w:tab w:val="left" w:pos="3544"/>
          <w:tab w:val="left" w:pos="3969"/>
        </w:tabs>
        <w:autoSpaceDE w:val="0"/>
        <w:autoSpaceDN w:val="0"/>
        <w:adjustRightInd w:val="0"/>
        <w:spacing w:after="120" w:line="120" w:lineRule="auto"/>
        <w:ind w:left="1134"/>
        <w:rPr>
          <w:rFonts w:cs="Garamond"/>
          <w:color w:val="auto"/>
          <w:sz w:val="20"/>
          <w:szCs w:val="20"/>
        </w:rPr>
      </w:pPr>
    </w:p>
    <w:p w:rsidR="00F96F58" w:rsidRPr="002850AC" w:rsidRDefault="005F5202" w:rsidP="00877C1A">
      <w:pPr>
        <w:pStyle w:val="Paragraphedeliste"/>
        <w:numPr>
          <w:ilvl w:val="0"/>
          <w:numId w:val="4"/>
        </w:numPr>
        <w:tabs>
          <w:tab w:val="clear" w:pos="426"/>
          <w:tab w:val="left" w:pos="3544"/>
          <w:tab w:val="left" w:pos="3969"/>
        </w:tabs>
        <w:autoSpaceDE w:val="0"/>
        <w:autoSpaceDN w:val="0"/>
        <w:adjustRightInd w:val="0"/>
        <w:spacing w:before="240"/>
        <w:ind w:left="567" w:hanging="357"/>
        <w:rPr>
          <w:rFonts w:cs="Garamond"/>
          <w:b/>
          <w:color w:val="auto"/>
          <w:sz w:val="20"/>
          <w:szCs w:val="20"/>
        </w:rPr>
      </w:pPr>
      <w:r w:rsidRPr="002850AC">
        <w:rPr>
          <w:rFonts w:cs="Garamond"/>
          <w:b/>
          <w:color w:val="auto"/>
          <w:sz w:val="20"/>
          <w:szCs w:val="20"/>
        </w:rPr>
        <w:t>au titre des enfants</w:t>
      </w:r>
    </w:p>
    <w:p w:rsidR="005F5202" w:rsidRPr="00F96F58" w:rsidRDefault="005F5202" w:rsidP="00F96F58">
      <w:pPr>
        <w:pStyle w:val="Paragraphedeliste"/>
        <w:numPr>
          <w:ilvl w:val="0"/>
          <w:numId w:val="9"/>
        </w:numPr>
        <w:tabs>
          <w:tab w:val="clear" w:pos="426"/>
          <w:tab w:val="left" w:pos="3544"/>
          <w:tab w:val="left" w:pos="3969"/>
        </w:tabs>
        <w:autoSpaceDE w:val="0"/>
        <w:autoSpaceDN w:val="0"/>
        <w:adjustRightInd w:val="0"/>
        <w:ind w:left="1134" w:hanging="283"/>
        <w:rPr>
          <w:rFonts w:cs="Garamond"/>
          <w:color w:val="auto"/>
          <w:sz w:val="20"/>
          <w:szCs w:val="20"/>
        </w:rPr>
      </w:pPr>
      <w:r w:rsidRPr="00F96F58">
        <w:rPr>
          <w:rFonts w:cs="Garamond"/>
          <w:color w:val="auto"/>
          <w:sz w:val="20"/>
          <w:szCs w:val="20"/>
        </w:rPr>
        <w:t>s'il est marié</w:t>
      </w:r>
      <w:r w:rsidR="00F96F58" w:rsidRPr="00F96F58">
        <w:rPr>
          <w:rFonts w:cs="Garamond"/>
          <w:color w:val="auto"/>
          <w:sz w:val="20"/>
          <w:szCs w:val="20"/>
        </w:rPr>
        <w:t xml:space="preserve"> </w:t>
      </w:r>
      <w:r w:rsidR="00F96F58">
        <w:rPr>
          <w:rFonts w:cs="Garamond"/>
          <w:color w:val="auto"/>
          <w:sz w:val="20"/>
          <w:szCs w:val="20"/>
        </w:rPr>
        <w:tab/>
        <w:t xml:space="preserve">= </w:t>
      </w:r>
      <w:r w:rsidR="00F96F58">
        <w:rPr>
          <w:rFonts w:cs="Garamond"/>
          <w:color w:val="auto"/>
          <w:sz w:val="20"/>
          <w:szCs w:val="20"/>
        </w:rPr>
        <w:tab/>
      </w:r>
      <w:r w:rsidRPr="00F96F58">
        <w:rPr>
          <w:rFonts w:cs="Garamond"/>
          <w:color w:val="auto"/>
          <w:sz w:val="20"/>
          <w:szCs w:val="20"/>
        </w:rPr>
        <w:t>1/2 part par enfant à charge</w:t>
      </w:r>
    </w:p>
    <w:p w:rsidR="005F5202" w:rsidRPr="00D1175F" w:rsidRDefault="005F5202" w:rsidP="00F96F58">
      <w:pPr>
        <w:pStyle w:val="Paragraphedeliste"/>
        <w:numPr>
          <w:ilvl w:val="0"/>
          <w:numId w:val="9"/>
        </w:numPr>
        <w:tabs>
          <w:tab w:val="clear" w:pos="426"/>
          <w:tab w:val="left" w:pos="3544"/>
          <w:tab w:val="left" w:pos="3969"/>
        </w:tabs>
        <w:autoSpaceDE w:val="0"/>
        <w:autoSpaceDN w:val="0"/>
        <w:adjustRightInd w:val="0"/>
        <w:ind w:left="1134" w:hanging="283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>s'il n'est pas marié</w:t>
      </w:r>
      <w:r w:rsidR="00233205">
        <w:rPr>
          <w:rFonts w:cs="Garamond"/>
          <w:color w:val="auto"/>
          <w:sz w:val="20"/>
          <w:szCs w:val="20"/>
        </w:rPr>
        <w:t xml:space="preserve"> et vit seul</w:t>
      </w:r>
      <w:r w:rsidRPr="00D1175F">
        <w:rPr>
          <w:rFonts w:cs="Garamond"/>
          <w:color w:val="auto"/>
          <w:sz w:val="20"/>
          <w:szCs w:val="20"/>
        </w:rPr>
        <w:tab/>
      </w:r>
      <w:r w:rsidR="00F96F58">
        <w:rPr>
          <w:rFonts w:cs="Garamond"/>
          <w:color w:val="auto"/>
          <w:sz w:val="20"/>
          <w:szCs w:val="20"/>
        </w:rPr>
        <w:t>=</w:t>
      </w:r>
      <w:r w:rsidR="00F96F58">
        <w:rPr>
          <w:rFonts w:cs="Garamond"/>
          <w:color w:val="auto"/>
          <w:sz w:val="20"/>
          <w:szCs w:val="20"/>
        </w:rPr>
        <w:tab/>
      </w:r>
      <w:r w:rsidRPr="00D1175F">
        <w:rPr>
          <w:rFonts w:cs="Garamond"/>
          <w:color w:val="auto"/>
          <w:sz w:val="20"/>
          <w:szCs w:val="20"/>
        </w:rPr>
        <w:t>1/2 part par enfant à charge  + 1/2 part</w:t>
      </w:r>
    </w:p>
    <w:p w:rsidR="005F5202" w:rsidRPr="00D1175F" w:rsidRDefault="005F5202" w:rsidP="00F96F58">
      <w:pPr>
        <w:pStyle w:val="Paragraphedeliste"/>
        <w:numPr>
          <w:ilvl w:val="0"/>
          <w:numId w:val="9"/>
        </w:numPr>
        <w:tabs>
          <w:tab w:val="clear" w:pos="426"/>
          <w:tab w:val="left" w:pos="3544"/>
          <w:tab w:val="left" w:pos="3969"/>
        </w:tabs>
        <w:autoSpaceDE w:val="0"/>
        <w:autoSpaceDN w:val="0"/>
        <w:adjustRightInd w:val="0"/>
        <w:ind w:left="1134" w:hanging="283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>s'il a au moins trois enfants</w:t>
      </w:r>
      <w:r w:rsidR="00797600" w:rsidRPr="00D1175F">
        <w:rPr>
          <w:rFonts w:cs="Garamond"/>
          <w:color w:val="auto"/>
          <w:sz w:val="20"/>
          <w:szCs w:val="20"/>
        </w:rPr>
        <w:tab/>
        <w:t xml:space="preserve">= </w:t>
      </w:r>
      <w:r w:rsidR="00F96F58">
        <w:rPr>
          <w:rFonts w:cs="Garamond"/>
          <w:color w:val="auto"/>
          <w:sz w:val="20"/>
          <w:szCs w:val="20"/>
        </w:rPr>
        <w:tab/>
        <w:t xml:space="preserve">on ajoute </w:t>
      </w:r>
      <w:r w:rsidR="00797600" w:rsidRPr="00D1175F">
        <w:rPr>
          <w:rFonts w:cs="Garamond"/>
          <w:color w:val="auto"/>
          <w:sz w:val="20"/>
          <w:szCs w:val="20"/>
        </w:rPr>
        <w:t>+ 1/2 part</w:t>
      </w:r>
      <w:r w:rsidR="00F96F58">
        <w:rPr>
          <w:rFonts w:cs="Garamond"/>
          <w:color w:val="auto"/>
          <w:sz w:val="20"/>
          <w:szCs w:val="20"/>
        </w:rPr>
        <w:t xml:space="preserve"> supplémentaire</w:t>
      </w:r>
    </w:p>
    <w:p w:rsidR="005C7F84" w:rsidRPr="005C7F84" w:rsidRDefault="005C7F84" w:rsidP="009F4B9A">
      <w:pPr>
        <w:tabs>
          <w:tab w:val="clear" w:pos="426"/>
        </w:tabs>
        <w:autoSpaceDE w:val="0"/>
        <w:autoSpaceDN w:val="0"/>
        <w:adjustRightInd w:val="0"/>
        <w:spacing w:before="200" w:after="120"/>
        <w:rPr>
          <w:rFonts w:cs="Garamond"/>
          <w:b/>
          <w:color w:val="auto"/>
          <w:szCs w:val="22"/>
          <w:u w:val="single"/>
        </w:rPr>
      </w:pPr>
      <w:r w:rsidRPr="005C7F84">
        <w:rPr>
          <w:rFonts w:cs="Garamond"/>
          <w:b/>
          <w:color w:val="auto"/>
          <w:szCs w:val="22"/>
          <w:u w:val="single"/>
        </w:rPr>
        <w:t xml:space="preserve">Le </w:t>
      </w:r>
      <w:r w:rsidR="00A461A5">
        <w:rPr>
          <w:rFonts w:cs="Garamond"/>
          <w:b/>
          <w:color w:val="auto"/>
          <w:szCs w:val="22"/>
          <w:u w:val="single"/>
        </w:rPr>
        <w:t>quotient</w:t>
      </w:r>
      <w:r w:rsidRPr="005C7F84">
        <w:rPr>
          <w:rFonts w:cs="Garamond"/>
          <w:b/>
          <w:color w:val="auto"/>
          <w:szCs w:val="22"/>
          <w:u w:val="single"/>
        </w:rPr>
        <w:t xml:space="preserve"> familial</w:t>
      </w:r>
    </w:p>
    <w:p w:rsidR="005F5202" w:rsidRPr="00D1175F" w:rsidRDefault="00797600" w:rsidP="00D1175F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 w:rsidRPr="005C7F84">
        <w:rPr>
          <w:rFonts w:cs="Garamond"/>
          <w:color w:val="auto"/>
          <w:sz w:val="20"/>
          <w:szCs w:val="20"/>
        </w:rPr>
        <w:t xml:space="preserve">On calcule ensuite son </w:t>
      </w:r>
      <w:r w:rsidR="00A461A5" w:rsidRPr="008C42E7">
        <w:rPr>
          <w:rFonts w:cs="Garamond"/>
          <w:b/>
          <w:color w:val="auto"/>
          <w:sz w:val="20"/>
          <w:szCs w:val="20"/>
        </w:rPr>
        <w:t>quotient</w:t>
      </w:r>
      <w:r w:rsidRPr="008C42E7">
        <w:rPr>
          <w:rFonts w:cs="Garamond"/>
          <w:b/>
          <w:color w:val="auto"/>
          <w:sz w:val="20"/>
          <w:szCs w:val="20"/>
        </w:rPr>
        <w:t xml:space="preserve"> familial</w:t>
      </w:r>
      <w:r w:rsidRPr="005C7F84">
        <w:rPr>
          <w:rFonts w:cs="Garamond"/>
          <w:color w:val="auto"/>
          <w:sz w:val="20"/>
          <w:szCs w:val="20"/>
        </w:rPr>
        <w:tab/>
        <w:t>=</w:t>
      </w:r>
      <w:r w:rsidRPr="00D1175F">
        <w:rPr>
          <w:rFonts w:cs="Garamond"/>
          <w:color w:val="auto"/>
          <w:sz w:val="20"/>
          <w:szCs w:val="20"/>
        </w:rPr>
        <w:t xml:space="preserve"> </w:t>
      </w:r>
      <w:r w:rsidR="00BA473E">
        <w:rPr>
          <w:rFonts w:cs="Garamond"/>
          <w:b/>
          <w:color w:val="auto"/>
          <w:sz w:val="20"/>
          <w:szCs w:val="20"/>
        </w:rPr>
        <w:t>r</w:t>
      </w:r>
      <w:r w:rsidRPr="00BA473E">
        <w:rPr>
          <w:rFonts w:cs="Garamond"/>
          <w:b/>
          <w:color w:val="auto"/>
          <w:sz w:val="20"/>
          <w:szCs w:val="20"/>
        </w:rPr>
        <w:t>evenu</w:t>
      </w:r>
      <w:r w:rsidR="00BA473E">
        <w:rPr>
          <w:rFonts w:cs="Garamond"/>
          <w:b/>
          <w:color w:val="auto"/>
          <w:sz w:val="20"/>
          <w:szCs w:val="20"/>
        </w:rPr>
        <w:t xml:space="preserve"> i</w:t>
      </w:r>
      <w:r w:rsidRPr="006174F9">
        <w:rPr>
          <w:rFonts w:cs="Garamond"/>
          <w:b/>
          <w:color w:val="auto"/>
          <w:sz w:val="20"/>
          <w:szCs w:val="20"/>
        </w:rPr>
        <w:t>mposable</w:t>
      </w:r>
      <w:r w:rsidRPr="00D1175F">
        <w:rPr>
          <w:rFonts w:cs="Garamond"/>
          <w:b/>
          <w:color w:val="auto"/>
          <w:sz w:val="20"/>
          <w:szCs w:val="20"/>
        </w:rPr>
        <w:t xml:space="preserve"> /</w:t>
      </w:r>
      <w:r w:rsidR="00BA473E">
        <w:rPr>
          <w:rFonts w:cs="Garamond"/>
          <w:b/>
          <w:color w:val="auto"/>
          <w:sz w:val="20"/>
          <w:szCs w:val="20"/>
        </w:rPr>
        <w:t xml:space="preserve"> n</w:t>
      </w:r>
      <w:r w:rsidRPr="00D1175F">
        <w:rPr>
          <w:rFonts w:cs="Garamond"/>
          <w:b/>
          <w:color w:val="auto"/>
          <w:sz w:val="20"/>
          <w:szCs w:val="20"/>
        </w:rPr>
        <w:t>ombre</w:t>
      </w:r>
      <w:r w:rsidR="00BA473E">
        <w:rPr>
          <w:rFonts w:cs="Garamond"/>
          <w:b/>
          <w:color w:val="auto"/>
          <w:sz w:val="20"/>
          <w:szCs w:val="20"/>
        </w:rPr>
        <w:t xml:space="preserve"> de p</w:t>
      </w:r>
      <w:r w:rsidRPr="00D1175F">
        <w:rPr>
          <w:rFonts w:cs="Garamond"/>
          <w:b/>
          <w:color w:val="auto"/>
          <w:sz w:val="20"/>
          <w:szCs w:val="20"/>
        </w:rPr>
        <w:t xml:space="preserve">arts </w:t>
      </w:r>
    </w:p>
    <w:p w:rsidR="005C7F84" w:rsidRPr="005C7F84" w:rsidRDefault="005C7F84" w:rsidP="009F4B9A">
      <w:pPr>
        <w:tabs>
          <w:tab w:val="clear" w:pos="426"/>
        </w:tabs>
        <w:autoSpaceDE w:val="0"/>
        <w:autoSpaceDN w:val="0"/>
        <w:adjustRightInd w:val="0"/>
        <w:spacing w:before="200" w:after="120"/>
        <w:rPr>
          <w:rFonts w:cs="Garamond"/>
          <w:b/>
          <w:color w:val="auto"/>
          <w:szCs w:val="22"/>
          <w:u w:val="single"/>
        </w:rPr>
      </w:pPr>
      <w:r w:rsidRPr="005C7F84">
        <w:rPr>
          <w:rFonts w:cs="Garamond"/>
          <w:b/>
          <w:color w:val="auto"/>
          <w:szCs w:val="22"/>
          <w:u w:val="single"/>
        </w:rPr>
        <w:t>Le calcul de l'impôt</w:t>
      </w:r>
    </w:p>
    <w:p w:rsidR="005F5202" w:rsidRPr="00E647E4" w:rsidRDefault="00E647E4" w:rsidP="00E647E4">
      <w:pPr>
        <w:pStyle w:val="textgen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Garamond"/>
          <w:sz w:val="20"/>
          <w:szCs w:val="20"/>
        </w:rPr>
      </w:pPr>
      <w:r w:rsidRPr="00E647E4">
        <w:rPr>
          <w:rFonts w:asciiTheme="minorHAnsi" w:hAnsiTheme="minorHAnsi" w:cs="Garamond"/>
          <w:sz w:val="20"/>
          <w:szCs w:val="20"/>
        </w:rPr>
        <w:t xml:space="preserve">Le </w:t>
      </w:r>
      <w:r w:rsidR="008D7E39">
        <w:rPr>
          <w:rFonts w:asciiTheme="minorHAnsi" w:hAnsiTheme="minorHAnsi" w:cs="Garamond"/>
          <w:sz w:val="20"/>
          <w:szCs w:val="20"/>
        </w:rPr>
        <w:t>quotient familial</w:t>
      </w:r>
      <w:r w:rsidRPr="00E647E4">
        <w:rPr>
          <w:rFonts w:asciiTheme="minorHAnsi" w:hAnsiTheme="minorHAnsi" w:cs="Garamond"/>
          <w:sz w:val="20"/>
          <w:szCs w:val="20"/>
        </w:rPr>
        <w:t xml:space="preserve"> est soumis au </w:t>
      </w:r>
      <w:r w:rsidRPr="00252F2E">
        <w:rPr>
          <w:rFonts w:asciiTheme="minorHAnsi" w:hAnsiTheme="minorHAnsi" w:cs="Garamond"/>
          <w:b/>
          <w:sz w:val="20"/>
          <w:szCs w:val="20"/>
        </w:rPr>
        <w:t>barème progressif par tranche</w:t>
      </w:r>
      <w:r w:rsidRPr="00E647E4">
        <w:rPr>
          <w:rFonts w:asciiTheme="minorHAnsi" w:hAnsiTheme="minorHAnsi" w:cs="Garamond"/>
          <w:sz w:val="20"/>
          <w:szCs w:val="20"/>
        </w:rPr>
        <w:t xml:space="preserve">. </w:t>
      </w:r>
      <w:r w:rsidR="008D7E39">
        <w:rPr>
          <w:rFonts w:asciiTheme="minorHAnsi" w:hAnsiTheme="minorHAnsi" w:cs="Garamond"/>
          <w:sz w:val="20"/>
          <w:szCs w:val="20"/>
        </w:rPr>
        <w:t>On identifie</w:t>
      </w:r>
      <w:r w:rsidR="009F4B9A" w:rsidRPr="00E647E4">
        <w:rPr>
          <w:rFonts w:asciiTheme="minorHAnsi" w:hAnsiTheme="minorHAnsi" w:cs="Garamond"/>
          <w:sz w:val="20"/>
          <w:szCs w:val="20"/>
        </w:rPr>
        <w:t xml:space="preserve"> la tranche </w:t>
      </w:r>
      <w:r w:rsidR="008D7E39">
        <w:rPr>
          <w:rFonts w:asciiTheme="minorHAnsi" w:hAnsiTheme="minorHAnsi" w:cs="Garamond"/>
          <w:sz w:val="20"/>
          <w:szCs w:val="20"/>
        </w:rPr>
        <w:t>d'imposition du salarié, donc son coefficient d'imposition,</w:t>
      </w:r>
      <w:r w:rsidR="009F4B9A" w:rsidRPr="00E647E4">
        <w:rPr>
          <w:rFonts w:asciiTheme="minorHAnsi" w:hAnsiTheme="minorHAnsi" w:cs="Garamond"/>
          <w:sz w:val="20"/>
          <w:szCs w:val="20"/>
        </w:rPr>
        <w:t xml:space="preserve"> </w:t>
      </w:r>
      <w:r w:rsidR="008D7E39">
        <w:rPr>
          <w:rFonts w:asciiTheme="minorHAnsi" w:hAnsiTheme="minorHAnsi" w:cs="Garamond"/>
          <w:sz w:val="20"/>
          <w:szCs w:val="20"/>
        </w:rPr>
        <w:t xml:space="preserve">en comparant son quotient familial aux </w:t>
      </w:r>
      <w:r w:rsidR="00AD0701" w:rsidRPr="00E647E4">
        <w:rPr>
          <w:rFonts w:asciiTheme="minorHAnsi" w:hAnsiTheme="minorHAnsi" w:cs="Garamond"/>
          <w:sz w:val="20"/>
          <w:szCs w:val="20"/>
        </w:rPr>
        <w:t xml:space="preserve">tranches présentées dans le </w:t>
      </w:r>
      <w:r>
        <w:rPr>
          <w:rFonts w:asciiTheme="minorHAnsi" w:hAnsiTheme="minorHAnsi" w:cs="Garamond"/>
          <w:sz w:val="20"/>
          <w:szCs w:val="20"/>
        </w:rPr>
        <w:t xml:space="preserve">tableau suivant </w:t>
      </w:r>
    </w:p>
    <w:p w:rsidR="005C7700" w:rsidRPr="009F4B9A" w:rsidRDefault="005C7700" w:rsidP="00EB18C3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Garamond"/>
          <w:color w:val="auto"/>
          <w:sz w:val="8"/>
          <w:szCs w:val="8"/>
        </w:rPr>
      </w:pPr>
    </w:p>
    <w:p w:rsidR="005C7700" w:rsidRPr="00A31D2F" w:rsidRDefault="00797600" w:rsidP="00D1175F">
      <w:pPr>
        <w:tabs>
          <w:tab w:val="clear" w:pos="426"/>
          <w:tab w:val="left" w:pos="567"/>
          <w:tab w:val="right" w:pos="1560"/>
        </w:tabs>
        <w:autoSpaceDE w:val="0"/>
        <w:autoSpaceDN w:val="0"/>
        <w:adjustRightInd w:val="0"/>
        <w:rPr>
          <w:rFonts w:cs="TimesNewRomanPSMT"/>
          <w:b/>
          <w:color w:val="auto"/>
          <w:sz w:val="18"/>
          <w:szCs w:val="18"/>
        </w:rPr>
      </w:pPr>
      <w:r w:rsidRPr="00D1175F">
        <w:rPr>
          <w:rFonts w:cs="TimesNewRomanPSMT"/>
          <w:b/>
          <w:color w:val="auto"/>
          <w:sz w:val="20"/>
          <w:szCs w:val="20"/>
        </w:rPr>
        <w:tab/>
      </w:r>
      <w:r w:rsidR="005C7700" w:rsidRPr="00A31D2F">
        <w:rPr>
          <w:rFonts w:cs="TimesNewRomanPSMT"/>
          <w:b/>
          <w:color w:val="auto"/>
          <w:sz w:val="18"/>
          <w:szCs w:val="18"/>
        </w:rPr>
        <w:t xml:space="preserve">   plafond</w:t>
      </w:r>
      <w:r w:rsidR="005C7700" w:rsidRPr="00A31D2F">
        <w:rPr>
          <w:rFonts w:cs="TimesNewRomanPSMT"/>
          <w:b/>
          <w:color w:val="auto"/>
          <w:sz w:val="18"/>
          <w:szCs w:val="18"/>
        </w:rPr>
        <w:tab/>
      </w:r>
      <w:r w:rsidR="008D7E39">
        <w:rPr>
          <w:rFonts w:cs="TimesNewRomanPSMT"/>
          <w:b/>
          <w:color w:val="auto"/>
          <w:sz w:val="18"/>
          <w:szCs w:val="18"/>
        </w:rPr>
        <w:t xml:space="preserve">         </w:t>
      </w:r>
      <w:r w:rsidR="005C7700" w:rsidRPr="00A31D2F">
        <w:rPr>
          <w:rFonts w:cs="TimesNewRomanPSMT"/>
          <w:b/>
          <w:color w:val="auto"/>
          <w:sz w:val="18"/>
          <w:szCs w:val="18"/>
        </w:rPr>
        <w:t xml:space="preserve">       </w:t>
      </w:r>
      <w:r w:rsidR="008D7E39">
        <w:rPr>
          <w:rFonts w:cs="TimesNewRomanPSMT"/>
          <w:b/>
          <w:color w:val="auto"/>
          <w:sz w:val="18"/>
          <w:szCs w:val="18"/>
        </w:rPr>
        <w:t xml:space="preserve">   </w:t>
      </w:r>
      <w:r w:rsidR="005C7700" w:rsidRPr="00A31D2F">
        <w:rPr>
          <w:rFonts w:cs="TimesNewRomanPSMT"/>
          <w:b/>
          <w:color w:val="auto"/>
          <w:sz w:val="18"/>
          <w:szCs w:val="18"/>
        </w:rPr>
        <w:t xml:space="preserve"> coefficient</w:t>
      </w:r>
      <w:r w:rsidR="008D7E39">
        <w:rPr>
          <w:rFonts w:cs="TimesNewRomanPSMT"/>
          <w:b/>
          <w:color w:val="auto"/>
          <w:sz w:val="18"/>
          <w:szCs w:val="18"/>
        </w:rPr>
        <w:t xml:space="preserve"> d'imposition</w:t>
      </w:r>
      <w:r w:rsidR="005C7700" w:rsidRPr="00A31D2F">
        <w:rPr>
          <w:rFonts w:cs="TimesNewRomanPSMT"/>
          <w:b/>
          <w:color w:val="auto"/>
          <w:sz w:val="18"/>
          <w:szCs w:val="18"/>
        </w:rPr>
        <w:tab/>
        <w:t xml:space="preserve"> </w:t>
      </w:r>
      <w:r w:rsidR="008D7E39">
        <w:rPr>
          <w:rFonts w:cs="TimesNewRomanPSMT"/>
          <w:b/>
          <w:color w:val="auto"/>
          <w:sz w:val="18"/>
          <w:szCs w:val="18"/>
        </w:rPr>
        <w:t xml:space="preserve">       </w:t>
      </w:r>
      <w:r w:rsidR="005C7700" w:rsidRPr="00A31D2F">
        <w:rPr>
          <w:rFonts w:cs="TimesNewRomanPSMT"/>
          <w:b/>
          <w:color w:val="auto"/>
          <w:sz w:val="18"/>
          <w:szCs w:val="18"/>
        </w:rPr>
        <w:t>abattement</w:t>
      </w:r>
    </w:p>
    <w:p w:rsidR="005F5202" w:rsidRPr="008D7E39" w:rsidRDefault="00F62B98" w:rsidP="008D7E39">
      <w:pPr>
        <w:tabs>
          <w:tab w:val="clear" w:pos="426"/>
          <w:tab w:val="right" w:pos="1276"/>
          <w:tab w:val="right" w:pos="3119"/>
          <w:tab w:val="right" w:pos="5387"/>
        </w:tabs>
        <w:autoSpaceDE w:val="0"/>
        <w:autoSpaceDN w:val="0"/>
        <w:adjustRightInd w:val="0"/>
        <w:ind w:left="207"/>
        <w:rPr>
          <w:rFonts w:cs="TimesNewRomanPSMT"/>
          <w:color w:val="auto"/>
          <w:sz w:val="18"/>
          <w:szCs w:val="18"/>
        </w:rPr>
      </w:pPr>
      <w:r w:rsidRPr="00F62B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0.3pt;margin-top:11.55pt;width:133.5pt;height:35.25pt;z-index:251658240">
            <v:textbox>
              <w:txbxContent>
                <w:p w:rsidR="00AD0701" w:rsidRPr="00AD0701" w:rsidRDefault="00AD0701">
                  <w:pPr>
                    <w:rPr>
                      <w:sz w:val="20"/>
                      <w:szCs w:val="20"/>
                    </w:rPr>
                  </w:pPr>
                  <w:r w:rsidRPr="00AD0701">
                    <w:rPr>
                      <w:sz w:val="20"/>
                      <w:szCs w:val="20"/>
                    </w:rPr>
                    <w:t xml:space="preserve">le </w:t>
                  </w:r>
                  <w:r w:rsidRPr="00AD0701">
                    <w:rPr>
                      <w:b/>
                      <w:sz w:val="20"/>
                      <w:szCs w:val="20"/>
                    </w:rPr>
                    <w:t>nombre de tranches</w:t>
                  </w:r>
                  <w:r w:rsidRPr="00AD0701">
                    <w:rPr>
                      <w:sz w:val="20"/>
                      <w:szCs w:val="20"/>
                    </w:rPr>
                    <w:t xml:space="preserve"> peut varier selon les années</w:t>
                  </w:r>
                </w:p>
              </w:txbxContent>
            </v:textbox>
          </v:shape>
        </w:pict>
      </w:r>
      <w:r w:rsidR="005C7700" w:rsidRPr="008D7E39">
        <w:rPr>
          <w:rFonts w:cs="TimesNewRomanPSMT"/>
          <w:color w:val="auto"/>
          <w:sz w:val="18"/>
          <w:szCs w:val="18"/>
        </w:rPr>
        <w:tab/>
      </w:r>
      <w:r w:rsidR="00D5311F" w:rsidRPr="008D7E39">
        <w:rPr>
          <w:rFonts w:cs="TimesNewRomanPSMT"/>
          <w:color w:val="auto"/>
          <w:sz w:val="18"/>
          <w:szCs w:val="18"/>
        </w:rPr>
        <w:t>5 964.00</w:t>
      </w:r>
      <w:r w:rsidR="005F5202" w:rsidRPr="008D7E39">
        <w:rPr>
          <w:rFonts w:cs="TimesNewRomanPSMT"/>
          <w:color w:val="auto"/>
          <w:sz w:val="18"/>
          <w:szCs w:val="18"/>
        </w:rPr>
        <w:t xml:space="preserve"> </w:t>
      </w:r>
      <w:r w:rsidR="00797600" w:rsidRPr="008D7E39">
        <w:rPr>
          <w:rFonts w:cs="TimesNewRomanPSMT"/>
          <w:color w:val="auto"/>
          <w:sz w:val="18"/>
          <w:szCs w:val="18"/>
        </w:rPr>
        <w:tab/>
      </w:r>
      <w:r w:rsidR="005F5202" w:rsidRPr="008D7E39">
        <w:rPr>
          <w:rFonts w:cs="TimesNewRomanPSMT"/>
          <w:color w:val="auto"/>
          <w:sz w:val="18"/>
          <w:szCs w:val="18"/>
        </w:rPr>
        <w:t xml:space="preserve">0 </w:t>
      </w:r>
      <w:r w:rsidR="00797600" w:rsidRPr="008D7E39">
        <w:rPr>
          <w:rFonts w:cs="TimesNewRomanPSMT"/>
          <w:color w:val="auto"/>
          <w:sz w:val="18"/>
          <w:szCs w:val="18"/>
        </w:rPr>
        <w:tab/>
      </w:r>
      <w:r w:rsidR="005F5202" w:rsidRPr="008D7E39">
        <w:rPr>
          <w:rFonts w:cs="TimesNewRomanPSMT"/>
          <w:color w:val="auto"/>
          <w:sz w:val="18"/>
          <w:szCs w:val="18"/>
        </w:rPr>
        <w:t>0</w:t>
      </w:r>
    </w:p>
    <w:p w:rsidR="005F5202" w:rsidRPr="008D7E39" w:rsidRDefault="00797600" w:rsidP="008D7E39">
      <w:pPr>
        <w:tabs>
          <w:tab w:val="clear" w:pos="426"/>
          <w:tab w:val="right" w:pos="1276"/>
          <w:tab w:val="right" w:pos="3119"/>
          <w:tab w:val="right" w:pos="5387"/>
        </w:tabs>
        <w:autoSpaceDE w:val="0"/>
        <w:autoSpaceDN w:val="0"/>
        <w:adjustRightInd w:val="0"/>
        <w:ind w:left="207"/>
        <w:rPr>
          <w:rFonts w:cs="TimesNewRomanPSMT"/>
          <w:color w:val="auto"/>
          <w:sz w:val="18"/>
          <w:szCs w:val="18"/>
        </w:rPr>
      </w:pPr>
      <w:r w:rsidRPr="008D7E39">
        <w:rPr>
          <w:rFonts w:cs="TimesNewRomanPSMT"/>
          <w:color w:val="auto"/>
          <w:sz w:val="18"/>
          <w:szCs w:val="18"/>
        </w:rPr>
        <w:tab/>
      </w:r>
      <w:r w:rsidR="00D5311F" w:rsidRPr="008D7E39">
        <w:rPr>
          <w:rFonts w:cs="TimesNewRomanPSMT"/>
          <w:color w:val="auto"/>
          <w:sz w:val="18"/>
          <w:szCs w:val="18"/>
        </w:rPr>
        <w:t>11 897.00</w:t>
      </w:r>
      <w:r w:rsidRPr="008D7E39">
        <w:rPr>
          <w:rFonts w:cs="TimesNewRomanPSMT"/>
          <w:color w:val="auto"/>
          <w:sz w:val="18"/>
          <w:szCs w:val="18"/>
        </w:rPr>
        <w:tab/>
      </w:r>
      <w:r w:rsidR="005F5202" w:rsidRPr="008D7E39">
        <w:rPr>
          <w:rFonts w:cs="TimesNewRomanPSMT"/>
          <w:color w:val="auto"/>
          <w:sz w:val="18"/>
          <w:szCs w:val="18"/>
        </w:rPr>
        <w:t>0.</w:t>
      </w:r>
      <w:r w:rsidR="00E647E4" w:rsidRPr="008D7E39">
        <w:rPr>
          <w:rFonts w:cs="TimesNewRomanPSMT"/>
          <w:color w:val="auto"/>
          <w:sz w:val="18"/>
          <w:szCs w:val="18"/>
        </w:rPr>
        <w:t>055</w:t>
      </w:r>
      <w:r w:rsidR="005F5202" w:rsidRPr="008D7E39">
        <w:rPr>
          <w:rFonts w:cs="TimesNewRomanPSMT"/>
          <w:color w:val="auto"/>
          <w:sz w:val="18"/>
          <w:szCs w:val="18"/>
        </w:rPr>
        <w:t xml:space="preserve"> </w:t>
      </w:r>
      <w:r w:rsidRPr="008D7E39">
        <w:rPr>
          <w:rFonts w:cs="TimesNewRomanPSMT"/>
          <w:color w:val="auto"/>
          <w:sz w:val="18"/>
          <w:szCs w:val="18"/>
        </w:rPr>
        <w:tab/>
      </w:r>
      <w:r w:rsidR="007C5F31" w:rsidRPr="008D7E39">
        <w:rPr>
          <w:rFonts w:cs="TimesNewRomanPSMT"/>
          <w:color w:val="auto"/>
          <w:sz w:val="18"/>
          <w:szCs w:val="18"/>
        </w:rPr>
        <w:t>327,97</w:t>
      </w:r>
    </w:p>
    <w:p w:rsidR="005F5202" w:rsidRPr="008D7E39" w:rsidRDefault="00797600" w:rsidP="008D7E39">
      <w:pPr>
        <w:tabs>
          <w:tab w:val="clear" w:pos="426"/>
          <w:tab w:val="right" w:pos="1276"/>
          <w:tab w:val="right" w:pos="3119"/>
          <w:tab w:val="right" w:pos="5387"/>
        </w:tabs>
        <w:autoSpaceDE w:val="0"/>
        <w:autoSpaceDN w:val="0"/>
        <w:adjustRightInd w:val="0"/>
        <w:ind w:left="207"/>
        <w:rPr>
          <w:rFonts w:cs="TimesNewRomanPSMT"/>
          <w:color w:val="auto"/>
          <w:sz w:val="18"/>
          <w:szCs w:val="18"/>
        </w:rPr>
      </w:pPr>
      <w:r w:rsidRPr="008D7E39">
        <w:rPr>
          <w:rFonts w:cs="TimesNewRomanPSMT"/>
          <w:color w:val="auto"/>
          <w:sz w:val="18"/>
          <w:szCs w:val="18"/>
        </w:rPr>
        <w:tab/>
      </w:r>
      <w:r w:rsidR="00D5311F" w:rsidRPr="008D7E39">
        <w:rPr>
          <w:rFonts w:cs="TimesNewRomanPSMT"/>
          <w:color w:val="auto"/>
          <w:sz w:val="18"/>
          <w:szCs w:val="18"/>
        </w:rPr>
        <w:t>26 421.00</w:t>
      </w:r>
      <w:r w:rsidRPr="008D7E39">
        <w:rPr>
          <w:rFonts w:cs="TimesNewRomanPSMT"/>
          <w:color w:val="auto"/>
          <w:sz w:val="18"/>
          <w:szCs w:val="18"/>
        </w:rPr>
        <w:tab/>
      </w:r>
      <w:r w:rsidR="005F5202" w:rsidRPr="008D7E39">
        <w:rPr>
          <w:rFonts w:cs="TimesNewRomanPSMT"/>
          <w:color w:val="auto"/>
          <w:sz w:val="18"/>
          <w:szCs w:val="18"/>
        </w:rPr>
        <w:t xml:space="preserve">0.14 </w:t>
      </w:r>
      <w:r w:rsidRPr="008D7E39">
        <w:rPr>
          <w:rFonts w:cs="TimesNewRomanPSMT"/>
          <w:color w:val="auto"/>
          <w:sz w:val="18"/>
          <w:szCs w:val="18"/>
        </w:rPr>
        <w:tab/>
      </w:r>
      <w:r w:rsidR="007C5F31" w:rsidRPr="008D7E39">
        <w:rPr>
          <w:rFonts w:cs="TimesNewRomanPSMT"/>
          <w:color w:val="auto"/>
          <w:sz w:val="18"/>
          <w:szCs w:val="18"/>
        </w:rPr>
        <w:t xml:space="preserve"> 1 339,13</w:t>
      </w:r>
    </w:p>
    <w:p w:rsidR="005F5202" w:rsidRPr="008D7E39" w:rsidRDefault="00797600" w:rsidP="008D7E39">
      <w:pPr>
        <w:tabs>
          <w:tab w:val="clear" w:pos="426"/>
          <w:tab w:val="right" w:pos="1276"/>
          <w:tab w:val="right" w:pos="3119"/>
          <w:tab w:val="right" w:pos="5387"/>
        </w:tabs>
        <w:autoSpaceDE w:val="0"/>
        <w:autoSpaceDN w:val="0"/>
        <w:adjustRightInd w:val="0"/>
        <w:ind w:left="207"/>
        <w:rPr>
          <w:rFonts w:cs="TimesNewRomanPSMT"/>
          <w:color w:val="auto"/>
          <w:sz w:val="18"/>
          <w:szCs w:val="18"/>
        </w:rPr>
      </w:pPr>
      <w:r w:rsidRPr="008D7E39">
        <w:rPr>
          <w:rFonts w:cs="TimesNewRomanPSMT"/>
          <w:color w:val="auto"/>
          <w:sz w:val="18"/>
          <w:szCs w:val="18"/>
        </w:rPr>
        <w:tab/>
      </w:r>
      <w:r w:rsidR="00D5311F" w:rsidRPr="008D7E39">
        <w:rPr>
          <w:rFonts w:cs="TimesNewRomanPSMT"/>
          <w:color w:val="auto"/>
          <w:sz w:val="18"/>
          <w:szCs w:val="18"/>
        </w:rPr>
        <w:t>70 831.00</w:t>
      </w:r>
      <w:r w:rsidRPr="008D7E39">
        <w:rPr>
          <w:rFonts w:cs="TimesNewRomanPSMT"/>
          <w:color w:val="auto"/>
          <w:sz w:val="18"/>
          <w:szCs w:val="18"/>
        </w:rPr>
        <w:tab/>
      </w:r>
      <w:r w:rsidR="005F5202" w:rsidRPr="008D7E39">
        <w:rPr>
          <w:rFonts w:cs="TimesNewRomanPSMT"/>
          <w:color w:val="auto"/>
          <w:sz w:val="18"/>
          <w:szCs w:val="18"/>
        </w:rPr>
        <w:t>0.</w:t>
      </w:r>
      <w:r w:rsidR="00E647E4" w:rsidRPr="008D7E39">
        <w:rPr>
          <w:rFonts w:cs="TimesNewRomanPSMT"/>
          <w:color w:val="auto"/>
          <w:sz w:val="18"/>
          <w:szCs w:val="18"/>
        </w:rPr>
        <w:t>30</w:t>
      </w:r>
      <w:r w:rsidRPr="008D7E39">
        <w:rPr>
          <w:rFonts w:cs="TimesNewRomanPSMT"/>
          <w:color w:val="auto"/>
          <w:sz w:val="18"/>
          <w:szCs w:val="18"/>
        </w:rPr>
        <w:tab/>
      </w:r>
      <w:r w:rsidR="007C5F31" w:rsidRPr="008D7E39">
        <w:rPr>
          <w:rFonts w:cs="TimesNewRomanPSMT"/>
          <w:color w:val="auto"/>
          <w:sz w:val="18"/>
          <w:szCs w:val="18"/>
        </w:rPr>
        <w:t>5 566,33</w:t>
      </w:r>
    </w:p>
    <w:p w:rsidR="005F5202" w:rsidRPr="008D7E39" w:rsidRDefault="00797600" w:rsidP="008D7E39">
      <w:pPr>
        <w:tabs>
          <w:tab w:val="clear" w:pos="426"/>
          <w:tab w:val="right" w:pos="1276"/>
          <w:tab w:val="right" w:pos="3119"/>
          <w:tab w:val="right" w:pos="5387"/>
        </w:tabs>
        <w:autoSpaceDE w:val="0"/>
        <w:autoSpaceDN w:val="0"/>
        <w:adjustRightInd w:val="0"/>
        <w:ind w:left="207"/>
        <w:rPr>
          <w:rFonts w:cs="TimesNewRomanPSMT"/>
          <w:color w:val="auto"/>
          <w:sz w:val="18"/>
          <w:szCs w:val="18"/>
        </w:rPr>
      </w:pPr>
      <w:r w:rsidRPr="008D7E39">
        <w:rPr>
          <w:rFonts w:cs="TimesNewRomanPSMT"/>
          <w:color w:val="auto"/>
          <w:sz w:val="18"/>
          <w:szCs w:val="18"/>
        </w:rPr>
        <w:tab/>
      </w:r>
      <w:r w:rsidR="00D5311F" w:rsidRPr="008D7E39">
        <w:rPr>
          <w:rFonts w:cs="TimesNewRomanPSMT"/>
          <w:color w:val="auto"/>
          <w:sz w:val="18"/>
          <w:szCs w:val="18"/>
        </w:rPr>
        <w:t>150 001.00</w:t>
      </w:r>
      <w:r w:rsidRPr="008D7E39">
        <w:rPr>
          <w:rFonts w:cs="TimesNewRomanPSMT"/>
          <w:color w:val="auto"/>
          <w:sz w:val="18"/>
          <w:szCs w:val="18"/>
        </w:rPr>
        <w:tab/>
      </w:r>
      <w:r w:rsidR="005F5202" w:rsidRPr="008D7E39">
        <w:rPr>
          <w:rFonts w:cs="TimesNewRomanPSMT"/>
          <w:color w:val="auto"/>
          <w:sz w:val="18"/>
          <w:szCs w:val="18"/>
        </w:rPr>
        <w:t>0.</w:t>
      </w:r>
      <w:r w:rsidR="00E647E4" w:rsidRPr="008D7E39">
        <w:rPr>
          <w:rFonts w:cs="TimesNewRomanPSMT"/>
          <w:color w:val="auto"/>
          <w:sz w:val="18"/>
          <w:szCs w:val="18"/>
        </w:rPr>
        <w:t>41</w:t>
      </w:r>
      <w:r w:rsidR="005F5202" w:rsidRPr="008D7E39">
        <w:rPr>
          <w:rFonts w:cs="TimesNewRomanPSMT"/>
          <w:color w:val="auto"/>
          <w:sz w:val="18"/>
          <w:szCs w:val="18"/>
        </w:rPr>
        <w:t xml:space="preserve"> </w:t>
      </w:r>
      <w:r w:rsidRPr="008D7E39">
        <w:rPr>
          <w:rFonts w:cs="TimesNewRomanPSMT"/>
          <w:color w:val="auto"/>
          <w:sz w:val="18"/>
          <w:szCs w:val="18"/>
        </w:rPr>
        <w:tab/>
      </w:r>
      <w:r w:rsidR="007C5F31" w:rsidRPr="008D7E39">
        <w:rPr>
          <w:rFonts w:cs="TimesNewRomanPSMT"/>
          <w:color w:val="auto"/>
          <w:sz w:val="18"/>
          <w:szCs w:val="18"/>
        </w:rPr>
        <w:t>13 357,63</w:t>
      </w:r>
    </w:p>
    <w:p w:rsidR="005F5202" w:rsidRPr="008D7E39" w:rsidRDefault="00797600" w:rsidP="008D7E39">
      <w:pPr>
        <w:tabs>
          <w:tab w:val="clear" w:pos="426"/>
          <w:tab w:val="right" w:pos="1276"/>
          <w:tab w:val="right" w:pos="3119"/>
          <w:tab w:val="right" w:pos="5387"/>
        </w:tabs>
        <w:autoSpaceDE w:val="0"/>
        <w:autoSpaceDN w:val="0"/>
        <w:adjustRightInd w:val="0"/>
        <w:ind w:left="207"/>
        <w:rPr>
          <w:rFonts w:cs="TimesNewRomanPSMT"/>
          <w:color w:val="auto"/>
          <w:sz w:val="18"/>
          <w:szCs w:val="18"/>
        </w:rPr>
      </w:pPr>
      <w:r w:rsidRPr="008D7E39">
        <w:rPr>
          <w:rFonts w:cs="TimesNewRomanPSMT"/>
          <w:color w:val="auto"/>
          <w:sz w:val="18"/>
          <w:szCs w:val="18"/>
        </w:rPr>
        <w:tab/>
      </w:r>
      <w:r w:rsidRPr="008D7E39">
        <w:rPr>
          <w:rFonts w:cs="TimesNewRomanPSMT"/>
          <w:color w:val="auto"/>
          <w:sz w:val="18"/>
          <w:szCs w:val="18"/>
        </w:rPr>
        <w:tab/>
      </w:r>
      <w:r w:rsidR="005F5202" w:rsidRPr="008D7E39">
        <w:rPr>
          <w:rFonts w:cs="TimesNewRomanPSMT"/>
          <w:color w:val="auto"/>
          <w:sz w:val="18"/>
          <w:szCs w:val="18"/>
        </w:rPr>
        <w:t>0.</w:t>
      </w:r>
      <w:r w:rsidR="00E647E4" w:rsidRPr="008D7E39">
        <w:rPr>
          <w:rFonts w:cs="TimesNewRomanPSMT"/>
          <w:color w:val="auto"/>
          <w:sz w:val="18"/>
          <w:szCs w:val="18"/>
        </w:rPr>
        <w:t>45</w:t>
      </w:r>
      <w:r w:rsidR="005F5202" w:rsidRPr="008D7E39">
        <w:rPr>
          <w:rFonts w:cs="TimesNewRomanPSMT"/>
          <w:color w:val="auto"/>
          <w:sz w:val="18"/>
          <w:szCs w:val="18"/>
        </w:rPr>
        <w:t xml:space="preserve"> </w:t>
      </w:r>
      <w:r w:rsidRPr="008D7E39">
        <w:rPr>
          <w:rFonts w:cs="TimesNewRomanPSMT"/>
          <w:color w:val="auto"/>
          <w:sz w:val="18"/>
          <w:szCs w:val="18"/>
        </w:rPr>
        <w:tab/>
      </w:r>
      <w:r w:rsidR="007C5F31" w:rsidRPr="008D7E39">
        <w:rPr>
          <w:rFonts w:cs="TimesNewRomanPSMT"/>
          <w:color w:val="auto"/>
          <w:sz w:val="18"/>
          <w:szCs w:val="18"/>
        </w:rPr>
        <w:t>19 357,63</w:t>
      </w:r>
    </w:p>
    <w:p w:rsidR="00797600" w:rsidRPr="00D1175F" w:rsidRDefault="00797600" w:rsidP="005C7F84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Garamond"/>
          <w:color w:val="auto"/>
          <w:sz w:val="20"/>
          <w:szCs w:val="20"/>
        </w:rPr>
      </w:pPr>
    </w:p>
    <w:p w:rsidR="005C7700" w:rsidRPr="00D1175F" w:rsidRDefault="005F5202" w:rsidP="00877C1A">
      <w:pPr>
        <w:tabs>
          <w:tab w:val="clear" w:pos="426"/>
        </w:tabs>
        <w:autoSpaceDE w:val="0"/>
        <w:autoSpaceDN w:val="0"/>
        <w:adjustRightInd w:val="0"/>
        <w:spacing w:after="120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>Chaque ligne</w:t>
      </w:r>
      <w:r w:rsidR="009F4B9A">
        <w:rPr>
          <w:rFonts w:cs="Garamond"/>
          <w:color w:val="auto"/>
          <w:sz w:val="20"/>
          <w:szCs w:val="20"/>
        </w:rPr>
        <w:t xml:space="preserve"> </w:t>
      </w:r>
      <w:r w:rsidR="005C7F84">
        <w:rPr>
          <w:rFonts w:cs="Garamond"/>
          <w:color w:val="auto"/>
          <w:sz w:val="20"/>
          <w:szCs w:val="20"/>
        </w:rPr>
        <w:t>du tableau</w:t>
      </w:r>
      <w:r w:rsidR="009F4B9A">
        <w:rPr>
          <w:rFonts w:cs="Garamond"/>
          <w:color w:val="auto"/>
          <w:sz w:val="20"/>
          <w:szCs w:val="20"/>
        </w:rPr>
        <w:t xml:space="preserve">, correspondant à une tranche d'imposition, </w:t>
      </w:r>
      <w:r w:rsidR="00EB18C3">
        <w:rPr>
          <w:rFonts w:cs="Garamond"/>
          <w:color w:val="auto"/>
          <w:sz w:val="20"/>
          <w:szCs w:val="20"/>
        </w:rPr>
        <w:t xml:space="preserve">est composée </w:t>
      </w:r>
      <w:r w:rsidR="005C7700" w:rsidRPr="00D1175F">
        <w:rPr>
          <w:rFonts w:cs="Garamond"/>
          <w:color w:val="auto"/>
          <w:sz w:val="20"/>
          <w:szCs w:val="20"/>
        </w:rPr>
        <w:t>de trois champs :</w:t>
      </w:r>
    </w:p>
    <w:p w:rsidR="005C7700" w:rsidRPr="00D1175F" w:rsidRDefault="005C7700" w:rsidP="00D1175F">
      <w:pPr>
        <w:pStyle w:val="Paragraphedeliste"/>
        <w:numPr>
          <w:ilvl w:val="0"/>
          <w:numId w:val="7"/>
        </w:numPr>
        <w:tabs>
          <w:tab w:val="clear" w:pos="426"/>
        </w:tabs>
        <w:autoSpaceDE w:val="0"/>
        <w:autoSpaceDN w:val="0"/>
        <w:adjustRightInd w:val="0"/>
        <w:ind w:left="567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>le plafond de salaire</w:t>
      </w:r>
      <w:r w:rsidR="009F4B9A">
        <w:rPr>
          <w:rFonts w:cs="Garamond"/>
          <w:color w:val="auto"/>
          <w:sz w:val="20"/>
          <w:szCs w:val="20"/>
        </w:rPr>
        <w:t xml:space="preserve"> de la tranche</w:t>
      </w:r>
    </w:p>
    <w:p w:rsidR="005C7700" w:rsidRPr="00D1175F" w:rsidRDefault="005C7700" w:rsidP="00D1175F">
      <w:pPr>
        <w:pStyle w:val="Paragraphedeliste"/>
        <w:numPr>
          <w:ilvl w:val="0"/>
          <w:numId w:val="7"/>
        </w:numPr>
        <w:tabs>
          <w:tab w:val="clear" w:pos="426"/>
        </w:tabs>
        <w:autoSpaceDE w:val="0"/>
        <w:autoSpaceDN w:val="0"/>
        <w:adjustRightInd w:val="0"/>
        <w:ind w:left="567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>le coefficient multiplicateur</w:t>
      </w:r>
      <w:r w:rsidR="00EB18C3">
        <w:rPr>
          <w:rFonts w:cs="Garamond"/>
          <w:color w:val="auto"/>
          <w:sz w:val="20"/>
          <w:szCs w:val="20"/>
        </w:rPr>
        <w:t xml:space="preserve"> correspondant</w:t>
      </w:r>
      <w:r w:rsidR="009F4B9A">
        <w:rPr>
          <w:rFonts w:cs="Garamond"/>
          <w:color w:val="auto"/>
          <w:sz w:val="20"/>
          <w:szCs w:val="20"/>
        </w:rPr>
        <w:t xml:space="preserve"> à une tranche</w:t>
      </w:r>
      <w:r w:rsidR="008D7E39">
        <w:rPr>
          <w:rFonts w:cs="Garamond"/>
          <w:color w:val="auto"/>
          <w:sz w:val="20"/>
          <w:szCs w:val="20"/>
        </w:rPr>
        <w:t xml:space="preserve"> et appliqué au revenu imposable </w:t>
      </w:r>
    </w:p>
    <w:p w:rsidR="005C7700" w:rsidRDefault="005C7700" w:rsidP="00D1175F">
      <w:pPr>
        <w:pStyle w:val="Paragraphedeliste"/>
        <w:numPr>
          <w:ilvl w:val="0"/>
          <w:numId w:val="7"/>
        </w:numPr>
        <w:tabs>
          <w:tab w:val="clear" w:pos="426"/>
        </w:tabs>
        <w:autoSpaceDE w:val="0"/>
        <w:autoSpaceDN w:val="0"/>
        <w:adjustRightInd w:val="0"/>
        <w:ind w:left="567"/>
        <w:rPr>
          <w:rFonts w:cs="Garamond"/>
          <w:color w:val="auto"/>
          <w:sz w:val="20"/>
          <w:szCs w:val="20"/>
        </w:rPr>
      </w:pPr>
      <w:r w:rsidRPr="00D1175F">
        <w:rPr>
          <w:rFonts w:cs="Garamond"/>
          <w:color w:val="auto"/>
          <w:sz w:val="20"/>
          <w:szCs w:val="20"/>
        </w:rPr>
        <w:t xml:space="preserve">l'abattement </w:t>
      </w:r>
      <w:r w:rsidR="008D7E39">
        <w:rPr>
          <w:rFonts w:cs="Garamond"/>
          <w:color w:val="auto"/>
          <w:sz w:val="20"/>
          <w:szCs w:val="20"/>
        </w:rPr>
        <w:t>possible</w:t>
      </w:r>
      <w:r w:rsidRPr="00D1175F">
        <w:rPr>
          <w:rFonts w:cs="Garamond"/>
          <w:color w:val="auto"/>
          <w:sz w:val="20"/>
          <w:szCs w:val="20"/>
        </w:rPr>
        <w:t xml:space="preserve"> pour chaque part au titre de</w:t>
      </w:r>
      <w:r w:rsidR="009F4B9A">
        <w:rPr>
          <w:rFonts w:cs="Garamond"/>
          <w:color w:val="auto"/>
          <w:sz w:val="20"/>
          <w:szCs w:val="20"/>
        </w:rPr>
        <w:t xml:space="preserve"> cette tranche</w:t>
      </w:r>
    </w:p>
    <w:p w:rsidR="00A31D2F" w:rsidRDefault="00A31D2F" w:rsidP="00A31D2F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Garamond"/>
          <w:color w:val="auto"/>
          <w:sz w:val="20"/>
          <w:szCs w:val="20"/>
        </w:rPr>
      </w:pPr>
    </w:p>
    <w:p w:rsidR="0032447A" w:rsidRDefault="0032447A" w:rsidP="00A31D2F">
      <w:pPr>
        <w:tabs>
          <w:tab w:val="clear" w:pos="426"/>
        </w:tabs>
        <w:autoSpaceDE w:val="0"/>
        <w:autoSpaceDN w:val="0"/>
        <w:adjustRightInd w:val="0"/>
        <w:rPr>
          <w:rFonts w:cs="Garamond"/>
          <w:color w:val="auto"/>
          <w:sz w:val="20"/>
          <w:szCs w:val="20"/>
        </w:rPr>
      </w:pPr>
      <w:r w:rsidRPr="0032447A">
        <w:rPr>
          <w:rFonts w:cs="Garamond"/>
          <w:color w:val="auto"/>
          <w:sz w:val="20"/>
          <w:szCs w:val="20"/>
        </w:rPr>
        <w:t xml:space="preserve">Pour calculer l'impôt, on recherche la </w:t>
      </w:r>
      <w:r w:rsidRPr="008D7E39">
        <w:rPr>
          <w:rFonts w:cs="Garamond"/>
          <w:b/>
          <w:color w:val="auto"/>
          <w:sz w:val="20"/>
          <w:szCs w:val="20"/>
        </w:rPr>
        <w:t>tranche</w:t>
      </w:r>
      <w:r>
        <w:rPr>
          <w:rFonts w:cs="Garamond"/>
          <w:color w:val="auto"/>
          <w:sz w:val="20"/>
          <w:szCs w:val="20"/>
        </w:rPr>
        <w:t xml:space="preserve"> du tableau telle que le </w:t>
      </w:r>
      <w:r w:rsidR="00275008">
        <w:rPr>
          <w:rFonts w:cs="Garamond"/>
          <w:b/>
          <w:color w:val="auto"/>
          <w:sz w:val="20"/>
          <w:szCs w:val="20"/>
        </w:rPr>
        <w:t>quotient</w:t>
      </w:r>
      <w:r w:rsidRPr="0032447A">
        <w:rPr>
          <w:rFonts w:cs="Garamond"/>
          <w:b/>
          <w:color w:val="auto"/>
          <w:sz w:val="20"/>
          <w:szCs w:val="20"/>
        </w:rPr>
        <w:t xml:space="preserve"> familial &lt;</w:t>
      </w:r>
      <w:r w:rsidR="00D5311F">
        <w:rPr>
          <w:rFonts w:cs="Garamond"/>
          <w:b/>
          <w:color w:val="auto"/>
          <w:sz w:val="20"/>
          <w:szCs w:val="20"/>
        </w:rPr>
        <w:t>=</w:t>
      </w:r>
      <w:r w:rsidRPr="0032447A">
        <w:rPr>
          <w:rFonts w:cs="Garamond"/>
          <w:b/>
          <w:color w:val="auto"/>
          <w:sz w:val="20"/>
          <w:szCs w:val="20"/>
        </w:rPr>
        <w:t xml:space="preserve"> plafond</w:t>
      </w:r>
      <w:r w:rsidRPr="0032447A">
        <w:rPr>
          <w:rFonts w:ascii="OpenSymbol" w:hAnsi="OpenSymbol" w:cs="Garamond"/>
          <w:b/>
          <w:color w:val="auto"/>
          <w:sz w:val="20"/>
          <w:szCs w:val="20"/>
        </w:rPr>
        <w:t>[</w:t>
      </w:r>
      <w:r w:rsidRPr="0032447A">
        <w:rPr>
          <w:rFonts w:cs="Garamond"/>
          <w:b/>
          <w:color w:val="auto"/>
          <w:sz w:val="20"/>
          <w:szCs w:val="20"/>
        </w:rPr>
        <w:t>tranche</w:t>
      </w:r>
      <w:r w:rsidRPr="0032447A">
        <w:rPr>
          <w:rFonts w:ascii="OpenSymbol" w:hAnsi="OpenSymbol" w:cs="Garamond"/>
          <w:b/>
          <w:color w:val="auto"/>
          <w:sz w:val="20"/>
          <w:szCs w:val="20"/>
        </w:rPr>
        <w:t>]</w:t>
      </w:r>
    </w:p>
    <w:p w:rsidR="00A31D2F" w:rsidRPr="00426E48" w:rsidRDefault="00A31D2F" w:rsidP="00426E48">
      <w:pPr>
        <w:tabs>
          <w:tab w:val="clear" w:pos="426"/>
        </w:tabs>
        <w:autoSpaceDE w:val="0"/>
        <w:autoSpaceDN w:val="0"/>
        <w:adjustRightInd w:val="0"/>
        <w:rPr>
          <w:rFonts w:cs="Garamond"/>
          <w:b/>
          <w:color w:val="auto"/>
          <w:sz w:val="20"/>
          <w:szCs w:val="20"/>
        </w:rPr>
      </w:pPr>
      <w:r w:rsidRPr="0032447A">
        <w:rPr>
          <w:rFonts w:cs="Garamond"/>
          <w:color w:val="auto"/>
          <w:sz w:val="20"/>
          <w:szCs w:val="20"/>
        </w:rPr>
        <w:t xml:space="preserve">L'impôt </w:t>
      </w:r>
      <w:r w:rsidRPr="009F4B9A">
        <w:rPr>
          <w:rFonts w:cs="Garamond"/>
          <w:color w:val="auto"/>
          <w:sz w:val="20"/>
          <w:szCs w:val="20"/>
        </w:rPr>
        <w:t xml:space="preserve">s'obtient </w:t>
      </w:r>
      <w:r w:rsidR="00426E48">
        <w:rPr>
          <w:rFonts w:cs="Garamond"/>
          <w:color w:val="auto"/>
          <w:sz w:val="20"/>
          <w:szCs w:val="20"/>
        </w:rPr>
        <w:t xml:space="preserve">ainsi = </w:t>
      </w:r>
      <w:r w:rsidR="00426E48" w:rsidRPr="00426E48">
        <w:rPr>
          <w:rFonts w:cs="Garamond"/>
          <w:b/>
          <w:color w:val="auto"/>
          <w:sz w:val="20"/>
          <w:szCs w:val="20"/>
        </w:rPr>
        <w:t xml:space="preserve">(revenu </w:t>
      </w:r>
      <w:r w:rsidR="008D7E39">
        <w:rPr>
          <w:rFonts w:cs="Garamond"/>
          <w:b/>
          <w:color w:val="auto"/>
          <w:sz w:val="20"/>
          <w:szCs w:val="20"/>
        </w:rPr>
        <w:t>imposable</w:t>
      </w:r>
      <w:r w:rsidR="00426E48">
        <w:rPr>
          <w:rFonts w:cs="Garamond"/>
          <w:b/>
          <w:color w:val="auto"/>
          <w:sz w:val="20"/>
          <w:szCs w:val="20"/>
        </w:rPr>
        <w:t xml:space="preserve"> </w:t>
      </w:r>
      <w:r w:rsidRPr="00426E48">
        <w:rPr>
          <w:rFonts w:cs="Garamond"/>
          <w:b/>
          <w:color w:val="auto"/>
          <w:sz w:val="20"/>
          <w:szCs w:val="20"/>
        </w:rPr>
        <w:t>* coefficient</w:t>
      </w:r>
      <w:r w:rsidR="009F4B9A" w:rsidRPr="00426E48">
        <w:rPr>
          <w:rFonts w:ascii="OpenSymbol" w:hAnsi="OpenSymbol" w:cs="Garamond"/>
          <w:b/>
          <w:color w:val="auto"/>
          <w:sz w:val="20"/>
          <w:szCs w:val="20"/>
        </w:rPr>
        <w:t>[</w:t>
      </w:r>
      <w:r w:rsidRPr="00426E48">
        <w:rPr>
          <w:rFonts w:cs="Garamond"/>
          <w:b/>
          <w:color w:val="auto"/>
          <w:sz w:val="20"/>
          <w:szCs w:val="20"/>
        </w:rPr>
        <w:t>Tranche</w:t>
      </w:r>
      <w:r w:rsidR="009F4B9A" w:rsidRPr="00426E48">
        <w:rPr>
          <w:rFonts w:ascii="OpenSymbol" w:hAnsi="OpenSymbol" w:cs="Garamond"/>
          <w:b/>
          <w:color w:val="auto"/>
          <w:sz w:val="20"/>
          <w:szCs w:val="20"/>
        </w:rPr>
        <w:t>]</w:t>
      </w:r>
      <w:r w:rsidR="00426E48" w:rsidRPr="00426E48">
        <w:rPr>
          <w:rFonts w:ascii="OpenSymbol" w:hAnsi="OpenSymbol" w:cs="Garamond"/>
          <w:b/>
          <w:color w:val="auto"/>
          <w:sz w:val="20"/>
          <w:szCs w:val="20"/>
        </w:rPr>
        <w:t>)</w:t>
      </w:r>
      <w:r w:rsidRPr="00426E48">
        <w:rPr>
          <w:rFonts w:cs="Garamond"/>
          <w:b/>
          <w:color w:val="auto"/>
          <w:sz w:val="20"/>
          <w:szCs w:val="20"/>
        </w:rPr>
        <w:t xml:space="preserve"> -</w:t>
      </w:r>
      <w:r w:rsidR="00426E48" w:rsidRPr="00426E48">
        <w:rPr>
          <w:rFonts w:cs="Garamond"/>
          <w:b/>
          <w:color w:val="auto"/>
          <w:sz w:val="20"/>
          <w:szCs w:val="20"/>
        </w:rPr>
        <w:t xml:space="preserve"> (</w:t>
      </w:r>
      <w:r w:rsidRPr="00426E48">
        <w:rPr>
          <w:rFonts w:cs="Garamond"/>
          <w:b/>
          <w:color w:val="auto"/>
          <w:sz w:val="20"/>
          <w:szCs w:val="20"/>
        </w:rPr>
        <w:t xml:space="preserve"> (</w:t>
      </w:r>
      <w:r w:rsidR="009F4B9A" w:rsidRPr="00426E48">
        <w:rPr>
          <w:rFonts w:cs="Garamond"/>
          <w:b/>
          <w:color w:val="auto"/>
          <w:sz w:val="20"/>
          <w:szCs w:val="20"/>
        </w:rPr>
        <w:t>abattement</w:t>
      </w:r>
      <w:r w:rsidR="009F4B9A" w:rsidRPr="00426E48">
        <w:rPr>
          <w:rFonts w:ascii="OpenSymbol" w:hAnsi="OpenSymbol" w:cs="Garamond"/>
          <w:b/>
          <w:color w:val="auto"/>
          <w:sz w:val="20"/>
          <w:szCs w:val="20"/>
        </w:rPr>
        <w:t>[</w:t>
      </w:r>
      <w:r w:rsidR="009F4B9A" w:rsidRPr="00426E48">
        <w:rPr>
          <w:rFonts w:cs="Garamond"/>
          <w:b/>
          <w:color w:val="auto"/>
          <w:sz w:val="20"/>
          <w:szCs w:val="20"/>
        </w:rPr>
        <w:t>Tranche</w:t>
      </w:r>
      <w:r w:rsidR="009F4B9A" w:rsidRPr="00426E48">
        <w:rPr>
          <w:rFonts w:ascii="OpenSymbol" w:hAnsi="OpenSymbol" w:cs="Garamond"/>
          <w:b/>
          <w:color w:val="auto"/>
          <w:sz w:val="20"/>
          <w:szCs w:val="20"/>
        </w:rPr>
        <w:t>]</w:t>
      </w:r>
      <w:r w:rsidR="00426E48" w:rsidRPr="00426E48">
        <w:rPr>
          <w:rFonts w:cs="Garamond"/>
          <w:b/>
          <w:color w:val="auto"/>
          <w:sz w:val="20"/>
          <w:szCs w:val="20"/>
        </w:rPr>
        <w:t xml:space="preserve"> *</w:t>
      </w:r>
      <w:r w:rsidR="009F4B9A" w:rsidRPr="00426E48">
        <w:rPr>
          <w:rFonts w:cs="Garamond"/>
          <w:b/>
          <w:color w:val="auto"/>
          <w:sz w:val="20"/>
          <w:szCs w:val="20"/>
        </w:rPr>
        <w:t xml:space="preserve"> </w:t>
      </w:r>
      <w:proofErr w:type="spellStart"/>
      <w:r w:rsidR="009F4B9A" w:rsidRPr="00426E48">
        <w:rPr>
          <w:rFonts w:cs="Garamond"/>
          <w:b/>
          <w:color w:val="auto"/>
          <w:sz w:val="20"/>
          <w:szCs w:val="20"/>
        </w:rPr>
        <w:t>nbparts</w:t>
      </w:r>
      <w:proofErr w:type="spellEnd"/>
      <w:r w:rsidR="009F4B9A" w:rsidRPr="00426E48">
        <w:rPr>
          <w:rFonts w:cs="Garamond"/>
          <w:b/>
          <w:color w:val="auto"/>
          <w:sz w:val="20"/>
          <w:szCs w:val="20"/>
        </w:rPr>
        <w:t>)</w:t>
      </w:r>
      <w:r w:rsidR="00426E48" w:rsidRPr="00426E48">
        <w:rPr>
          <w:rFonts w:cs="Garamond"/>
          <w:b/>
          <w:color w:val="auto"/>
          <w:sz w:val="20"/>
          <w:szCs w:val="20"/>
        </w:rPr>
        <w:t>)</w:t>
      </w:r>
    </w:p>
    <w:p w:rsidR="005C7700" w:rsidRDefault="005C7700" w:rsidP="005C7F84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Garamond"/>
          <w:color w:val="auto"/>
          <w:sz w:val="20"/>
          <w:szCs w:val="20"/>
        </w:rPr>
      </w:pPr>
    </w:p>
    <w:p w:rsidR="00877C1A" w:rsidRDefault="005C7700" w:rsidP="00D1175F">
      <w:pPr>
        <w:tabs>
          <w:tab w:val="clear" w:pos="426"/>
        </w:tabs>
        <w:autoSpaceDE w:val="0"/>
        <w:autoSpaceDN w:val="0"/>
        <w:adjustRightInd w:val="0"/>
        <w:rPr>
          <w:rFonts w:cs="Garamond"/>
          <w:i/>
          <w:color w:val="auto"/>
          <w:sz w:val="20"/>
          <w:szCs w:val="20"/>
          <w:u w:val="single"/>
        </w:rPr>
      </w:pPr>
      <w:r w:rsidRPr="005C7F84">
        <w:rPr>
          <w:rFonts w:cs="Garamond"/>
          <w:i/>
          <w:color w:val="auto"/>
          <w:sz w:val="20"/>
          <w:szCs w:val="20"/>
          <w:u w:val="single"/>
        </w:rPr>
        <w:t>Exemple</w:t>
      </w:r>
      <w:r w:rsidR="005C7F84" w:rsidRPr="005C7F84">
        <w:rPr>
          <w:rFonts w:cs="Garamond"/>
          <w:i/>
          <w:color w:val="auto"/>
          <w:sz w:val="20"/>
          <w:szCs w:val="20"/>
          <w:u w:val="single"/>
        </w:rPr>
        <w:t xml:space="preserve"> 1 :</w:t>
      </w:r>
    </w:p>
    <w:p w:rsidR="005C7700" w:rsidRPr="005C7F84" w:rsidRDefault="005C7F84" w:rsidP="00877C1A">
      <w:pPr>
        <w:tabs>
          <w:tab w:val="clear" w:pos="426"/>
        </w:tabs>
        <w:autoSpaceDE w:val="0"/>
        <w:autoSpaceDN w:val="0"/>
        <w:adjustRightInd w:val="0"/>
        <w:spacing w:line="120" w:lineRule="auto"/>
        <w:rPr>
          <w:rFonts w:cs="Garamond"/>
          <w:i/>
          <w:color w:val="auto"/>
          <w:sz w:val="20"/>
          <w:szCs w:val="20"/>
          <w:u w:val="single"/>
        </w:rPr>
      </w:pPr>
      <w:r w:rsidRPr="005C7F84">
        <w:rPr>
          <w:rFonts w:cs="Garamond"/>
          <w:i/>
          <w:color w:val="auto"/>
          <w:sz w:val="20"/>
          <w:szCs w:val="20"/>
          <w:u w:val="single"/>
        </w:rPr>
        <w:t xml:space="preserve"> </w:t>
      </w:r>
    </w:p>
    <w:p w:rsidR="00426E48" w:rsidRPr="005C7F84" w:rsidRDefault="00EB18C3" w:rsidP="00D1175F">
      <w:pPr>
        <w:tabs>
          <w:tab w:val="clear" w:pos="426"/>
        </w:tabs>
        <w:autoSpaceDE w:val="0"/>
        <w:autoSpaceDN w:val="0"/>
        <w:adjustRightInd w:val="0"/>
        <w:rPr>
          <w:rFonts w:cs="Garamond"/>
          <w:i/>
          <w:color w:val="auto"/>
          <w:sz w:val="20"/>
          <w:szCs w:val="20"/>
        </w:rPr>
      </w:pPr>
      <w:r w:rsidRPr="005C7F84">
        <w:rPr>
          <w:rFonts w:cs="Garamond"/>
          <w:i/>
          <w:color w:val="auto"/>
          <w:sz w:val="20"/>
          <w:szCs w:val="20"/>
        </w:rPr>
        <w:t xml:space="preserve">Soit un revenu déclaré de 20 000 € pour un jeune </w:t>
      </w:r>
      <w:r w:rsidR="00E3658A">
        <w:rPr>
          <w:rFonts w:cs="Garamond"/>
          <w:i/>
          <w:color w:val="auto"/>
          <w:sz w:val="20"/>
          <w:szCs w:val="20"/>
        </w:rPr>
        <w:t xml:space="preserve">couple </w:t>
      </w:r>
      <w:r w:rsidR="00BE5893">
        <w:rPr>
          <w:rFonts w:cs="Garamond"/>
          <w:i/>
          <w:color w:val="auto"/>
          <w:sz w:val="20"/>
          <w:szCs w:val="20"/>
        </w:rPr>
        <w:t xml:space="preserve"> sans enfant</w:t>
      </w:r>
    </w:p>
    <w:p w:rsidR="00EB18C3" w:rsidRPr="005C7F84" w:rsidRDefault="00EB18C3" w:rsidP="00EB18C3">
      <w:pPr>
        <w:pStyle w:val="Paragraphedeliste"/>
        <w:numPr>
          <w:ilvl w:val="0"/>
          <w:numId w:val="10"/>
        </w:numPr>
        <w:tabs>
          <w:tab w:val="clear" w:pos="426"/>
          <w:tab w:val="left" w:pos="2552"/>
          <w:tab w:val="left" w:pos="2835"/>
        </w:tabs>
        <w:autoSpaceDE w:val="0"/>
        <w:autoSpaceDN w:val="0"/>
        <w:adjustRightInd w:val="0"/>
        <w:ind w:left="567"/>
        <w:rPr>
          <w:rFonts w:cs="Garamond"/>
          <w:i/>
          <w:color w:val="auto"/>
          <w:sz w:val="20"/>
          <w:szCs w:val="20"/>
        </w:rPr>
      </w:pPr>
      <w:r w:rsidRPr="005C7F84">
        <w:rPr>
          <w:rFonts w:cs="Garamond"/>
          <w:i/>
          <w:color w:val="auto"/>
          <w:sz w:val="20"/>
          <w:szCs w:val="20"/>
        </w:rPr>
        <w:t xml:space="preserve">nombre de part  </w:t>
      </w:r>
      <w:r w:rsidRPr="005C7F84">
        <w:rPr>
          <w:rFonts w:cs="Garamond"/>
          <w:i/>
          <w:color w:val="auto"/>
          <w:sz w:val="20"/>
          <w:szCs w:val="20"/>
        </w:rPr>
        <w:tab/>
        <w:t xml:space="preserve">= </w:t>
      </w:r>
      <w:r w:rsidRPr="005C7F84">
        <w:rPr>
          <w:rFonts w:cs="Garamond"/>
          <w:i/>
          <w:color w:val="auto"/>
          <w:sz w:val="20"/>
          <w:szCs w:val="20"/>
        </w:rPr>
        <w:tab/>
      </w:r>
      <w:r w:rsidR="00E3658A">
        <w:rPr>
          <w:rFonts w:cs="Garamond"/>
          <w:i/>
          <w:color w:val="auto"/>
          <w:sz w:val="20"/>
          <w:szCs w:val="20"/>
        </w:rPr>
        <w:t>2</w:t>
      </w:r>
    </w:p>
    <w:p w:rsidR="00EB18C3" w:rsidRPr="005C7F84" w:rsidRDefault="00252F2E" w:rsidP="00EB18C3">
      <w:pPr>
        <w:pStyle w:val="Paragraphedeliste"/>
        <w:numPr>
          <w:ilvl w:val="0"/>
          <w:numId w:val="10"/>
        </w:numPr>
        <w:tabs>
          <w:tab w:val="clear" w:pos="426"/>
          <w:tab w:val="left" w:pos="2552"/>
          <w:tab w:val="left" w:pos="3119"/>
        </w:tabs>
        <w:autoSpaceDE w:val="0"/>
        <w:autoSpaceDN w:val="0"/>
        <w:adjustRightInd w:val="0"/>
        <w:ind w:left="567"/>
        <w:rPr>
          <w:rFonts w:cs="Garamond"/>
          <w:i/>
          <w:color w:val="auto"/>
          <w:sz w:val="20"/>
          <w:szCs w:val="20"/>
        </w:rPr>
      </w:pPr>
      <w:r>
        <w:rPr>
          <w:rFonts w:cs="Garamond"/>
          <w:i/>
          <w:color w:val="auto"/>
          <w:sz w:val="20"/>
          <w:szCs w:val="20"/>
        </w:rPr>
        <w:t>revenu imposable</w:t>
      </w:r>
      <w:r>
        <w:rPr>
          <w:rFonts w:cs="Garamond"/>
          <w:i/>
          <w:color w:val="auto"/>
          <w:sz w:val="20"/>
          <w:szCs w:val="20"/>
        </w:rPr>
        <w:tab/>
        <w:t xml:space="preserve">=   </w:t>
      </w:r>
      <w:r w:rsidR="00426E48">
        <w:rPr>
          <w:rFonts w:cs="Garamond"/>
          <w:i/>
          <w:color w:val="auto"/>
          <w:sz w:val="20"/>
          <w:szCs w:val="20"/>
        </w:rPr>
        <w:t>2</w:t>
      </w:r>
      <w:r w:rsidR="00EB18C3" w:rsidRPr="005C7F84">
        <w:rPr>
          <w:rFonts w:cs="Garamond"/>
          <w:i/>
          <w:color w:val="auto"/>
          <w:sz w:val="20"/>
          <w:szCs w:val="20"/>
        </w:rPr>
        <w:t>0 000 * 0.</w:t>
      </w:r>
      <w:r w:rsidR="00180EFB">
        <w:rPr>
          <w:rFonts w:cs="Garamond"/>
          <w:i/>
          <w:color w:val="auto"/>
          <w:sz w:val="20"/>
          <w:szCs w:val="20"/>
        </w:rPr>
        <w:t>90</w:t>
      </w:r>
      <w:r w:rsidR="00EB18C3" w:rsidRPr="005C7F84">
        <w:rPr>
          <w:rFonts w:cs="Garamond"/>
          <w:i/>
          <w:color w:val="auto"/>
          <w:sz w:val="20"/>
          <w:szCs w:val="20"/>
        </w:rPr>
        <w:t xml:space="preserve">  </w:t>
      </w:r>
      <w:r w:rsidR="00EB18C3" w:rsidRPr="005C7F84">
        <w:rPr>
          <w:rFonts w:cs="Garamond"/>
          <w:i/>
          <w:color w:val="auto"/>
          <w:sz w:val="20"/>
          <w:szCs w:val="20"/>
        </w:rPr>
        <w:tab/>
        <w:t xml:space="preserve">= </w:t>
      </w:r>
      <w:r w:rsidR="00426E48">
        <w:rPr>
          <w:rFonts w:cs="Garamond"/>
          <w:i/>
          <w:color w:val="auto"/>
          <w:sz w:val="20"/>
          <w:szCs w:val="20"/>
        </w:rPr>
        <w:t>18</w:t>
      </w:r>
      <w:r>
        <w:rPr>
          <w:rFonts w:cs="Garamond"/>
          <w:i/>
          <w:color w:val="auto"/>
          <w:sz w:val="20"/>
          <w:szCs w:val="20"/>
        </w:rPr>
        <w:t xml:space="preserve"> 000</w:t>
      </w:r>
    </w:p>
    <w:p w:rsidR="00EB18C3" w:rsidRPr="005C7F84" w:rsidRDefault="00EB18C3" w:rsidP="00EB18C3">
      <w:pPr>
        <w:pStyle w:val="Paragraphedeliste"/>
        <w:numPr>
          <w:ilvl w:val="0"/>
          <w:numId w:val="10"/>
        </w:numPr>
        <w:tabs>
          <w:tab w:val="clear" w:pos="426"/>
          <w:tab w:val="left" w:pos="2552"/>
          <w:tab w:val="left" w:pos="2835"/>
        </w:tabs>
        <w:autoSpaceDE w:val="0"/>
        <w:autoSpaceDN w:val="0"/>
        <w:adjustRightInd w:val="0"/>
        <w:ind w:left="567"/>
        <w:rPr>
          <w:rFonts w:cs="Garamond"/>
          <w:i/>
          <w:color w:val="auto"/>
          <w:sz w:val="20"/>
          <w:szCs w:val="20"/>
        </w:rPr>
      </w:pPr>
      <w:r w:rsidRPr="005C7F84">
        <w:rPr>
          <w:rFonts w:cs="Garamond"/>
          <w:i/>
          <w:color w:val="auto"/>
          <w:sz w:val="20"/>
          <w:szCs w:val="20"/>
        </w:rPr>
        <w:t>coefficient familial</w:t>
      </w:r>
      <w:r w:rsidRPr="005C7F84">
        <w:rPr>
          <w:rFonts w:cs="Garamond"/>
          <w:i/>
          <w:color w:val="auto"/>
          <w:sz w:val="20"/>
          <w:szCs w:val="20"/>
        </w:rPr>
        <w:tab/>
      </w:r>
      <w:r w:rsidR="00426E48">
        <w:rPr>
          <w:rFonts w:cs="Garamond"/>
          <w:i/>
          <w:color w:val="auto"/>
          <w:sz w:val="20"/>
          <w:szCs w:val="20"/>
        </w:rPr>
        <w:t xml:space="preserve">=  18 </w:t>
      </w:r>
      <w:r w:rsidR="00252F2E">
        <w:rPr>
          <w:rFonts w:cs="Garamond"/>
          <w:i/>
          <w:color w:val="auto"/>
          <w:sz w:val="20"/>
          <w:szCs w:val="20"/>
        </w:rPr>
        <w:t>000</w:t>
      </w:r>
      <w:r w:rsidRPr="005C7F84">
        <w:rPr>
          <w:rFonts w:cs="Garamond"/>
          <w:i/>
          <w:color w:val="auto"/>
          <w:sz w:val="20"/>
          <w:szCs w:val="20"/>
        </w:rPr>
        <w:t xml:space="preserve">/ </w:t>
      </w:r>
      <w:r w:rsidR="00E3658A">
        <w:rPr>
          <w:rFonts w:cs="Garamond"/>
          <w:i/>
          <w:color w:val="auto"/>
          <w:sz w:val="20"/>
          <w:szCs w:val="20"/>
        </w:rPr>
        <w:t>2</w:t>
      </w:r>
      <w:r w:rsidRPr="005C7F84">
        <w:rPr>
          <w:rFonts w:cs="Garamond"/>
          <w:i/>
          <w:color w:val="auto"/>
          <w:sz w:val="20"/>
          <w:szCs w:val="20"/>
        </w:rPr>
        <w:t xml:space="preserve">  </w:t>
      </w:r>
      <w:r w:rsidRPr="005C7F84">
        <w:rPr>
          <w:rFonts w:cs="Garamond"/>
          <w:i/>
          <w:color w:val="auto"/>
          <w:sz w:val="20"/>
          <w:szCs w:val="20"/>
        </w:rPr>
        <w:tab/>
        <w:t xml:space="preserve">= </w:t>
      </w:r>
      <w:r w:rsidR="00E3658A">
        <w:rPr>
          <w:rFonts w:cs="Garamond"/>
          <w:i/>
          <w:color w:val="auto"/>
          <w:sz w:val="20"/>
          <w:szCs w:val="20"/>
        </w:rPr>
        <w:t xml:space="preserve">9 </w:t>
      </w:r>
      <w:r w:rsidRPr="005C7F84">
        <w:rPr>
          <w:rFonts w:cs="Garamond"/>
          <w:i/>
          <w:color w:val="auto"/>
          <w:sz w:val="20"/>
          <w:szCs w:val="20"/>
        </w:rPr>
        <w:t xml:space="preserve"> </w:t>
      </w:r>
      <w:r w:rsidR="00180EFB">
        <w:rPr>
          <w:rFonts w:cs="Garamond"/>
          <w:i/>
          <w:color w:val="auto"/>
          <w:sz w:val="20"/>
          <w:szCs w:val="20"/>
        </w:rPr>
        <w:t>000</w:t>
      </w:r>
      <w:r w:rsidR="00E3658A">
        <w:rPr>
          <w:rFonts w:cs="Garamond"/>
          <w:i/>
          <w:color w:val="auto"/>
          <w:sz w:val="20"/>
          <w:szCs w:val="20"/>
        </w:rPr>
        <w:t xml:space="preserve">  →  </w:t>
      </w:r>
      <w:r w:rsidR="00D5311F">
        <w:rPr>
          <w:rFonts w:cs="Garamond"/>
          <w:i/>
          <w:color w:val="auto"/>
          <w:sz w:val="20"/>
          <w:szCs w:val="20"/>
        </w:rPr>
        <w:t xml:space="preserve">2ème ligne ==&gt; </w:t>
      </w:r>
      <w:r w:rsidR="00E3658A">
        <w:rPr>
          <w:rFonts w:cs="Garamond"/>
          <w:i/>
          <w:color w:val="auto"/>
          <w:sz w:val="20"/>
          <w:szCs w:val="20"/>
        </w:rPr>
        <w:t>tranche N°</w:t>
      </w:r>
      <w:r w:rsidR="00D5311F">
        <w:rPr>
          <w:rFonts w:cs="Garamond"/>
          <w:i/>
          <w:color w:val="auto"/>
          <w:sz w:val="20"/>
          <w:szCs w:val="20"/>
        </w:rPr>
        <w:t>2</w:t>
      </w:r>
    </w:p>
    <w:p w:rsidR="00EB18C3" w:rsidRPr="00877C1A" w:rsidRDefault="00EB18C3" w:rsidP="00D1175F">
      <w:pPr>
        <w:pStyle w:val="Paragraphedeliste"/>
        <w:numPr>
          <w:ilvl w:val="0"/>
          <w:numId w:val="10"/>
        </w:numPr>
        <w:tabs>
          <w:tab w:val="clear" w:pos="426"/>
          <w:tab w:val="left" w:pos="2552"/>
          <w:tab w:val="left" w:pos="2835"/>
        </w:tabs>
        <w:autoSpaceDE w:val="0"/>
        <w:autoSpaceDN w:val="0"/>
        <w:adjustRightInd w:val="0"/>
        <w:ind w:left="567"/>
        <w:rPr>
          <w:rFonts w:cs="Garamond"/>
          <w:i/>
          <w:color w:val="auto"/>
          <w:sz w:val="20"/>
          <w:szCs w:val="20"/>
        </w:rPr>
      </w:pPr>
      <w:r w:rsidRPr="005C7F84">
        <w:rPr>
          <w:rFonts w:cs="Garamond"/>
          <w:i/>
          <w:color w:val="auto"/>
          <w:sz w:val="20"/>
          <w:szCs w:val="20"/>
        </w:rPr>
        <w:t>impôt à payer</w:t>
      </w:r>
      <w:r w:rsidRPr="005C7F84">
        <w:rPr>
          <w:rFonts w:cs="Garamond"/>
          <w:i/>
          <w:color w:val="auto"/>
          <w:sz w:val="20"/>
          <w:szCs w:val="20"/>
        </w:rPr>
        <w:tab/>
        <w:t xml:space="preserve">= </w:t>
      </w:r>
      <w:r w:rsidR="00426E48">
        <w:rPr>
          <w:rFonts w:cs="Garamond"/>
          <w:i/>
          <w:color w:val="auto"/>
          <w:sz w:val="20"/>
          <w:szCs w:val="20"/>
        </w:rPr>
        <w:t xml:space="preserve"> (18 000 * 0.</w:t>
      </w:r>
      <w:r w:rsidR="00E3658A">
        <w:rPr>
          <w:rFonts w:cs="Garamond"/>
          <w:i/>
          <w:color w:val="auto"/>
          <w:sz w:val="20"/>
          <w:szCs w:val="20"/>
        </w:rPr>
        <w:t>055</w:t>
      </w:r>
      <w:r w:rsidR="00426E48">
        <w:rPr>
          <w:rFonts w:cs="Garamond"/>
          <w:i/>
          <w:color w:val="auto"/>
          <w:sz w:val="20"/>
          <w:szCs w:val="20"/>
        </w:rPr>
        <w:t>)  -  (</w:t>
      </w:r>
      <w:r w:rsidR="00E3658A">
        <w:rPr>
          <w:rFonts w:cs="Garamond"/>
          <w:i/>
          <w:color w:val="auto"/>
          <w:sz w:val="20"/>
          <w:szCs w:val="20"/>
        </w:rPr>
        <w:t>327.97 * 2</w:t>
      </w:r>
      <w:r w:rsidR="009F4B9A">
        <w:rPr>
          <w:rFonts w:cs="Garamond"/>
          <w:i/>
          <w:color w:val="auto"/>
          <w:sz w:val="20"/>
          <w:szCs w:val="20"/>
        </w:rPr>
        <w:t>)</w:t>
      </w:r>
      <w:r w:rsidR="00A31D2F">
        <w:rPr>
          <w:rFonts w:cs="Garamond"/>
          <w:i/>
          <w:color w:val="auto"/>
          <w:sz w:val="20"/>
          <w:szCs w:val="20"/>
        </w:rPr>
        <w:t xml:space="preserve">  </w:t>
      </w:r>
      <w:r w:rsidR="00426E48">
        <w:rPr>
          <w:rFonts w:cs="Garamond"/>
          <w:i/>
          <w:color w:val="auto"/>
          <w:sz w:val="20"/>
          <w:szCs w:val="20"/>
        </w:rPr>
        <w:t xml:space="preserve">= </w:t>
      </w:r>
      <w:r w:rsidR="00D5311F">
        <w:rPr>
          <w:rFonts w:cs="Garamond"/>
          <w:i/>
          <w:color w:val="auto"/>
          <w:sz w:val="20"/>
          <w:szCs w:val="20"/>
        </w:rPr>
        <w:t>334</w:t>
      </w:r>
      <w:r w:rsidR="00A31D2F" w:rsidRPr="00426E48">
        <w:rPr>
          <w:rFonts w:cs="Garamond"/>
          <w:i/>
          <w:color w:val="auto"/>
          <w:sz w:val="20"/>
          <w:szCs w:val="20"/>
        </w:rPr>
        <w:t xml:space="preserve"> </w:t>
      </w:r>
      <w:r w:rsidRPr="00426E48">
        <w:rPr>
          <w:rFonts w:cs="Garamond"/>
          <w:i/>
          <w:color w:val="auto"/>
          <w:sz w:val="20"/>
          <w:szCs w:val="20"/>
        </w:rPr>
        <w:t>€</w:t>
      </w:r>
      <w:r w:rsidR="00A51F0F">
        <w:rPr>
          <w:rFonts w:cs="Garamond"/>
          <w:i/>
          <w:color w:val="auto"/>
          <w:sz w:val="20"/>
          <w:szCs w:val="20"/>
        </w:rPr>
        <w:t xml:space="preserve"> (on arrondit </w:t>
      </w:r>
      <w:r w:rsidR="00A31D2F" w:rsidRPr="00426E48">
        <w:rPr>
          <w:rFonts w:cs="Garamond"/>
          <w:i/>
          <w:color w:val="auto"/>
          <w:sz w:val="20"/>
          <w:szCs w:val="20"/>
        </w:rPr>
        <w:t xml:space="preserve"> à l'euro entier)</w:t>
      </w:r>
    </w:p>
    <w:p w:rsidR="002843FA" w:rsidRPr="00780C2C" w:rsidRDefault="002843FA" w:rsidP="00220A4F">
      <w:pPr>
        <w:tabs>
          <w:tab w:val="clear" w:pos="426"/>
        </w:tabs>
        <w:autoSpaceDE w:val="0"/>
        <w:autoSpaceDN w:val="0"/>
        <w:adjustRightInd w:val="0"/>
        <w:spacing w:before="120"/>
        <w:jc w:val="left"/>
        <w:rPr>
          <w:rFonts w:ascii="Arial Narrow" w:hAnsi="Arial Narrow"/>
          <w:b/>
          <w:color w:val="FF0000"/>
          <w:sz w:val="18"/>
          <w:szCs w:val="18"/>
          <w:u w:val="single"/>
        </w:rPr>
      </w:pPr>
    </w:p>
    <w:sectPr w:rsidR="002843FA" w:rsidRPr="00780C2C" w:rsidSect="00B16D33">
      <w:headerReference w:type="default" r:id="rId7"/>
      <w:footerReference w:type="default" r:id="rId8"/>
      <w:pgSz w:w="11906" w:h="16838" w:code="9"/>
      <w:pgMar w:top="1560" w:right="1134" w:bottom="851" w:left="1134" w:header="1021" w:footer="855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0D0" w:rsidRDefault="008370D0" w:rsidP="00D1175F">
      <w:r>
        <w:separator/>
      </w:r>
    </w:p>
  </w:endnote>
  <w:endnote w:type="continuationSeparator" w:id="0">
    <w:p w:rsidR="008370D0" w:rsidRDefault="008370D0" w:rsidP="00D11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F84" w:rsidRPr="00406558" w:rsidRDefault="006C46CD" w:rsidP="00B16D33">
    <w:pPr>
      <w:pStyle w:val="Pieddepage"/>
      <w:tabs>
        <w:tab w:val="clear" w:pos="4536"/>
        <w:tab w:val="clear" w:pos="9072"/>
        <w:tab w:val="left" w:pos="1701"/>
        <w:tab w:val="center" w:pos="5954"/>
        <w:tab w:val="right" w:pos="9639"/>
      </w:tabs>
      <w:rPr>
        <w:color w:val="808080" w:themeColor="background1" w:themeShade="80"/>
        <w:sz w:val="20"/>
        <w:szCs w:val="20"/>
      </w:rPr>
    </w:pPr>
    <w:r w:rsidRPr="00406558">
      <w:rPr>
        <w:color w:val="808080" w:themeColor="background1" w:themeShade="80"/>
        <w:sz w:val="20"/>
        <w:szCs w:val="20"/>
      </w:rPr>
      <w:t>MVH</w:t>
    </w:r>
    <w:r w:rsidRPr="00406558">
      <w:rPr>
        <w:color w:val="808080" w:themeColor="background1" w:themeShade="80"/>
        <w:sz w:val="20"/>
        <w:szCs w:val="20"/>
      </w:rPr>
      <w:tab/>
      <w:t>2013- 2014</w:t>
    </w:r>
    <w:r w:rsidRPr="00406558">
      <w:rPr>
        <w:color w:val="808080" w:themeColor="background1" w:themeShade="80"/>
        <w:sz w:val="20"/>
        <w:szCs w:val="20"/>
      </w:rPr>
      <w:tab/>
      <w:t>SIO2 - Carcouët</w:t>
    </w:r>
    <w:r w:rsidRPr="00406558">
      <w:rPr>
        <w:color w:val="808080" w:themeColor="background1" w:themeShade="80"/>
        <w:sz w:val="20"/>
        <w:szCs w:val="20"/>
      </w:rPr>
      <w:tab/>
    </w:r>
    <w:r w:rsidR="00F62B98" w:rsidRPr="00406558">
      <w:rPr>
        <w:color w:val="808080" w:themeColor="background1" w:themeShade="80"/>
        <w:sz w:val="20"/>
        <w:szCs w:val="20"/>
      </w:rPr>
      <w:fldChar w:fldCharType="begin"/>
    </w:r>
    <w:r w:rsidRPr="00406558">
      <w:rPr>
        <w:color w:val="808080" w:themeColor="background1" w:themeShade="80"/>
        <w:sz w:val="20"/>
        <w:szCs w:val="20"/>
      </w:rPr>
      <w:instrText xml:space="preserve"> PAGE   \* MERGEFORMAT </w:instrText>
    </w:r>
    <w:r w:rsidR="00F62B98" w:rsidRPr="00406558">
      <w:rPr>
        <w:color w:val="808080" w:themeColor="background1" w:themeShade="80"/>
        <w:sz w:val="20"/>
        <w:szCs w:val="20"/>
      </w:rPr>
      <w:fldChar w:fldCharType="separate"/>
    </w:r>
    <w:r w:rsidR="00A51F0F">
      <w:rPr>
        <w:noProof/>
        <w:color w:val="808080" w:themeColor="background1" w:themeShade="80"/>
        <w:sz w:val="20"/>
        <w:szCs w:val="20"/>
      </w:rPr>
      <w:t>1</w:t>
    </w:r>
    <w:r w:rsidR="00F62B98" w:rsidRPr="00406558">
      <w:rPr>
        <w:color w:val="808080" w:themeColor="background1" w:themeShade="80"/>
        <w:sz w:val="20"/>
        <w:szCs w:val="20"/>
      </w:rPr>
      <w:fldChar w:fldCharType="end"/>
    </w:r>
    <w:r w:rsidRPr="00406558">
      <w:rPr>
        <w:color w:val="808080" w:themeColor="background1" w:themeShade="80"/>
        <w:sz w:val="20"/>
        <w:szCs w:val="20"/>
      </w:rPr>
      <w:t>/</w:t>
    </w:r>
    <w:fldSimple w:instr=" NUMPAGES   \* MERGEFORMAT ">
      <w:r w:rsidR="00A51F0F" w:rsidRPr="00A51F0F">
        <w:rPr>
          <w:noProof/>
          <w:color w:val="808080" w:themeColor="background1" w:themeShade="80"/>
          <w:sz w:val="20"/>
          <w:szCs w:val="20"/>
        </w:rPr>
        <w:t>1</w:t>
      </w:r>
    </w:fldSimple>
    <w:r w:rsidRPr="00406558">
      <w:rPr>
        <w:color w:val="808080" w:themeColor="background1" w:themeShade="80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0D0" w:rsidRDefault="008370D0" w:rsidP="00D1175F">
      <w:r>
        <w:separator/>
      </w:r>
    </w:p>
  </w:footnote>
  <w:footnote w:type="continuationSeparator" w:id="0">
    <w:p w:rsidR="008370D0" w:rsidRDefault="008370D0" w:rsidP="00D11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75F" w:rsidRPr="00D1175F" w:rsidRDefault="00D1175F" w:rsidP="00D1175F">
    <w:pPr>
      <w:pStyle w:val="En-tte"/>
      <w:shd w:val="clear" w:color="auto" w:fill="B6DDE8" w:themeFill="accent5" w:themeFillTint="66"/>
      <w:tabs>
        <w:tab w:val="clear" w:pos="9072"/>
        <w:tab w:val="right" w:pos="9639"/>
      </w:tabs>
      <w:rPr>
        <w:b/>
        <w:sz w:val="24"/>
      </w:rPr>
    </w:pPr>
    <w:r w:rsidRPr="00D1175F">
      <w:rPr>
        <w:b/>
        <w:sz w:val="24"/>
      </w:rPr>
      <w:t>SLAM4</w:t>
    </w:r>
    <w:r w:rsidRPr="00D1175F">
      <w:rPr>
        <w:b/>
        <w:sz w:val="24"/>
      </w:rPr>
      <w:tab/>
    </w:r>
    <w:r w:rsidR="00B01C48">
      <w:rPr>
        <w:b/>
        <w:sz w:val="24"/>
      </w:rPr>
      <w:t>Projet IRPP</w:t>
    </w:r>
    <w:r w:rsidR="008C42E7">
      <w:rPr>
        <w:b/>
        <w:sz w:val="24"/>
      </w:rPr>
      <w:t xml:space="preserve"> - Doc3</w:t>
    </w:r>
    <w:r w:rsidRPr="00D1175F">
      <w:rPr>
        <w:b/>
        <w:sz w:val="24"/>
      </w:rPr>
      <w:tab/>
    </w:r>
    <w:r w:rsidR="00C40CC4">
      <w:rPr>
        <w:b/>
        <w:sz w:val="24"/>
      </w:rPr>
      <w:t>Documentation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B8F"/>
    <w:multiLevelType w:val="hybridMultilevel"/>
    <w:tmpl w:val="1C401014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87422"/>
    <w:multiLevelType w:val="hybridMultilevel"/>
    <w:tmpl w:val="A4F60660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33E2D"/>
    <w:multiLevelType w:val="hybridMultilevel"/>
    <w:tmpl w:val="F1C0EDEC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418BB"/>
    <w:multiLevelType w:val="hybridMultilevel"/>
    <w:tmpl w:val="E73204A4"/>
    <w:lvl w:ilvl="0" w:tplc="15327D64"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B6BB7"/>
    <w:multiLevelType w:val="hybridMultilevel"/>
    <w:tmpl w:val="31D4DA12"/>
    <w:lvl w:ilvl="0" w:tplc="D8968B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2782E"/>
    <w:multiLevelType w:val="multilevel"/>
    <w:tmpl w:val="9976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D7A40"/>
    <w:multiLevelType w:val="hybridMultilevel"/>
    <w:tmpl w:val="78FE3FFC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D7D01"/>
    <w:multiLevelType w:val="hybridMultilevel"/>
    <w:tmpl w:val="12581B56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E6A97"/>
    <w:multiLevelType w:val="hybridMultilevel"/>
    <w:tmpl w:val="FE349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24E09"/>
    <w:multiLevelType w:val="hybridMultilevel"/>
    <w:tmpl w:val="FBE2AFD2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D5CED"/>
    <w:multiLevelType w:val="hybridMultilevel"/>
    <w:tmpl w:val="31D4DA12"/>
    <w:lvl w:ilvl="0" w:tplc="D8968B9A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E7BCA"/>
    <w:multiLevelType w:val="hybridMultilevel"/>
    <w:tmpl w:val="708C26FA"/>
    <w:lvl w:ilvl="0" w:tplc="993644A2">
      <w:numFmt w:val="bullet"/>
      <w:lvlText w:val="•"/>
      <w:lvlJc w:val="left"/>
      <w:pPr>
        <w:ind w:left="1004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13381"/>
    <w:multiLevelType w:val="hybridMultilevel"/>
    <w:tmpl w:val="79DC5334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46219"/>
    <w:multiLevelType w:val="hybridMultilevel"/>
    <w:tmpl w:val="3D2E73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401084"/>
    <w:multiLevelType w:val="hybridMultilevel"/>
    <w:tmpl w:val="928478EE"/>
    <w:lvl w:ilvl="0" w:tplc="993644A2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13"/>
  </w:num>
  <w:num w:numId="6">
    <w:abstractNumId w:val="2"/>
  </w:num>
  <w:num w:numId="7">
    <w:abstractNumId w:val="0"/>
  </w:num>
  <w:num w:numId="8">
    <w:abstractNumId w:val="11"/>
  </w:num>
  <w:num w:numId="9">
    <w:abstractNumId w:val="1"/>
  </w:num>
  <w:num w:numId="10">
    <w:abstractNumId w:val="12"/>
  </w:num>
  <w:num w:numId="11">
    <w:abstractNumId w:val="5"/>
  </w:num>
  <w:num w:numId="12">
    <w:abstractNumId w:val="14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rawingGridVerticalSpacing w:val="136"/>
  <w:displayHorizontalDrawingGridEvery w:val="0"/>
  <w:displayVertic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5F5202"/>
    <w:rsid w:val="00056304"/>
    <w:rsid w:val="000B2304"/>
    <w:rsid w:val="000B7197"/>
    <w:rsid w:val="001007AB"/>
    <w:rsid w:val="00180EFB"/>
    <w:rsid w:val="001B0C15"/>
    <w:rsid w:val="001B748E"/>
    <w:rsid w:val="001F7FB7"/>
    <w:rsid w:val="002069E3"/>
    <w:rsid w:val="00207E9E"/>
    <w:rsid w:val="00220A4F"/>
    <w:rsid w:val="0022776B"/>
    <w:rsid w:val="00233205"/>
    <w:rsid w:val="00252F2E"/>
    <w:rsid w:val="00275008"/>
    <w:rsid w:val="0028162F"/>
    <w:rsid w:val="00282EC8"/>
    <w:rsid w:val="002843FA"/>
    <w:rsid w:val="002850AC"/>
    <w:rsid w:val="002872FE"/>
    <w:rsid w:val="002B14F0"/>
    <w:rsid w:val="002F0491"/>
    <w:rsid w:val="0032447A"/>
    <w:rsid w:val="00365BB4"/>
    <w:rsid w:val="00365CC1"/>
    <w:rsid w:val="0039141E"/>
    <w:rsid w:val="003949FF"/>
    <w:rsid w:val="003B1A79"/>
    <w:rsid w:val="003C6573"/>
    <w:rsid w:val="003E1DC9"/>
    <w:rsid w:val="00406558"/>
    <w:rsid w:val="00426E48"/>
    <w:rsid w:val="00512DC3"/>
    <w:rsid w:val="005215B4"/>
    <w:rsid w:val="005C7700"/>
    <w:rsid w:val="005C7F84"/>
    <w:rsid w:val="005E3438"/>
    <w:rsid w:val="005F5202"/>
    <w:rsid w:val="00612752"/>
    <w:rsid w:val="006174F9"/>
    <w:rsid w:val="00625183"/>
    <w:rsid w:val="00677465"/>
    <w:rsid w:val="006B4147"/>
    <w:rsid w:val="006C46CD"/>
    <w:rsid w:val="006D23C9"/>
    <w:rsid w:val="00704367"/>
    <w:rsid w:val="00715FAE"/>
    <w:rsid w:val="00747954"/>
    <w:rsid w:val="00751F62"/>
    <w:rsid w:val="0078084F"/>
    <w:rsid w:val="00780C2C"/>
    <w:rsid w:val="00797600"/>
    <w:rsid w:val="007C23E3"/>
    <w:rsid w:val="007C4FAD"/>
    <w:rsid w:val="007C5F31"/>
    <w:rsid w:val="008370D0"/>
    <w:rsid w:val="00843FF6"/>
    <w:rsid w:val="008473AE"/>
    <w:rsid w:val="008554BE"/>
    <w:rsid w:val="00877C1A"/>
    <w:rsid w:val="008849EC"/>
    <w:rsid w:val="008B7D3A"/>
    <w:rsid w:val="008C42E7"/>
    <w:rsid w:val="008D7D79"/>
    <w:rsid w:val="008D7E39"/>
    <w:rsid w:val="00944BD8"/>
    <w:rsid w:val="00955432"/>
    <w:rsid w:val="00957672"/>
    <w:rsid w:val="0096402A"/>
    <w:rsid w:val="009B39D2"/>
    <w:rsid w:val="009C6BBC"/>
    <w:rsid w:val="009C728D"/>
    <w:rsid w:val="009D44BA"/>
    <w:rsid w:val="009F4B9A"/>
    <w:rsid w:val="009F6EED"/>
    <w:rsid w:val="00A31D2F"/>
    <w:rsid w:val="00A461A5"/>
    <w:rsid w:val="00A51F0F"/>
    <w:rsid w:val="00A85321"/>
    <w:rsid w:val="00AD0701"/>
    <w:rsid w:val="00AF6BCC"/>
    <w:rsid w:val="00B01C48"/>
    <w:rsid w:val="00B02C23"/>
    <w:rsid w:val="00B125E8"/>
    <w:rsid w:val="00B16D33"/>
    <w:rsid w:val="00B2037E"/>
    <w:rsid w:val="00B373FE"/>
    <w:rsid w:val="00BA473E"/>
    <w:rsid w:val="00BD1CAD"/>
    <w:rsid w:val="00BE5893"/>
    <w:rsid w:val="00C36299"/>
    <w:rsid w:val="00C40CC4"/>
    <w:rsid w:val="00C45F09"/>
    <w:rsid w:val="00C9351B"/>
    <w:rsid w:val="00CD708E"/>
    <w:rsid w:val="00CE017C"/>
    <w:rsid w:val="00CE557F"/>
    <w:rsid w:val="00CF2608"/>
    <w:rsid w:val="00D1175F"/>
    <w:rsid w:val="00D5311F"/>
    <w:rsid w:val="00D836A5"/>
    <w:rsid w:val="00E2574D"/>
    <w:rsid w:val="00E3658A"/>
    <w:rsid w:val="00E647E4"/>
    <w:rsid w:val="00EB18C3"/>
    <w:rsid w:val="00F62B98"/>
    <w:rsid w:val="00F77D5F"/>
    <w:rsid w:val="00F96F58"/>
    <w:rsid w:val="00FD03CD"/>
    <w:rsid w:val="00FE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8D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uiPriority w:val="9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qFormat/>
    <w:rsid w:val="003949FF"/>
    <w:pPr>
      <w:ind w:left="720"/>
      <w:contextualSpacing/>
    </w:p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styleId="En-tte">
    <w:name w:val="header"/>
    <w:basedOn w:val="Normal"/>
    <w:link w:val="En-tteCar"/>
    <w:uiPriority w:val="99"/>
    <w:semiHidden/>
    <w:unhideWhenUsed/>
    <w:rsid w:val="00D1175F"/>
    <w:pPr>
      <w:tabs>
        <w:tab w:val="clear" w:pos="42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1175F"/>
    <w:rPr>
      <w:rFonts w:asciiTheme="minorHAnsi" w:hAnsiTheme="minorHAnsi"/>
      <w:color w:val="000000" w:themeColor="text1"/>
      <w:sz w:val="22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1175F"/>
    <w:pPr>
      <w:tabs>
        <w:tab w:val="clear" w:pos="426"/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175F"/>
    <w:rPr>
      <w:rFonts w:asciiTheme="minorHAnsi" w:hAnsiTheme="minorHAnsi"/>
      <w:color w:val="000000" w:themeColor="text1"/>
      <w:sz w:val="22"/>
      <w:szCs w:val="24"/>
    </w:rPr>
  </w:style>
  <w:style w:type="paragraph" w:customStyle="1" w:styleId="textgen">
    <w:name w:val="textgen"/>
    <w:basedOn w:val="Normal"/>
    <w:rsid w:val="00E647E4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6E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E48"/>
    <w:rPr>
      <w:rFonts w:ascii="Tahoma" w:hAnsi="Tahoma" w:cs="Tahoma"/>
      <w:color w:val="000000" w:themeColor="text1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612752"/>
    <w:rPr>
      <w:color w:val="0000FF"/>
      <w:u w:val="single"/>
    </w:rPr>
  </w:style>
  <w:style w:type="paragraph" w:customStyle="1" w:styleId="niv1">
    <w:name w:val="niv1"/>
    <w:basedOn w:val="Normal"/>
    <w:rsid w:val="00612752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character" w:customStyle="1" w:styleId="apple-converted-space">
    <w:name w:val="apple-converted-space"/>
    <w:basedOn w:val="Policepardfaut"/>
    <w:rsid w:val="00612752"/>
  </w:style>
  <w:style w:type="paragraph" w:styleId="NormalWeb">
    <w:name w:val="Normal (Web)"/>
    <w:basedOn w:val="Normal"/>
    <w:uiPriority w:val="99"/>
    <w:semiHidden/>
    <w:unhideWhenUsed/>
    <w:rsid w:val="000B7197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964">
                  <w:marLeft w:val="0"/>
                  <w:marRight w:val="1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14</cp:revision>
  <cp:lastPrinted>2013-09-04T13:21:00Z</cp:lastPrinted>
  <dcterms:created xsi:type="dcterms:W3CDTF">2013-07-25T15:24:00Z</dcterms:created>
  <dcterms:modified xsi:type="dcterms:W3CDTF">2013-09-04T13:57:00Z</dcterms:modified>
</cp:coreProperties>
</file>