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F0217" w14:textId="31BD816C" w:rsidR="00A63563" w:rsidRPr="00B53D0D" w:rsidRDefault="00A63563" w:rsidP="00A63563">
      <w:pPr>
        <w:spacing w:after="0" w:line="360" w:lineRule="auto"/>
        <w:jc w:val="center"/>
        <w:rPr>
          <w:b/>
        </w:rPr>
      </w:pPr>
      <w:r w:rsidRPr="00A63563">
        <w:rPr>
          <w:b/>
        </w:rPr>
        <w:t xml:space="preserve">PROCESO </w:t>
      </w:r>
      <w:r w:rsidR="002E0F5A">
        <w:rPr>
          <w:b/>
        </w:rPr>
        <w:t>DE GESTIÓN DE</w:t>
      </w:r>
      <w:r w:rsidR="00B53D0D">
        <w:rPr>
          <w:b/>
        </w:rPr>
        <w:t xml:space="preserve"> FORMACIÓN PROFESIONAL INTEGRAL </w:t>
      </w:r>
    </w:p>
    <w:p w14:paraId="35A035C6" w14:textId="77777777" w:rsidR="00A63563" w:rsidRPr="00A63563" w:rsidRDefault="00A63563" w:rsidP="00A63563">
      <w:pPr>
        <w:spacing w:after="0" w:line="360" w:lineRule="auto"/>
        <w:jc w:val="center"/>
        <w:rPr>
          <w:b/>
          <w:color w:val="FF0000"/>
        </w:rPr>
      </w:pPr>
      <w:r w:rsidRPr="00A63563">
        <w:rPr>
          <w:b/>
        </w:rPr>
        <w:t xml:space="preserve">FORMATO </w:t>
      </w:r>
      <w:r w:rsidR="00B53D0D" w:rsidRPr="00B53D0D">
        <w:rPr>
          <w:b/>
        </w:rPr>
        <w:t>GUÍA DE APRENDIZAJE</w:t>
      </w:r>
    </w:p>
    <w:p w14:paraId="5E3BCBDD" w14:textId="70304CB4" w:rsidR="00A63563" w:rsidRDefault="00A63563">
      <w:pPr>
        <w:rPr>
          <w:b/>
          <w:color w:val="000000" w:themeColor="text1"/>
        </w:rPr>
      </w:pPr>
    </w:p>
    <w:p w14:paraId="3708BC72" w14:textId="1AA9A9A9" w:rsidR="00B53D0D" w:rsidRPr="00B53D0D" w:rsidRDefault="00D250FF" w:rsidP="00B53D0D">
      <w:pPr>
        <w:jc w:val="both"/>
        <w:rPr>
          <w:rFonts w:ascii="Arial" w:hAnsi="Arial" w:cs="Arial"/>
          <w:b/>
          <w:sz w:val="20"/>
          <w:szCs w:val="20"/>
        </w:rPr>
      </w:pPr>
      <w:r>
        <w:rPr>
          <w:rFonts w:ascii="Arial" w:hAnsi="Arial" w:cs="Arial"/>
          <w:b/>
          <w:sz w:val="20"/>
          <w:szCs w:val="20"/>
        </w:rPr>
        <w:t>IDENTIFICACIÓN DE LA GUÍ</w:t>
      </w:r>
      <w:r w:rsidR="00B53D0D" w:rsidRPr="00B53D0D">
        <w:rPr>
          <w:rFonts w:ascii="Arial" w:hAnsi="Arial" w:cs="Arial"/>
          <w:b/>
          <w:sz w:val="20"/>
          <w:szCs w:val="20"/>
        </w:rPr>
        <w:t xml:space="preserve">A DE </w:t>
      </w:r>
      <w:r w:rsidR="00B53D0D">
        <w:rPr>
          <w:rFonts w:ascii="Arial" w:hAnsi="Arial" w:cs="Arial"/>
          <w:b/>
          <w:sz w:val="20"/>
          <w:szCs w:val="20"/>
        </w:rPr>
        <w:t>APRENDIZAJE</w:t>
      </w:r>
    </w:p>
    <w:p w14:paraId="65322F1D" w14:textId="77777777" w:rsidR="00B53D0D" w:rsidRPr="00B53D0D" w:rsidRDefault="00B53D0D" w:rsidP="00B53D0D">
      <w:pPr>
        <w:jc w:val="both"/>
        <w:rPr>
          <w:rFonts w:ascii="Arial" w:hAnsi="Arial" w:cs="Arial"/>
          <w:sz w:val="20"/>
          <w:szCs w:val="20"/>
        </w:rPr>
      </w:pPr>
    </w:p>
    <w:p w14:paraId="5146533C" w14:textId="7D683943"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Denominación del Programa de Formación:</w:t>
      </w:r>
      <w:r w:rsidR="005F3D43">
        <w:rPr>
          <w:rFonts w:ascii="Arial" w:hAnsi="Arial" w:cs="Arial"/>
          <w:sz w:val="20"/>
          <w:szCs w:val="20"/>
        </w:rPr>
        <w:t xml:space="preserve"> </w:t>
      </w:r>
      <w:proofErr w:type="spellStart"/>
      <w:r w:rsidR="005F3D43">
        <w:rPr>
          <w:rFonts w:ascii="Arial" w:hAnsi="Arial" w:cs="Arial"/>
          <w:sz w:val="20"/>
          <w:szCs w:val="20"/>
        </w:rPr>
        <w:t>Analisis</w:t>
      </w:r>
      <w:proofErr w:type="spellEnd"/>
      <w:r w:rsidR="005F3D43">
        <w:rPr>
          <w:rFonts w:ascii="Arial" w:hAnsi="Arial" w:cs="Arial"/>
          <w:sz w:val="20"/>
          <w:szCs w:val="20"/>
        </w:rPr>
        <w:t xml:space="preserve"> y Desarrollo de Sistemas de Información</w:t>
      </w:r>
    </w:p>
    <w:p w14:paraId="11F40DA0" w14:textId="78335037"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Código del Programa de Formación:</w:t>
      </w:r>
      <w:r w:rsidR="005F3D43">
        <w:rPr>
          <w:rFonts w:ascii="Arial" w:hAnsi="Arial" w:cs="Arial"/>
          <w:sz w:val="20"/>
          <w:szCs w:val="20"/>
        </w:rPr>
        <w:t xml:space="preserve"> 228106 Ver 102</w:t>
      </w:r>
    </w:p>
    <w:p w14:paraId="5ABB6B05" w14:textId="6B21E177"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Nombre del Proyecto</w:t>
      </w:r>
      <w:r w:rsidR="00D250FF">
        <w:rPr>
          <w:rFonts w:ascii="Arial" w:hAnsi="Arial" w:cs="Arial"/>
          <w:sz w:val="20"/>
          <w:szCs w:val="20"/>
        </w:rPr>
        <w:t>:</w:t>
      </w:r>
      <w:r w:rsidR="005F3D43">
        <w:rPr>
          <w:rFonts w:ascii="Arial" w:hAnsi="Arial" w:cs="Arial"/>
          <w:sz w:val="20"/>
          <w:szCs w:val="20"/>
        </w:rPr>
        <w:t xml:space="preserve"> Sistema Integral Web Para La </w:t>
      </w:r>
      <w:proofErr w:type="spellStart"/>
      <w:r w:rsidR="005F3D43">
        <w:rPr>
          <w:rFonts w:ascii="Arial" w:hAnsi="Arial" w:cs="Arial"/>
          <w:sz w:val="20"/>
          <w:szCs w:val="20"/>
        </w:rPr>
        <w:t>Gestion</w:t>
      </w:r>
      <w:proofErr w:type="spellEnd"/>
      <w:r w:rsidR="005F3D43">
        <w:rPr>
          <w:rFonts w:ascii="Arial" w:hAnsi="Arial" w:cs="Arial"/>
          <w:sz w:val="20"/>
          <w:szCs w:val="20"/>
        </w:rPr>
        <w:t xml:space="preserve"> de Procesos Educativos CEET</w:t>
      </w:r>
    </w:p>
    <w:p w14:paraId="63058BFC" w14:textId="60BEEDD6" w:rsidR="00B53D0D" w:rsidRPr="00B53D0D"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Fase del Proyecto</w:t>
      </w:r>
      <w:r w:rsidR="00D250FF">
        <w:rPr>
          <w:rFonts w:ascii="Arial" w:hAnsi="Arial" w:cs="Arial"/>
          <w:sz w:val="20"/>
          <w:szCs w:val="20"/>
        </w:rPr>
        <w:t>:</w:t>
      </w:r>
      <w:r w:rsidR="00D03596">
        <w:rPr>
          <w:rFonts w:ascii="Arial" w:hAnsi="Arial" w:cs="Arial"/>
          <w:sz w:val="20"/>
          <w:szCs w:val="20"/>
        </w:rPr>
        <w:t xml:space="preserve"> </w:t>
      </w:r>
      <w:proofErr w:type="spellStart"/>
      <w:r w:rsidR="00D03596">
        <w:rPr>
          <w:rFonts w:ascii="Arial" w:hAnsi="Arial" w:cs="Arial"/>
          <w:sz w:val="20"/>
          <w:szCs w:val="20"/>
        </w:rPr>
        <w:t>Analisis</w:t>
      </w:r>
      <w:proofErr w:type="spellEnd"/>
    </w:p>
    <w:p w14:paraId="66D83556" w14:textId="3A4194B0" w:rsidR="00B53D0D" w:rsidRPr="00CA1E58" w:rsidRDefault="00B53D0D" w:rsidP="00732CA1">
      <w:pPr>
        <w:pStyle w:val="Prrafodelista"/>
        <w:numPr>
          <w:ilvl w:val="0"/>
          <w:numId w:val="2"/>
        </w:numPr>
        <w:jc w:val="both"/>
        <w:rPr>
          <w:rFonts w:ascii="Arial" w:hAnsi="Arial" w:cs="Arial"/>
          <w:sz w:val="20"/>
          <w:szCs w:val="20"/>
        </w:rPr>
      </w:pPr>
      <w:r w:rsidRPr="00B53D0D">
        <w:rPr>
          <w:rFonts w:ascii="Arial" w:hAnsi="Arial" w:cs="Arial"/>
          <w:sz w:val="20"/>
          <w:szCs w:val="20"/>
        </w:rPr>
        <w:t>Actividad de Proyecto</w:t>
      </w:r>
      <w:r w:rsidR="00D250FF">
        <w:rPr>
          <w:rFonts w:ascii="Arial" w:hAnsi="Arial" w:cs="Arial"/>
          <w:sz w:val="20"/>
          <w:szCs w:val="20"/>
        </w:rPr>
        <w:t>:</w:t>
      </w:r>
      <w:r w:rsidR="00CA1E58" w:rsidRPr="00CA1E58">
        <w:t xml:space="preserve"> </w:t>
      </w:r>
      <w:r w:rsidR="00D03596">
        <w:rPr>
          <w:rFonts w:ascii="Arial" w:hAnsi="Arial" w:cs="Arial"/>
          <w:sz w:val="20"/>
          <w:szCs w:val="20"/>
        </w:rPr>
        <w:t xml:space="preserve">Analizar procesos, datos y necesidades del centro de electricidad, electrónica y telecomunicaciones y el usuario final para el </w:t>
      </w:r>
      <w:proofErr w:type="spellStart"/>
      <w:r w:rsidR="00D03596">
        <w:rPr>
          <w:rFonts w:ascii="Arial" w:hAnsi="Arial" w:cs="Arial"/>
          <w:sz w:val="20"/>
          <w:szCs w:val="20"/>
        </w:rPr>
        <w:t>moduclo</w:t>
      </w:r>
      <w:proofErr w:type="spellEnd"/>
      <w:r w:rsidR="00D03596">
        <w:rPr>
          <w:rFonts w:ascii="Arial" w:hAnsi="Arial" w:cs="Arial"/>
          <w:sz w:val="20"/>
          <w:szCs w:val="20"/>
        </w:rPr>
        <w:t xml:space="preserve"> especifico.</w:t>
      </w:r>
    </w:p>
    <w:p w14:paraId="0F830893" w14:textId="63933682" w:rsidR="00B53D0D" w:rsidRPr="00265B5D" w:rsidRDefault="00B53D0D" w:rsidP="00265B5D">
      <w:pPr>
        <w:pStyle w:val="Prrafodelista"/>
        <w:numPr>
          <w:ilvl w:val="0"/>
          <w:numId w:val="2"/>
        </w:numPr>
        <w:jc w:val="both"/>
        <w:rPr>
          <w:rFonts w:ascii="Arial" w:hAnsi="Arial" w:cs="Arial"/>
          <w:sz w:val="20"/>
          <w:szCs w:val="20"/>
        </w:rPr>
      </w:pPr>
      <w:r w:rsidRPr="00B53D0D">
        <w:rPr>
          <w:rFonts w:ascii="Arial" w:hAnsi="Arial" w:cs="Arial"/>
          <w:sz w:val="20"/>
          <w:szCs w:val="20"/>
        </w:rPr>
        <w:t>Competencia</w:t>
      </w:r>
      <w:r w:rsidR="00CA1E58">
        <w:t>:</w:t>
      </w:r>
      <w:r w:rsidR="00D03596" w:rsidRPr="00D03596">
        <w:t xml:space="preserve"> </w:t>
      </w:r>
      <w:r w:rsidR="00265B5D" w:rsidRPr="00265B5D">
        <w:rPr>
          <w:rFonts w:ascii="Arial" w:hAnsi="Arial" w:cs="Arial"/>
          <w:sz w:val="20"/>
          <w:szCs w:val="20"/>
        </w:rPr>
        <w:t>Aplicar buenas prácticas de calidad en el proceso de desarrollo de software, de acuerdo con el referente adoptado en la empresa</w:t>
      </w:r>
      <w:r w:rsidR="00265B5D">
        <w:rPr>
          <w:rFonts w:ascii="Arial" w:hAnsi="Arial" w:cs="Arial"/>
          <w:sz w:val="20"/>
          <w:szCs w:val="20"/>
        </w:rPr>
        <w:t>.</w:t>
      </w:r>
    </w:p>
    <w:p w14:paraId="0AEFE6D1" w14:textId="77777777" w:rsidR="00CA1E58" w:rsidRDefault="00B53D0D" w:rsidP="00732CA1">
      <w:pPr>
        <w:pStyle w:val="Prrafodelista"/>
        <w:numPr>
          <w:ilvl w:val="0"/>
          <w:numId w:val="2"/>
        </w:numPr>
        <w:jc w:val="both"/>
        <w:rPr>
          <w:rFonts w:ascii="Arial" w:hAnsi="Arial" w:cs="Arial"/>
          <w:sz w:val="20"/>
          <w:szCs w:val="20"/>
        </w:rPr>
      </w:pPr>
      <w:r w:rsidRPr="001F6195">
        <w:rPr>
          <w:rFonts w:ascii="Arial" w:hAnsi="Arial" w:cs="Arial"/>
          <w:sz w:val="20"/>
          <w:szCs w:val="20"/>
        </w:rPr>
        <w:t>Resultados de Aprendizaje Alcanzar:</w:t>
      </w:r>
    </w:p>
    <w:p w14:paraId="78EF49EF" w14:textId="6A9B2C1C" w:rsidR="00CA1E58" w:rsidRDefault="00265B5D" w:rsidP="00265B5D">
      <w:pPr>
        <w:pStyle w:val="Prrafodelista"/>
        <w:numPr>
          <w:ilvl w:val="0"/>
          <w:numId w:val="9"/>
        </w:numPr>
        <w:jc w:val="both"/>
        <w:rPr>
          <w:rFonts w:ascii="Arial" w:hAnsi="Arial" w:cs="Arial"/>
          <w:sz w:val="20"/>
          <w:szCs w:val="20"/>
        </w:rPr>
      </w:pPr>
      <w:r w:rsidRPr="00265B5D">
        <w:rPr>
          <w:rFonts w:ascii="Arial" w:hAnsi="Arial" w:cs="Arial"/>
          <w:sz w:val="20"/>
          <w:szCs w:val="20"/>
        </w:rPr>
        <w:t>Identificar las características de los procesos de desarrollo de software, frente al referente de calidad adoptado por la empresa, ajustándolos a los resultados de las mediciones, evaluaciones y recomendaciones realizadas</w:t>
      </w:r>
      <w:r w:rsidR="00CA1E58" w:rsidRPr="00CA1E58">
        <w:rPr>
          <w:rFonts w:ascii="Arial" w:hAnsi="Arial" w:cs="Arial"/>
          <w:sz w:val="20"/>
          <w:szCs w:val="20"/>
        </w:rPr>
        <w:t>.</w:t>
      </w:r>
    </w:p>
    <w:p w14:paraId="2F477666" w14:textId="3C79554A" w:rsidR="00B53D0D" w:rsidRPr="00CA1E58" w:rsidRDefault="00B53D0D" w:rsidP="00732CA1">
      <w:pPr>
        <w:pStyle w:val="Prrafodelista"/>
        <w:numPr>
          <w:ilvl w:val="0"/>
          <w:numId w:val="2"/>
        </w:numPr>
        <w:jc w:val="both"/>
        <w:rPr>
          <w:rFonts w:ascii="Arial" w:hAnsi="Arial" w:cs="Arial"/>
          <w:sz w:val="20"/>
          <w:szCs w:val="20"/>
        </w:rPr>
      </w:pPr>
      <w:r w:rsidRPr="00CA1E58">
        <w:rPr>
          <w:rFonts w:ascii="Arial" w:hAnsi="Arial" w:cs="Arial"/>
          <w:sz w:val="20"/>
          <w:szCs w:val="20"/>
        </w:rPr>
        <w:t>Duración de la Guía</w:t>
      </w:r>
      <w:r w:rsidR="00D250FF" w:rsidRPr="00CA1E58">
        <w:rPr>
          <w:rFonts w:ascii="Arial" w:hAnsi="Arial" w:cs="Arial"/>
          <w:sz w:val="20"/>
          <w:szCs w:val="20"/>
        </w:rPr>
        <w:t>:</w:t>
      </w:r>
      <w:r w:rsidR="005F3D43" w:rsidRPr="00CA1E58">
        <w:rPr>
          <w:rFonts w:ascii="Arial" w:hAnsi="Arial" w:cs="Arial"/>
          <w:sz w:val="20"/>
          <w:szCs w:val="20"/>
        </w:rPr>
        <w:t>40</w:t>
      </w:r>
    </w:p>
    <w:p w14:paraId="473B6C17" w14:textId="26793146" w:rsidR="00D250FF" w:rsidRPr="00D250FF" w:rsidRDefault="00D250FF" w:rsidP="00D250FF">
      <w:pPr>
        <w:pStyle w:val="Prrafodelista"/>
        <w:jc w:val="both"/>
        <w:rPr>
          <w:rFonts w:ascii="Arial" w:hAnsi="Arial" w:cs="Arial"/>
          <w:sz w:val="20"/>
          <w:szCs w:val="20"/>
        </w:rPr>
      </w:pPr>
    </w:p>
    <w:p w14:paraId="6395F881" w14:textId="6627377C" w:rsidR="00B53D0D" w:rsidRDefault="00B53D0D" w:rsidP="00B53D0D">
      <w:pPr>
        <w:tabs>
          <w:tab w:val="left" w:pos="4320"/>
          <w:tab w:val="left" w:pos="4485"/>
          <w:tab w:val="left" w:pos="5445"/>
        </w:tabs>
        <w:jc w:val="both"/>
        <w:rPr>
          <w:rFonts w:ascii="Arial" w:hAnsi="Arial" w:cs="Arial"/>
          <w:b/>
          <w:sz w:val="20"/>
          <w:szCs w:val="20"/>
        </w:rPr>
      </w:pPr>
      <w:r w:rsidRPr="00B53D0D">
        <w:rPr>
          <w:rFonts w:ascii="Arial" w:hAnsi="Arial" w:cs="Arial"/>
          <w:b/>
          <w:sz w:val="20"/>
          <w:szCs w:val="20"/>
        </w:rPr>
        <w:t>2. PRESENTACIÓN</w:t>
      </w:r>
    </w:p>
    <w:p w14:paraId="0B17D4B8" w14:textId="09888709" w:rsidR="00CA1E58" w:rsidRPr="00B53D0D" w:rsidRDefault="00265B5D" w:rsidP="00B53D0D">
      <w:pPr>
        <w:tabs>
          <w:tab w:val="left" w:pos="4320"/>
          <w:tab w:val="left" w:pos="4485"/>
          <w:tab w:val="left" w:pos="5445"/>
        </w:tabs>
        <w:jc w:val="both"/>
        <w:rPr>
          <w:rFonts w:ascii="Arial" w:hAnsi="Arial" w:cs="Arial"/>
          <w:b/>
          <w:sz w:val="20"/>
          <w:szCs w:val="20"/>
        </w:rPr>
      </w:pPr>
      <w:r>
        <w:rPr>
          <w:noProof/>
          <w:lang w:eastAsia="es-CO"/>
        </w:rPr>
        <w:drawing>
          <wp:anchor distT="0" distB="0" distL="114300" distR="114300" simplePos="0" relativeHeight="251658240" behindDoc="0" locked="0" layoutInCell="1" allowOverlap="1" wp14:anchorId="2DC55BCC" wp14:editId="5EC16CB7">
            <wp:simplePos x="0" y="0"/>
            <wp:positionH relativeFrom="margin">
              <wp:posOffset>-381000</wp:posOffset>
            </wp:positionH>
            <wp:positionV relativeFrom="margin">
              <wp:posOffset>4419600</wp:posOffset>
            </wp:positionV>
            <wp:extent cx="2571357" cy="1924050"/>
            <wp:effectExtent l="0" t="0" r="635" b="0"/>
            <wp:wrapSquare wrapText="bothSides"/>
            <wp:docPr id="1" name="Imagen 1" descr="Qué es la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la calid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357" cy="1924050"/>
                    </a:xfrm>
                    <a:prstGeom prst="rect">
                      <a:avLst/>
                    </a:prstGeom>
                    <a:noFill/>
                    <a:ln>
                      <a:noFill/>
                    </a:ln>
                  </pic:spPr>
                </pic:pic>
              </a:graphicData>
            </a:graphic>
          </wp:anchor>
        </w:drawing>
      </w:r>
    </w:p>
    <w:p w14:paraId="5E4EC1FD" w14:textId="77777777" w:rsidR="00265B5D" w:rsidRPr="00265B5D" w:rsidRDefault="00265B5D" w:rsidP="00265B5D">
      <w:pPr>
        <w:spacing w:after="174"/>
        <w:ind w:left="10" w:right="1"/>
        <w:jc w:val="both"/>
        <w:rPr>
          <w:i/>
        </w:rPr>
      </w:pPr>
      <w:r w:rsidRPr="00265B5D">
        <w:rPr>
          <w:i/>
        </w:rPr>
        <w:t xml:space="preserve">Estimado aprendiz: Bienvenido a este proceso de formación sobre el programa de formación. Actualmente se han creado diferentes herramientas de ayuda al desarrollo con el fin de aumentar la productividad en el desarrollo de Software y herramientas de gestión de proyectos. </w:t>
      </w:r>
    </w:p>
    <w:p w14:paraId="0E74E52C" w14:textId="77777777" w:rsidR="00265B5D" w:rsidRPr="00265B5D" w:rsidRDefault="00265B5D" w:rsidP="00265B5D">
      <w:pPr>
        <w:spacing w:after="174"/>
        <w:ind w:left="10" w:right="1"/>
        <w:jc w:val="both"/>
        <w:rPr>
          <w:i/>
        </w:rPr>
      </w:pPr>
      <w:r w:rsidRPr="00265B5D">
        <w:rPr>
          <w:i/>
        </w:rPr>
        <w:t xml:space="preserve">La Calidad en el Desarrollo de Software es el grado en el que el producto de software incorpora un conjunto deseable, y definido por la industria, de características de manera de aumentar su </w:t>
      </w:r>
      <w:proofErr w:type="spellStart"/>
      <w:r w:rsidRPr="00265B5D">
        <w:rPr>
          <w:i/>
        </w:rPr>
        <w:t>perfomance</w:t>
      </w:r>
      <w:proofErr w:type="spellEnd"/>
      <w:r w:rsidRPr="00265B5D">
        <w:rPr>
          <w:i/>
        </w:rPr>
        <w:t xml:space="preserve"> a lo largo de todo su tiempo de uso. Por ello las compañías de desarrollo de software, un producto, aplicativo o servicio es de calidad cuando satisface las necesidades y expectativas del cliente otorgando a éste seguridad sobre su uso, fiabilidad de sus funciones esperadas y confianza en un producto o servicio sin fallos y duradero según tiempos establecidos y acordados. Debido a la amplitud de temas que engloba el concepto de calidad del software, se ha definido el concepto de Calidad Total, el cual se define como un sistema de gestión organizacional enfocado en la mejora continua del producto o servicio de software en todo su ciclo de vida, involucrando marketing, compras, diseño, fabricación y entrega. Para ello, es necesario implementar modelos de calidad en el desarrollo de software.</w:t>
      </w:r>
    </w:p>
    <w:p w14:paraId="35888FCB" w14:textId="77777777" w:rsidR="00265B5D" w:rsidRPr="00265B5D" w:rsidRDefault="00265B5D" w:rsidP="00265B5D">
      <w:pPr>
        <w:spacing w:after="174"/>
        <w:ind w:left="10" w:right="1"/>
        <w:jc w:val="both"/>
        <w:rPr>
          <w:i/>
        </w:rPr>
      </w:pPr>
      <w:r w:rsidRPr="00265B5D">
        <w:rPr>
          <w:i/>
        </w:rPr>
        <w:lastRenderedPageBreak/>
        <w:t>Las actividades que usted va a desarrollar en la presente guía están relacionadas con los modelos de calidad de software. Se complementa la actividad con algunas tareas donde usted gestiona información, usa vocabulario adecuado tanto en español como en inglés, sin olvidar la cultura física, como parte fundamental del desarrollo humano integral.</w:t>
      </w:r>
    </w:p>
    <w:p w14:paraId="53012B2C" w14:textId="77777777" w:rsidR="00265B5D" w:rsidRPr="00265B5D" w:rsidRDefault="00265B5D" w:rsidP="00265B5D">
      <w:pPr>
        <w:spacing w:after="169"/>
        <w:ind w:left="10" w:right="1"/>
        <w:jc w:val="both"/>
        <w:rPr>
          <w:i/>
        </w:rPr>
      </w:pPr>
      <w:r w:rsidRPr="00265B5D">
        <w:rPr>
          <w:i/>
        </w:rPr>
        <w:t xml:space="preserve">Los referentes de calidad para las pruebas de software, son un proceso de vital importancia para asegurar la calidad del mismo. Es por eso que el proceso de pruebas como tal debe estar referenciado y normado al interior de una organización que desarrolle software propio o para terceros. Esta referencia, cuyo objetivo no es más que conseguir la calidad en el proceso, se logra aplicando un modelo que permita una mejora continua y un escalamiento progresivo a niveles de excelencia. Existen diferentes referentes que permiten buscar la excelencia en los aplicativos y productos del desarrollo de software. </w:t>
      </w:r>
    </w:p>
    <w:p w14:paraId="23FBA251" w14:textId="6EE21B50" w:rsidR="00FA6D0E" w:rsidRPr="00265B5D" w:rsidRDefault="00265B5D" w:rsidP="00265B5D">
      <w:pPr>
        <w:tabs>
          <w:tab w:val="left" w:pos="4320"/>
          <w:tab w:val="left" w:pos="4485"/>
          <w:tab w:val="left" w:pos="5445"/>
        </w:tabs>
        <w:spacing w:line="240" w:lineRule="auto"/>
        <w:jc w:val="both"/>
        <w:rPr>
          <w:rFonts w:ascii="Arial" w:hAnsi="Arial" w:cs="Arial"/>
          <w:i/>
          <w:sz w:val="20"/>
          <w:szCs w:val="20"/>
          <w:lang w:val="es-MX"/>
        </w:rPr>
      </w:pPr>
      <w:r w:rsidRPr="00265B5D">
        <w:rPr>
          <w:i/>
        </w:rPr>
        <w:t>El aprendiz es invitado a desarrollar las actividades que le permitan alcanzar los resultados de aprendizaje de esta fase del proyecto, con actitud crítica, argumentativa y propositiva para proporcionar al aprendiz una visión de los aspectos implicados en el desarrollo de software y le permitirá al encaminarse a adquirir un perfil profesional y en un futuro poder aportar al d</w:t>
      </w:r>
    </w:p>
    <w:p w14:paraId="1FDC3A39" w14:textId="5EB26490" w:rsidR="00CA1E58" w:rsidRPr="00265B5D" w:rsidRDefault="00CA1E58" w:rsidP="00265B5D">
      <w:pPr>
        <w:tabs>
          <w:tab w:val="left" w:pos="4320"/>
          <w:tab w:val="left" w:pos="4485"/>
          <w:tab w:val="left" w:pos="5445"/>
        </w:tabs>
        <w:spacing w:line="240" w:lineRule="auto"/>
        <w:jc w:val="both"/>
        <w:rPr>
          <w:rFonts w:ascii="Arial" w:hAnsi="Arial" w:cs="Arial"/>
          <w:i/>
          <w:sz w:val="20"/>
          <w:szCs w:val="20"/>
          <w:lang w:val="es-MX"/>
        </w:rPr>
      </w:pPr>
    </w:p>
    <w:p w14:paraId="05E7627C" w14:textId="12C92071" w:rsidR="00B53D0D" w:rsidRPr="00B53D0D" w:rsidRDefault="00B53D0D" w:rsidP="00B53D0D">
      <w:pPr>
        <w:tabs>
          <w:tab w:val="left" w:pos="4320"/>
          <w:tab w:val="left" w:pos="4485"/>
          <w:tab w:val="left" w:pos="5445"/>
        </w:tabs>
        <w:jc w:val="both"/>
        <w:rPr>
          <w:rFonts w:ascii="Arial" w:hAnsi="Arial" w:cs="Arial"/>
          <w:b/>
          <w:sz w:val="20"/>
          <w:szCs w:val="20"/>
          <w:lang w:val="es-MX"/>
        </w:rPr>
      </w:pPr>
      <w:r w:rsidRPr="00B53D0D">
        <w:rPr>
          <w:rFonts w:ascii="Arial" w:hAnsi="Arial" w:cs="Arial"/>
          <w:b/>
          <w:sz w:val="20"/>
          <w:szCs w:val="20"/>
          <w:lang w:val="es-MX"/>
        </w:rPr>
        <w:t>3.  FORMULACIÓN DE LAS ACTIVIDADES DE APRENDIZAJE</w:t>
      </w:r>
    </w:p>
    <w:p w14:paraId="18B9DB2F" w14:textId="23E59153" w:rsidR="00B53D0D"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Descripción de la(s) Actividad(es)</w:t>
      </w:r>
    </w:p>
    <w:p w14:paraId="3904E42F" w14:textId="77777777" w:rsidR="00FA6D0E" w:rsidRDefault="00FA6D0E" w:rsidP="00FA6D0E">
      <w:pPr>
        <w:pStyle w:val="Prrafodelista"/>
        <w:tabs>
          <w:tab w:val="left" w:pos="4320"/>
          <w:tab w:val="left" w:pos="4485"/>
          <w:tab w:val="left" w:pos="5445"/>
        </w:tabs>
        <w:jc w:val="both"/>
        <w:rPr>
          <w:rFonts w:ascii="Arial" w:hAnsi="Arial" w:cs="Arial"/>
          <w:sz w:val="20"/>
          <w:szCs w:val="20"/>
          <w:lang w:val="es-MX"/>
        </w:rPr>
      </w:pPr>
    </w:p>
    <w:p w14:paraId="066E77C2" w14:textId="4E71531C" w:rsidR="001F6195"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Identificar los tipos de servidores</w:t>
      </w:r>
    </w:p>
    <w:p w14:paraId="6C8E437E" w14:textId="69AD57A8" w:rsidR="00CA1E58"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Identificar los diferentes tipos de servicios</w:t>
      </w:r>
    </w:p>
    <w:p w14:paraId="3A08AADD" w14:textId="3EF0ECC2" w:rsidR="00CA1E58" w:rsidRPr="00326F43" w:rsidRDefault="00CA1E58" w:rsidP="00732CA1">
      <w:pPr>
        <w:pStyle w:val="Prrafodelista"/>
        <w:numPr>
          <w:ilvl w:val="0"/>
          <w:numId w:val="4"/>
        </w:numPr>
        <w:tabs>
          <w:tab w:val="left" w:pos="4320"/>
          <w:tab w:val="left" w:pos="4485"/>
          <w:tab w:val="left" w:pos="5445"/>
        </w:tabs>
        <w:jc w:val="both"/>
        <w:rPr>
          <w:rFonts w:ascii="Arial" w:hAnsi="Arial" w:cs="Arial"/>
          <w:i/>
          <w:sz w:val="20"/>
          <w:szCs w:val="20"/>
          <w:lang w:val="es-MX"/>
        </w:rPr>
      </w:pPr>
      <w:r>
        <w:rPr>
          <w:rFonts w:ascii="Arial" w:hAnsi="Arial" w:cs="Arial"/>
          <w:i/>
          <w:sz w:val="20"/>
          <w:szCs w:val="20"/>
          <w:lang w:val="es-MX"/>
        </w:rPr>
        <w:t>Conocer los diferentes sistemas operativos</w:t>
      </w:r>
    </w:p>
    <w:p w14:paraId="5C7AAA15" w14:textId="77777777" w:rsidR="00326F43" w:rsidRPr="00B53D0D" w:rsidRDefault="00326F43" w:rsidP="00326F43">
      <w:pPr>
        <w:pStyle w:val="Prrafodelista"/>
        <w:tabs>
          <w:tab w:val="left" w:pos="4320"/>
          <w:tab w:val="left" w:pos="4485"/>
          <w:tab w:val="left" w:pos="5445"/>
        </w:tabs>
        <w:jc w:val="both"/>
        <w:rPr>
          <w:rFonts w:ascii="Arial" w:hAnsi="Arial" w:cs="Arial"/>
          <w:sz w:val="20"/>
          <w:szCs w:val="20"/>
          <w:lang w:val="es-MX"/>
        </w:rPr>
      </w:pPr>
    </w:p>
    <w:p w14:paraId="2D1A4D07" w14:textId="497E1204" w:rsidR="00B53D0D"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Ambiente Requerido</w:t>
      </w:r>
    </w:p>
    <w:p w14:paraId="0486011E" w14:textId="77777777" w:rsidR="00FA6D0E" w:rsidRDefault="00FA6D0E" w:rsidP="00FA6D0E">
      <w:pPr>
        <w:pStyle w:val="Prrafodelista"/>
        <w:tabs>
          <w:tab w:val="left" w:pos="4320"/>
          <w:tab w:val="left" w:pos="4485"/>
          <w:tab w:val="left" w:pos="5445"/>
        </w:tabs>
        <w:jc w:val="both"/>
        <w:rPr>
          <w:rFonts w:ascii="Arial" w:hAnsi="Arial" w:cs="Arial"/>
          <w:sz w:val="20"/>
          <w:szCs w:val="20"/>
          <w:lang w:val="es-MX"/>
        </w:rPr>
      </w:pPr>
    </w:p>
    <w:p w14:paraId="2656CC24" w14:textId="224515DE" w:rsidR="00326F43" w:rsidRPr="00326F43" w:rsidRDefault="00326F43"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Equipo de </w:t>
      </w:r>
      <w:proofErr w:type="spellStart"/>
      <w:r>
        <w:rPr>
          <w:rFonts w:ascii="Arial" w:hAnsi="Arial" w:cs="Arial"/>
          <w:i/>
          <w:sz w:val="20"/>
          <w:szCs w:val="20"/>
          <w:lang w:val="es-MX"/>
        </w:rPr>
        <w:t>computo</w:t>
      </w:r>
      <w:proofErr w:type="spellEnd"/>
      <w:r>
        <w:rPr>
          <w:rFonts w:ascii="Arial" w:hAnsi="Arial" w:cs="Arial"/>
          <w:i/>
          <w:sz w:val="20"/>
          <w:szCs w:val="20"/>
          <w:lang w:val="es-MX"/>
        </w:rPr>
        <w:t>.</w:t>
      </w:r>
    </w:p>
    <w:p w14:paraId="4F64BA3E" w14:textId="70770239" w:rsidR="00326F43"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Sistema Operativo. Windows 10</w:t>
      </w:r>
    </w:p>
    <w:p w14:paraId="209D316E" w14:textId="2C832A28" w:rsidR="00FA6D0E"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Disco Duro. </w:t>
      </w:r>
      <w:r w:rsidR="00C7120A">
        <w:rPr>
          <w:rFonts w:ascii="Arial" w:hAnsi="Arial" w:cs="Arial"/>
          <w:i/>
          <w:sz w:val="20"/>
          <w:szCs w:val="20"/>
          <w:lang w:val="es-MX"/>
        </w:rPr>
        <w:t>5</w:t>
      </w:r>
      <w:r>
        <w:rPr>
          <w:rFonts w:ascii="Arial" w:hAnsi="Arial" w:cs="Arial"/>
          <w:i/>
          <w:sz w:val="20"/>
          <w:szCs w:val="20"/>
          <w:lang w:val="es-MX"/>
        </w:rPr>
        <w:t>00 Gb</w:t>
      </w:r>
    </w:p>
    <w:p w14:paraId="764D2650" w14:textId="3D3E64A1" w:rsidR="00FA6D0E" w:rsidRPr="00FA6D0E" w:rsidRDefault="00FA6D0E" w:rsidP="00732CA1">
      <w:pPr>
        <w:pStyle w:val="Prrafodelista"/>
        <w:numPr>
          <w:ilvl w:val="0"/>
          <w:numId w:val="5"/>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 xml:space="preserve">Memoria </w:t>
      </w:r>
      <w:proofErr w:type="spellStart"/>
      <w:r>
        <w:rPr>
          <w:rFonts w:ascii="Arial" w:hAnsi="Arial" w:cs="Arial"/>
          <w:i/>
          <w:sz w:val="20"/>
          <w:szCs w:val="20"/>
          <w:lang w:val="es-MX"/>
        </w:rPr>
        <w:t>Ram</w:t>
      </w:r>
      <w:proofErr w:type="spellEnd"/>
      <w:r>
        <w:rPr>
          <w:rFonts w:ascii="Arial" w:hAnsi="Arial" w:cs="Arial"/>
          <w:i/>
          <w:sz w:val="20"/>
          <w:szCs w:val="20"/>
          <w:lang w:val="es-MX"/>
        </w:rPr>
        <w:t>. 4Gb</w:t>
      </w:r>
    </w:p>
    <w:p w14:paraId="41B8DBB4" w14:textId="204C4E43" w:rsidR="00FA6D0E" w:rsidRPr="00B53D0D" w:rsidRDefault="00FA6D0E" w:rsidP="00FA6D0E">
      <w:pPr>
        <w:pStyle w:val="Prrafodelista"/>
        <w:tabs>
          <w:tab w:val="left" w:pos="4320"/>
          <w:tab w:val="left" w:pos="4485"/>
          <w:tab w:val="left" w:pos="5445"/>
        </w:tabs>
        <w:ind w:left="1440"/>
        <w:jc w:val="both"/>
        <w:rPr>
          <w:rFonts w:ascii="Arial" w:hAnsi="Arial" w:cs="Arial"/>
          <w:sz w:val="20"/>
          <w:szCs w:val="20"/>
          <w:lang w:val="es-MX"/>
        </w:rPr>
      </w:pPr>
    </w:p>
    <w:p w14:paraId="3AB07469" w14:textId="77777777" w:rsidR="00FA6D0E" w:rsidRDefault="00B53D0D" w:rsidP="00732CA1">
      <w:pPr>
        <w:pStyle w:val="Prrafodelista"/>
        <w:numPr>
          <w:ilvl w:val="0"/>
          <w:numId w:val="3"/>
        </w:numPr>
        <w:tabs>
          <w:tab w:val="left" w:pos="4320"/>
          <w:tab w:val="left" w:pos="4485"/>
          <w:tab w:val="left" w:pos="5445"/>
        </w:tabs>
        <w:jc w:val="both"/>
        <w:rPr>
          <w:rFonts w:ascii="Arial" w:hAnsi="Arial" w:cs="Arial"/>
          <w:sz w:val="20"/>
          <w:szCs w:val="20"/>
          <w:lang w:val="es-MX"/>
        </w:rPr>
      </w:pPr>
      <w:r w:rsidRPr="00B53D0D">
        <w:rPr>
          <w:rFonts w:ascii="Arial" w:hAnsi="Arial" w:cs="Arial"/>
          <w:sz w:val="20"/>
          <w:szCs w:val="20"/>
          <w:lang w:val="es-MX"/>
        </w:rPr>
        <w:t>Materiales</w:t>
      </w:r>
    </w:p>
    <w:p w14:paraId="18C22BA5" w14:textId="610500CE" w:rsidR="00FA6D0E" w:rsidRPr="002C5A39" w:rsidRDefault="00FA6D0E" w:rsidP="00732CA1">
      <w:pPr>
        <w:pStyle w:val="Prrafodelista"/>
        <w:numPr>
          <w:ilvl w:val="0"/>
          <w:numId w:val="6"/>
        </w:numPr>
        <w:tabs>
          <w:tab w:val="left" w:pos="4320"/>
          <w:tab w:val="left" w:pos="4485"/>
          <w:tab w:val="left" w:pos="5445"/>
        </w:tabs>
        <w:jc w:val="both"/>
        <w:rPr>
          <w:rFonts w:ascii="Arial" w:hAnsi="Arial" w:cs="Arial"/>
          <w:sz w:val="20"/>
          <w:szCs w:val="20"/>
          <w:lang w:val="es-MX"/>
        </w:rPr>
      </w:pPr>
      <w:r>
        <w:rPr>
          <w:rFonts w:ascii="Arial" w:hAnsi="Arial" w:cs="Arial"/>
          <w:i/>
          <w:sz w:val="20"/>
          <w:szCs w:val="20"/>
          <w:lang w:val="es-MX"/>
        </w:rPr>
        <w:t>Computadores de escritorio y portátiles con acceso a internet, software de la aplicación para realizar informes y visualizar materiales.</w:t>
      </w:r>
    </w:p>
    <w:p w14:paraId="4F9844EE" w14:textId="275CA0AF" w:rsidR="002C5A39" w:rsidRDefault="002C5A39" w:rsidP="002C5A39">
      <w:pPr>
        <w:tabs>
          <w:tab w:val="left" w:pos="4320"/>
          <w:tab w:val="left" w:pos="4485"/>
          <w:tab w:val="left" w:pos="5445"/>
        </w:tabs>
        <w:jc w:val="both"/>
        <w:rPr>
          <w:rFonts w:ascii="Arial" w:hAnsi="Arial" w:cs="Arial"/>
          <w:b/>
          <w:sz w:val="20"/>
          <w:szCs w:val="20"/>
          <w:lang w:val="es-MX"/>
        </w:rPr>
      </w:pPr>
    </w:p>
    <w:p w14:paraId="2FA92386" w14:textId="18E86200" w:rsidR="002C5A39" w:rsidRDefault="002C5A39" w:rsidP="002C5A39">
      <w:pPr>
        <w:tabs>
          <w:tab w:val="left" w:pos="4320"/>
          <w:tab w:val="left" w:pos="4485"/>
          <w:tab w:val="left" w:pos="5445"/>
        </w:tabs>
        <w:jc w:val="both"/>
        <w:rPr>
          <w:rFonts w:ascii="Arial" w:hAnsi="Arial" w:cs="Arial"/>
          <w:b/>
          <w:sz w:val="20"/>
          <w:szCs w:val="20"/>
          <w:lang w:val="es-MX"/>
        </w:rPr>
      </w:pPr>
      <w:r>
        <w:rPr>
          <w:rFonts w:ascii="Arial" w:hAnsi="Arial" w:cs="Arial"/>
          <w:b/>
          <w:sz w:val="20"/>
          <w:szCs w:val="20"/>
          <w:lang w:val="es-MX"/>
        </w:rPr>
        <w:t xml:space="preserve">Actividades de </w:t>
      </w:r>
      <w:proofErr w:type="spellStart"/>
      <w:r>
        <w:rPr>
          <w:rFonts w:ascii="Arial" w:hAnsi="Arial" w:cs="Arial"/>
          <w:b/>
          <w:sz w:val="20"/>
          <w:szCs w:val="20"/>
          <w:lang w:val="es-MX"/>
        </w:rPr>
        <w:t>Reflexion</w:t>
      </w:r>
      <w:proofErr w:type="spellEnd"/>
      <w:r>
        <w:rPr>
          <w:rFonts w:ascii="Arial" w:hAnsi="Arial" w:cs="Arial"/>
          <w:b/>
          <w:sz w:val="20"/>
          <w:szCs w:val="20"/>
          <w:lang w:val="es-MX"/>
        </w:rPr>
        <w:t xml:space="preserve"> Inicial:</w:t>
      </w:r>
    </w:p>
    <w:p w14:paraId="78FF3EAA" w14:textId="77777777" w:rsidR="00265B5D" w:rsidRPr="008C3DD5" w:rsidRDefault="00265B5D" w:rsidP="008C3DD5">
      <w:pPr>
        <w:pStyle w:val="Sinespaciado"/>
        <w:jc w:val="both"/>
        <w:rPr>
          <w:rFonts w:ascii="Arial" w:hAnsi="Arial" w:cs="Arial"/>
          <w:i/>
          <w:sz w:val="20"/>
        </w:rPr>
      </w:pPr>
      <w:r w:rsidRPr="008C3DD5">
        <w:rPr>
          <w:rFonts w:ascii="Arial" w:hAnsi="Arial" w:cs="Arial"/>
          <w:b/>
          <w:i/>
          <w:sz w:val="20"/>
        </w:rPr>
        <w:t>Conceptualización sobre el tema de Calidad:</w:t>
      </w:r>
      <w:r w:rsidRPr="008C3DD5">
        <w:rPr>
          <w:rFonts w:ascii="Arial" w:hAnsi="Arial" w:cs="Arial"/>
          <w:i/>
          <w:sz w:val="20"/>
        </w:rPr>
        <w:t xml:space="preserve"> Según El Ministerio de la Protección Social de Colombia, “Los referentes no son más que los niveles mínimo y máximo deseados, o aceptables de calidad que debe tener el resultado de una acción, una actividad, un programa, o un servicio. En otras palabras, el referente es la norma técnica que se utilizará como parámetro de evaluación de la calidad.” </w:t>
      </w:r>
    </w:p>
    <w:p w14:paraId="731407AD" w14:textId="77777777" w:rsidR="00265B5D" w:rsidRPr="008C3DD5" w:rsidRDefault="00265B5D" w:rsidP="008C3DD5">
      <w:pPr>
        <w:pStyle w:val="Sinespaciado"/>
        <w:jc w:val="both"/>
        <w:rPr>
          <w:rFonts w:ascii="Arial" w:hAnsi="Arial" w:cs="Arial"/>
          <w:i/>
          <w:sz w:val="20"/>
        </w:rPr>
      </w:pPr>
      <w:r w:rsidRPr="008C3DD5">
        <w:rPr>
          <w:rFonts w:ascii="Arial" w:hAnsi="Arial" w:cs="Arial"/>
          <w:i/>
          <w:sz w:val="20"/>
        </w:rPr>
        <w:t xml:space="preserve"> </w:t>
      </w:r>
    </w:p>
    <w:p w14:paraId="212672A1" w14:textId="77777777" w:rsidR="008C3DD5" w:rsidRDefault="00265B5D" w:rsidP="008C3DD5">
      <w:pPr>
        <w:pStyle w:val="Sinespaciado"/>
        <w:jc w:val="both"/>
        <w:rPr>
          <w:rFonts w:ascii="Arial" w:hAnsi="Arial" w:cs="Arial"/>
          <w:i/>
          <w:sz w:val="20"/>
        </w:rPr>
      </w:pPr>
      <w:r w:rsidRPr="008C3DD5">
        <w:rPr>
          <w:rFonts w:ascii="Arial" w:hAnsi="Arial" w:cs="Arial"/>
          <w:i/>
          <w:sz w:val="20"/>
        </w:rPr>
        <w:t>Justifique su respuesta a la siguiente pregunta:</w:t>
      </w:r>
    </w:p>
    <w:p w14:paraId="33F3DFB5" w14:textId="77777777" w:rsidR="00E153D2" w:rsidRDefault="00265B5D" w:rsidP="008C3DD5">
      <w:pPr>
        <w:pStyle w:val="Sinespaciado"/>
        <w:numPr>
          <w:ilvl w:val="0"/>
          <w:numId w:val="21"/>
        </w:numPr>
        <w:jc w:val="both"/>
        <w:rPr>
          <w:rFonts w:ascii="Arial" w:hAnsi="Arial" w:cs="Arial"/>
          <w:i/>
          <w:sz w:val="20"/>
        </w:rPr>
      </w:pPr>
      <w:r w:rsidRPr="008C3DD5">
        <w:rPr>
          <w:rFonts w:ascii="Arial" w:hAnsi="Arial" w:cs="Arial"/>
          <w:i/>
          <w:sz w:val="20"/>
        </w:rPr>
        <w:lastRenderedPageBreak/>
        <w:t>¿Qué ventajas competitivas para una empresa supone tener o no una certificación internacional en un referente de Calidad?</w:t>
      </w:r>
    </w:p>
    <w:p w14:paraId="627764DE" w14:textId="45C6F16D" w:rsidR="00265B5D" w:rsidRPr="00B52F7A" w:rsidRDefault="00E153D2" w:rsidP="00E153D2">
      <w:pPr>
        <w:pStyle w:val="Sinespaciado"/>
        <w:numPr>
          <w:ilvl w:val="0"/>
          <w:numId w:val="27"/>
        </w:numPr>
        <w:jc w:val="both"/>
        <w:rPr>
          <w:rFonts w:ascii="Arial" w:hAnsi="Arial" w:cs="Arial"/>
          <w:b/>
          <w:bCs/>
          <w:i/>
          <w:sz w:val="20"/>
        </w:rPr>
      </w:pPr>
      <w:r w:rsidRPr="00B52F7A">
        <w:rPr>
          <w:rFonts w:ascii="Arial" w:hAnsi="Arial" w:cs="Arial"/>
          <w:b/>
          <w:bCs/>
          <w:i/>
          <w:sz w:val="20"/>
        </w:rPr>
        <w:t>Mejoramiento de calidad del producto o servicio.</w:t>
      </w:r>
      <w:r w:rsidR="00265B5D" w:rsidRPr="00B52F7A">
        <w:rPr>
          <w:rFonts w:ascii="Arial" w:hAnsi="Arial" w:cs="Arial"/>
          <w:b/>
          <w:bCs/>
          <w:i/>
          <w:sz w:val="20"/>
        </w:rPr>
        <w:t xml:space="preserve"> </w:t>
      </w:r>
    </w:p>
    <w:p w14:paraId="018BA5DD" w14:textId="1217CAEF" w:rsidR="00082BDC" w:rsidRPr="00B52F7A" w:rsidRDefault="00082BDC" w:rsidP="00082BDC">
      <w:pPr>
        <w:pStyle w:val="Sinespaciado"/>
        <w:numPr>
          <w:ilvl w:val="0"/>
          <w:numId w:val="27"/>
        </w:numPr>
        <w:jc w:val="both"/>
        <w:rPr>
          <w:rFonts w:ascii="Arial" w:hAnsi="Arial" w:cs="Arial"/>
          <w:b/>
          <w:bCs/>
          <w:i/>
          <w:sz w:val="20"/>
        </w:rPr>
      </w:pPr>
      <w:r w:rsidRPr="00B52F7A">
        <w:rPr>
          <w:rFonts w:ascii="Arial" w:hAnsi="Arial" w:cs="Arial"/>
          <w:b/>
          <w:bCs/>
          <w:i/>
          <w:sz w:val="20"/>
        </w:rPr>
        <w:t xml:space="preserve">Esta certificación </w:t>
      </w:r>
      <w:r w:rsidR="00E153D2" w:rsidRPr="00B52F7A">
        <w:rPr>
          <w:rFonts w:ascii="Arial" w:hAnsi="Arial" w:cs="Arial"/>
          <w:b/>
          <w:bCs/>
          <w:i/>
          <w:sz w:val="20"/>
        </w:rPr>
        <w:t xml:space="preserve">genera la confianza y </w:t>
      </w:r>
      <w:proofErr w:type="spellStart"/>
      <w:r w:rsidR="00E153D2" w:rsidRPr="00B52F7A">
        <w:rPr>
          <w:rFonts w:ascii="Arial" w:hAnsi="Arial" w:cs="Arial"/>
          <w:b/>
          <w:bCs/>
          <w:i/>
          <w:sz w:val="20"/>
        </w:rPr>
        <w:t>fedelizacion</w:t>
      </w:r>
      <w:proofErr w:type="spellEnd"/>
      <w:r w:rsidR="00E153D2" w:rsidRPr="00B52F7A">
        <w:rPr>
          <w:rFonts w:ascii="Arial" w:hAnsi="Arial" w:cs="Arial"/>
          <w:b/>
          <w:bCs/>
          <w:i/>
          <w:sz w:val="20"/>
        </w:rPr>
        <w:t xml:space="preserve"> de los clientes.</w:t>
      </w:r>
    </w:p>
    <w:p w14:paraId="35D0EB3F" w14:textId="6B789F79" w:rsidR="00E153D2" w:rsidRPr="00B52F7A" w:rsidRDefault="00E153D2" w:rsidP="00082BDC">
      <w:pPr>
        <w:pStyle w:val="Sinespaciado"/>
        <w:numPr>
          <w:ilvl w:val="0"/>
          <w:numId w:val="27"/>
        </w:numPr>
        <w:jc w:val="both"/>
        <w:rPr>
          <w:rFonts w:ascii="Arial" w:hAnsi="Arial" w:cs="Arial"/>
          <w:b/>
          <w:bCs/>
          <w:i/>
          <w:sz w:val="20"/>
        </w:rPr>
      </w:pPr>
      <w:r w:rsidRPr="00B52F7A">
        <w:rPr>
          <w:rFonts w:ascii="Arial" w:hAnsi="Arial" w:cs="Arial"/>
          <w:b/>
          <w:bCs/>
          <w:i/>
          <w:sz w:val="20"/>
        </w:rPr>
        <w:t>Permite la identificación de riesgos y como abordarlos.</w:t>
      </w:r>
    </w:p>
    <w:p w14:paraId="0D8AD5A7" w14:textId="7C28B4A4" w:rsidR="00E153D2" w:rsidRPr="00B52F7A" w:rsidRDefault="00E153D2" w:rsidP="00082BDC">
      <w:pPr>
        <w:pStyle w:val="Sinespaciado"/>
        <w:numPr>
          <w:ilvl w:val="0"/>
          <w:numId w:val="27"/>
        </w:numPr>
        <w:jc w:val="both"/>
        <w:rPr>
          <w:rFonts w:ascii="Arial" w:hAnsi="Arial" w:cs="Arial"/>
          <w:b/>
          <w:bCs/>
          <w:i/>
          <w:sz w:val="20"/>
        </w:rPr>
      </w:pPr>
      <w:r w:rsidRPr="00B52F7A">
        <w:rPr>
          <w:rFonts w:ascii="Arial" w:hAnsi="Arial" w:cs="Arial"/>
          <w:b/>
          <w:bCs/>
          <w:i/>
          <w:sz w:val="20"/>
        </w:rPr>
        <w:t xml:space="preserve">Proporciona una mayor participación en el mercado. </w:t>
      </w:r>
    </w:p>
    <w:p w14:paraId="315BEF40" w14:textId="77777777" w:rsidR="00082BDC" w:rsidRPr="008C3DD5" w:rsidRDefault="00082BDC" w:rsidP="00082BDC">
      <w:pPr>
        <w:pStyle w:val="Sinespaciado"/>
        <w:ind w:left="780"/>
        <w:jc w:val="both"/>
        <w:rPr>
          <w:rFonts w:ascii="Arial" w:hAnsi="Arial" w:cs="Arial"/>
          <w:i/>
          <w:sz w:val="20"/>
        </w:rPr>
      </w:pPr>
    </w:p>
    <w:p w14:paraId="658F63F1" w14:textId="1EB98935" w:rsidR="00265B5D" w:rsidRDefault="00265B5D" w:rsidP="008C3DD5">
      <w:pPr>
        <w:pStyle w:val="Sinespaciado"/>
        <w:numPr>
          <w:ilvl w:val="0"/>
          <w:numId w:val="21"/>
        </w:numPr>
        <w:jc w:val="both"/>
        <w:rPr>
          <w:rFonts w:ascii="Arial" w:hAnsi="Arial" w:cs="Arial"/>
          <w:i/>
          <w:sz w:val="20"/>
        </w:rPr>
      </w:pPr>
      <w:r w:rsidRPr="008C3DD5">
        <w:rPr>
          <w:rFonts w:ascii="Arial" w:hAnsi="Arial" w:cs="Arial"/>
          <w:i/>
          <w:sz w:val="20"/>
        </w:rPr>
        <w:t>¿Considera que la calidad en el desarrollo de software es el grado con el que un sistema, componente o proceso cumple con los requerimientos especificados, con las necesidades o con las expectativas del cliente o usuario?</w:t>
      </w:r>
    </w:p>
    <w:p w14:paraId="74811C36" w14:textId="49B09270" w:rsidR="00B52F7A" w:rsidRPr="00CD3FCD" w:rsidRDefault="00B52F7A" w:rsidP="00B52F7A">
      <w:pPr>
        <w:pStyle w:val="Sinespaciado"/>
        <w:ind w:left="780"/>
        <w:jc w:val="both"/>
        <w:rPr>
          <w:rFonts w:ascii="Arial" w:hAnsi="Arial" w:cs="Arial"/>
          <w:b/>
          <w:bCs/>
          <w:i/>
          <w:sz w:val="20"/>
        </w:rPr>
      </w:pPr>
      <w:r w:rsidRPr="00CD3FCD">
        <w:rPr>
          <w:rFonts w:ascii="Arial" w:hAnsi="Arial" w:cs="Arial"/>
          <w:b/>
          <w:bCs/>
          <w:i/>
          <w:sz w:val="20"/>
        </w:rPr>
        <w:t>-</w:t>
      </w:r>
      <w:r w:rsidR="00013E5C" w:rsidRPr="00CD3FCD">
        <w:rPr>
          <w:rFonts w:ascii="Arial" w:hAnsi="Arial" w:cs="Arial"/>
          <w:b/>
          <w:bCs/>
          <w:i/>
          <w:sz w:val="20"/>
        </w:rPr>
        <w:t xml:space="preserve">Mas que los requerimientos específicos </w:t>
      </w:r>
      <w:r w:rsidR="00CD3FCD" w:rsidRPr="00CD3FCD">
        <w:rPr>
          <w:rFonts w:ascii="Arial" w:hAnsi="Arial" w:cs="Arial"/>
          <w:b/>
          <w:bCs/>
          <w:i/>
          <w:sz w:val="20"/>
        </w:rPr>
        <w:t xml:space="preserve">se verifica el mejoramiento y la calidad del </w:t>
      </w:r>
      <w:proofErr w:type="spellStart"/>
      <w:r w:rsidR="00CD3FCD" w:rsidRPr="00CD3FCD">
        <w:rPr>
          <w:rFonts w:ascii="Arial" w:hAnsi="Arial" w:cs="Arial"/>
          <w:b/>
          <w:bCs/>
          <w:i/>
          <w:sz w:val="20"/>
        </w:rPr>
        <w:t>sofware</w:t>
      </w:r>
      <w:proofErr w:type="spellEnd"/>
      <w:r w:rsidR="00CD3FCD" w:rsidRPr="00CD3FCD">
        <w:rPr>
          <w:rFonts w:ascii="Arial" w:hAnsi="Arial" w:cs="Arial"/>
          <w:b/>
          <w:bCs/>
          <w:i/>
          <w:sz w:val="20"/>
        </w:rPr>
        <w:t xml:space="preserve"> que se le entregan a los clientes o usuarios del sistema para una mayor confianza del producto adquirido.</w:t>
      </w:r>
    </w:p>
    <w:p w14:paraId="550EBB8B" w14:textId="4CD5D102" w:rsidR="00CD3FCD" w:rsidRDefault="00265B5D" w:rsidP="00CD3FCD">
      <w:pPr>
        <w:pStyle w:val="Sinespaciado"/>
        <w:numPr>
          <w:ilvl w:val="0"/>
          <w:numId w:val="21"/>
        </w:numPr>
        <w:jc w:val="both"/>
        <w:rPr>
          <w:rFonts w:ascii="Arial" w:hAnsi="Arial" w:cs="Arial"/>
          <w:i/>
          <w:sz w:val="20"/>
        </w:rPr>
      </w:pPr>
      <w:r w:rsidRPr="008C3DD5">
        <w:rPr>
          <w:rFonts w:ascii="Arial" w:hAnsi="Arial" w:cs="Arial"/>
          <w:i/>
          <w:sz w:val="20"/>
        </w:rPr>
        <w:t xml:space="preserve">¿Considera que la concordancia del software producido con los requerimientos establecidos </w:t>
      </w:r>
      <w:proofErr w:type="gramStart"/>
      <w:r w:rsidRPr="008C3DD5">
        <w:rPr>
          <w:rFonts w:ascii="Arial" w:hAnsi="Arial" w:cs="Arial"/>
          <w:i/>
          <w:sz w:val="20"/>
        </w:rPr>
        <w:t>en relación a</w:t>
      </w:r>
      <w:proofErr w:type="gramEnd"/>
      <w:r w:rsidRPr="008C3DD5">
        <w:rPr>
          <w:rFonts w:ascii="Arial" w:hAnsi="Arial" w:cs="Arial"/>
          <w:i/>
          <w:sz w:val="20"/>
        </w:rPr>
        <w:t xml:space="preserve"> los estándares fijados son los que desean los usuarios?</w:t>
      </w:r>
    </w:p>
    <w:p w14:paraId="28652B15" w14:textId="57BDBB0B" w:rsidR="00CD3FCD" w:rsidRPr="00B67E1E" w:rsidRDefault="00B67E1E" w:rsidP="00CD3FCD">
      <w:pPr>
        <w:pStyle w:val="Sinespaciado"/>
        <w:ind w:left="780"/>
        <w:jc w:val="both"/>
        <w:rPr>
          <w:rFonts w:ascii="Arial" w:hAnsi="Arial" w:cs="Arial"/>
          <w:b/>
          <w:bCs/>
          <w:i/>
          <w:sz w:val="20"/>
        </w:rPr>
      </w:pPr>
      <w:r>
        <w:rPr>
          <w:rFonts w:ascii="Arial" w:hAnsi="Arial" w:cs="Arial"/>
          <w:b/>
          <w:bCs/>
          <w:i/>
          <w:sz w:val="20"/>
        </w:rPr>
        <w:t>-</w:t>
      </w:r>
      <w:r w:rsidR="00CD3FCD" w:rsidRPr="00B67E1E">
        <w:rPr>
          <w:rFonts w:ascii="Arial" w:hAnsi="Arial" w:cs="Arial"/>
          <w:b/>
          <w:bCs/>
          <w:i/>
          <w:sz w:val="20"/>
        </w:rPr>
        <w:t>El grupo de desarrolladores siempre busca en la elaboración de un sistema de información qu</w:t>
      </w:r>
      <w:r w:rsidRPr="00B67E1E">
        <w:rPr>
          <w:rFonts w:ascii="Arial" w:hAnsi="Arial" w:cs="Arial"/>
          <w:b/>
          <w:bCs/>
          <w:i/>
          <w:sz w:val="20"/>
        </w:rPr>
        <w:t>e se cumplan todos los requerimientos que usuario busca para solucionar su problema o necesidad.</w:t>
      </w:r>
    </w:p>
    <w:p w14:paraId="37BF7E0D" w14:textId="0DE20773" w:rsidR="00265B5D" w:rsidRDefault="00265B5D" w:rsidP="008C3DD5">
      <w:pPr>
        <w:pStyle w:val="Sinespaciado"/>
        <w:numPr>
          <w:ilvl w:val="0"/>
          <w:numId w:val="21"/>
        </w:numPr>
        <w:jc w:val="both"/>
        <w:rPr>
          <w:rFonts w:ascii="Arial" w:hAnsi="Arial" w:cs="Arial"/>
          <w:i/>
          <w:sz w:val="20"/>
        </w:rPr>
      </w:pPr>
      <w:r w:rsidRPr="008C3DD5">
        <w:rPr>
          <w:rFonts w:ascii="Arial" w:hAnsi="Arial" w:cs="Arial"/>
          <w:i/>
          <w:sz w:val="20"/>
        </w:rPr>
        <w:t xml:space="preserve">¿Qué empresas </w:t>
      </w:r>
      <w:proofErr w:type="gramStart"/>
      <w:r w:rsidRPr="008C3DD5">
        <w:rPr>
          <w:rFonts w:ascii="Arial" w:hAnsi="Arial" w:cs="Arial"/>
          <w:i/>
          <w:sz w:val="20"/>
        </w:rPr>
        <w:t>Colombianas</w:t>
      </w:r>
      <w:proofErr w:type="gramEnd"/>
      <w:r w:rsidRPr="008C3DD5">
        <w:rPr>
          <w:rFonts w:ascii="Arial" w:hAnsi="Arial" w:cs="Arial"/>
          <w:i/>
          <w:sz w:val="20"/>
        </w:rPr>
        <w:t xml:space="preserve"> han alcanzado certificaciones en modelos de calidad como CMMI?</w:t>
      </w:r>
    </w:p>
    <w:p w14:paraId="3344735C" w14:textId="77777777" w:rsidR="00B01A67" w:rsidRDefault="00B01A67" w:rsidP="00B01A67">
      <w:pPr>
        <w:pStyle w:val="Sinespaciado"/>
        <w:ind w:left="780"/>
        <w:jc w:val="both"/>
        <w:rPr>
          <w:rFonts w:ascii="Arial" w:hAnsi="Arial" w:cs="Arial"/>
          <w:i/>
          <w:sz w:val="20"/>
        </w:rPr>
      </w:pPr>
    </w:p>
    <w:p w14:paraId="5659E1C1" w14:textId="14C53A1C"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Softbolivar</w:t>
      </w:r>
      <w:proofErr w:type="spellEnd"/>
      <w:r w:rsidR="00B67E1E" w:rsidRPr="00B67E1E">
        <w:rPr>
          <w:rFonts w:ascii="Arial" w:eastAsiaTheme="minorEastAsia" w:hAnsi="Arial" w:cs="Arial"/>
          <w:b/>
          <w:bCs/>
          <w:i/>
          <w:sz w:val="20"/>
          <w:lang w:eastAsia="es-CO"/>
        </w:rPr>
        <w:t xml:space="preserve"> e </w:t>
      </w:r>
      <w:proofErr w:type="spellStart"/>
      <w:r w:rsidR="00B67E1E" w:rsidRPr="00B67E1E">
        <w:rPr>
          <w:rFonts w:ascii="Arial" w:eastAsiaTheme="minorEastAsia" w:hAnsi="Arial" w:cs="Arial"/>
          <w:b/>
          <w:bCs/>
          <w:i/>
          <w:sz w:val="20"/>
          <w:lang w:eastAsia="es-CO"/>
        </w:rPr>
        <w:t>Intergrupo</w:t>
      </w:r>
      <w:proofErr w:type="spellEnd"/>
      <w:r w:rsidR="00B67E1E" w:rsidRPr="00B67E1E">
        <w:rPr>
          <w:rFonts w:ascii="Arial" w:eastAsiaTheme="minorEastAsia" w:hAnsi="Arial" w:cs="Arial"/>
          <w:b/>
          <w:bCs/>
          <w:i/>
          <w:sz w:val="20"/>
          <w:lang w:eastAsia="es-CO"/>
        </w:rPr>
        <w:t xml:space="preserve"> con nivel II.</w:t>
      </w:r>
    </w:p>
    <w:p w14:paraId="513693F6" w14:textId="6D52FA0B"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r w:rsidR="00B67E1E" w:rsidRPr="00B67E1E">
        <w:rPr>
          <w:rFonts w:ascii="Arial" w:eastAsiaTheme="minorEastAsia" w:hAnsi="Arial" w:cs="Arial"/>
          <w:b/>
          <w:bCs/>
          <w:i/>
          <w:sz w:val="20"/>
          <w:lang w:eastAsia="es-CO"/>
        </w:rPr>
        <w:t>Ilimitada con nivel III.</w:t>
      </w:r>
    </w:p>
    <w:p w14:paraId="35D71EF5" w14:textId="234F68D7"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r w:rsidR="00B67E1E" w:rsidRPr="00B67E1E">
        <w:rPr>
          <w:rFonts w:ascii="Arial" w:eastAsiaTheme="minorEastAsia" w:hAnsi="Arial" w:cs="Arial"/>
          <w:b/>
          <w:bCs/>
          <w:i/>
          <w:sz w:val="20"/>
          <w:lang w:eastAsia="es-CO"/>
        </w:rPr>
        <w:t xml:space="preserve">Open </w:t>
      </w:r>
      <w:proofErr w:type="spellStart"/>
      <w:r w:rsidR="00B67E1E" w:rsidRPr="00B67E1E">
        <w:rPr>
          <w:rFonts w:ascii="Arial" w:eastAsiaTheme="minorEastAsia" w:hAnsi="Arial" w:cs="Arial"/>
          <w:b/>
          <w:bCs/>
          <w:i/>
          <w:sz w:val="20"/>
          <w:lang w:eastAsia="es-CO"/>
        </w:rPr>
        <w:t>Sistems</w:t>
      </w:r>
      <w:proofErr w:type="spellEnd"/>
      <w:r w:rsidR="00B67E1E" w:rsidRPr="00B67E1E">
        <w:rPr>
          <w:rFonts w:ascii="Arial" w:eastAsiaTheme="minorEastAsia" w:hAnsi="Arial" w:cs="Arial"/>
          <w:b/>
          <w:bCs/>
          <w:i/>
          <w:sz w:val="20"/>
          <w:lang w:eastAsia="es-CO"/>
        </w:rPr>
        <w:t xml:space="preserve"> con nivel IV.</w:t>
      </w:r>
    </w:p>
    <w:p w14:paraId="18CB67A3" w14:textId="3875C8DD"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Asesoftware</w:t>
      </w:r>
      <w:proofErr w:type="spellEnd"/>
      <w:r w:rsidR="00B67E1E" w:rsidRPr="00B67E1E">
        <w:rPr>
          <w:rFonts w:ascii="Arial" w:eastAsiaTheme="minorEastAsia" w:hAnsi="Arial" w:cs="Arial"/>
          <w:b/>
          <w:bCs/>
          <w:i/>
          <w:sz w:val="20"/>
          <w:lang w:eastAsia="es-CO"/>
        </w:rPr>
        <w:t> LTDA nivel III.</w:t>
      </w:r>
    </w:p>
    <w:p w14:paraId="4E538865" w14:textId="19A78813"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Avansoft</w:t>
      </w:r>
      <w:proofErr w:type="spellEnd"/>
      <w:r w:rsidR="00B67E1E" w:rsidRPr="00B67E1E">
        <w:rPr>
          <w:rFonts w:ascii="Arial" w:eastAsiaTheme="minorEastAsia" w:hAnsi="Arial" w:cs="Arial"/>
          <w:b/>
          <w:bCs/>
          <w:i/>
          <w:sz w:val="20"/>
          <w:lang w:eastAsia="es-CO"/>
        </w:rPr>
        <w:t> S.A. nivel III.</w:t>
      </w:r>
    </w:p>
    <w:p w14:paraId="75A45CA9" w14:textId="4B1C06CF"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r w:rsidR="00B67E1E" w:rsidRPr="00B67E1E">
        <w:rPr>
          <w:rFonts w:ascii="Arial" w:eastAsiaTheme="minorEastAsia" w:hAnsi="Arial" w:cs="Arial"/>
          <w:b/>
          <w:bCs/>
          <w:i/>
          <w:sz w:val="20"/>
          <w:lang w:eastAsia="es-CO"/>
        </w:rPr>
        <w:t xml:space="preserve">Coomeva - Unidad De </w:t>
      </w:r>
      <w:proofErr w:type="spellStart"/>
      <w:r w:rsidR="00B67E1E" w:rsidRPr="00B67E1E">
        <w:rPr>
          <w:rFonts w:ascii="Arial" w:eastAsiaTheme="minorEastAsia" w:hAnsi="Arial" w:cs="Arial"/>
          <w:b/>
          <w:bCs/>
          <w:i/>
          <w:sz w:val="20"/>
          <w:lang w:eastAsia="es-CO"/>
        </w:rPr>
        <w:t>Tecnologíavinformatica</w:t>
      </w:r>
      <w:proofErr w:type="spellEnd"/>
      <w:r w:rsidR="00B67E1E" w:rsidRPr="00B67E1E">
        <w:rPr>
          <w:rFonts w:ascii="Arial" w:eastAsiaTheme="minorEastAsia" w:hAnsi="Arial" w:cs="Arial"/>
          <w:b/>
          <w:bCs/>
          <w:i/>
          <w:sz w:val="20"/>
          <w:lang w:eastAsia="es-CO"/>
        </w:rPr>
        <w:t xml:space="preserve"> nivel II.</w:t>
      </w:r>
    </w:p>
    <w:p w14:paraId="3D83B4A8" w14:textId="0D3E1F19"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r w:rsidR="00B67E1E" w:rsidRPr="00B67E1E">
        <w:rPr>
          <w:rFonts w:ascii="Arial" w:eastAsiaTheme="minorEastAsia" w:hAnsi="Arial" w:cs="Arial"/>
          <w:b/>
          <w:bCs/>
          <w:i/>
          <w:sz w:val="20"/>
          <w:lang w:eastAsia="es-CO"/>
        </w:rPr>
        <w:t>Fundación Cardiovascular De Colombia nivel II.</w:t>
      </w:r>
    </w:p>
    <w:p w14:paraId="00B67537" w14:textId="233BCB24"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Gestiontek</w:t>
      </w:r>
      <w:proofErr w:type="spellEnd"/>
      <w:r w:rsidR="00B67E1E" w:rsidRPr="00B67E1E">
        <w:rPr>
          <w:rFonts w:ascii="Arial" w:eastAsiaTheme="minorEastAsia" w:hAnsi="Arial" w:cs="Arial"/>
          <w:b/>
          <w:bCs/>
          <w:i/>
          <w:sz w:val="20"/>
          <w:lang w:eastAsia="es-CO"/>
        </w:rPr>
        <w:t xml:space="preserve"> S.A nivel III. </w:t>
      </w:r>
    </w:p>
    <w:p w14:paraId="72BB6CD5" w14:textId="47ECDB60"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Trebol</w:t>
      </w:r>
      <w:proofErr w:type="spellEnd"/>
      <w:r w:rsidR="00B67E1E" w:rsidRPr="00B67E1E">
        <w:rPr>
          <w:rFonts w:ascii="Arial" w:eastAsiaTheme="minorEastAsia" w:hAnsi="Arial" w:cs="Arial"/>
          <w:b/>
          <w:bCs/>
          <w:i/>
          <w:sz w:val="20"/>
          <w:lang w:eastAsia="es-CO"/>
        </w:rPr>
        <w:t xml:space="preserve"> Software S.A. nivel III.</w:t>
      </w:r>
    </w:p>
    <w:p w14:paraId="1B4B2DE1" w14:textId="64A8CDA9"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proofErr w:type="spellStart"/>
      <w:r w:rsidR="00B67E1E" w:rsidRPr="00B67E1E">
        <w:rPr>
          <w:rFonts w:ascii="Arial" w:eastAsiaTheme="minorEastAsia" w:hAnsi="Arial" w:cs="Arial"/>
          <w:b/>
          <w:bCs/>
          <w:i/>
          <w:sz w:val="20"/>
          <w:lang w:eastAsia="es-CO"/>
        </w:rPr>
        <w:t>Servinte</w:t>
      </w:r>
      <w:proofErr w:type="spellEnd"/>
      <w:r w:rsidR="00B67E1E" w:rsidRPr="00B67E1E">
        <w:rPr>
          <w:rFonts w:ascii="Arial" w:eastAsiaTheme="minorEastAsia" w:hAnsi="Arial" w:cs="Arial"/>
          <w:b/>
          <w:bCs/>
          <w:i/>
          <w:sz w:val="20"/>
          <w:lang w:eastAsia="es-CO"/>
        </w:rPr>
        <w:t xml:space="preserve"> S.A. nivel II.</w:t>
      </w:r>
    </w:p>
    <w:p w14:paraId="2E2BD18D" w14:textId="3AE6B9CA" w:rsidR="00B67E1E" w:rsidRPr="00B67E1E" w:rsidRDefault="00B01A67" w:rsidP="00B01A67">
      <w:pPr>
        <w:spacing w:before="100" w:beforeAutospacing="1" w:after="60" w:line="240" w:lineRule="auto"/>
        <w:ind w:left="780"/>
        <w:jc w:val="both"/>
        <w:rPr>
          <w:rFonts w:ascii="Arial" w:eastAsiaTheme="minorEastAsia" w:hAnsi="Arial" w:cs="Arial"/>
          <w:b/>
          <w:bCs/>
          <w:i/>
          <w:sz w:val="20"/>
          <w:lang w:eastAsia="es-CO"/>
        </w:rPr>
      </w:pPr>
      <w:r>
        <w:rPr>
          <w:rFonts w:ascii="Arial" w:eastAsiaTheme="minorEastAsia" w:hAnsi="Arial" w:cs="Arial"/>
          <w:b/>
          <w:bCs/>
          <w:i/>
          <w:sz w:val="20"/>
          <w:lang w:eastAsia="es-CO"/>
        </w:rPr>
        <w:t>-</w:t>
      </w:r>
      <w:r w:rsidR="00B67E1E" w:rsidRPr="00B67E1E">
        <w:rPr>
          <w:rFonts w:ascii="Arial" w:eastAsiaTheme="minorEastAsia" w:hAnsi="Arial" w:cs="Arial"/>
          <w:b/>
          <w:bCs/>
          <w:i/>
          <w:sz w:val="20"/>
          <w:lang w:eastAsia="es-CO"/>
        </w:rPr>
        <w:t>CIDLIS UIS</w:t>
      </w:r>
    </w:p>
    <w:p w14:paraId="169BE804" w14:textId="762C9436" w:rsidR="00B67E1E" w:rsidRPr="00B01A67" w:rsidRDefault="00B67E1E" w:rsidP="00B67E1E">
      <w:pPr>
        <w:pStyle w:val="Sinespaciado"/>
        <w:ind w:left="780"/>
        <w:jc w:val="both"/>
        <w:rPr>
          <w:rFonts w:ascii="Arial" w:hAnsi="Arial" w:cs="Arial"/>
          <w:b/>
          <w:bCs/>
          <w:i/>
          <w:sz w:val="20"/>
        </w:rPr>
      </w:pPr>
    </w:p>
    <w:p w14:paraId="03D6851F" w14:textId="77777777" w:rsidR="00B67E1E" w:rsidRPr="008C3DD5" w:rsidRDefault="00B67E1E" w:rsidP="00B67E1E">
      <w:pPr>
        <w:pStyle w:val="Sinespaciado"/>
        <w:ind w:left="780"/>
        <w:jc w:val="both"/>
        <w:rPr>
          <w:rFonts w:ascii="Arial" w:hAnsi="Arial" w:cs="Arial"/>
          <w:i/>
          <w:sz w:val="20"/>
        </w:rPr>
      </w:pPr>
    </w:p>
    <w:p w14:paraId="4853945C" w14:textId="40725BB7" w:rsidR="00265B5D" w:rsidRDefault="00265B5D" w:rsidP="008C3DD5">
      <w:pPr>
        <w:pStyle w:val="Sinespaciado"/>
        <w:numPr>
          <w:ilvl w:val="0"/>
          <w:numId w:val="21"/>
        </w:numPr>
        <w:jc w:val="both"/>
        <w:rPr>
          <w:rFonts w:ascii="Arial" w:hAnsi="Arial" w:cs="Arial"/>
          <w:i/>
          <w:sz w:val="20"/>
        </w:rPr>
      </w:pPr>
      <w:r w:rsidRPr="008C3DD5">
        <w:rPr>
          <w:rFonts w:ascii="Arial" w:hAnsi="Arial" w:cs="Arial"/>
          <w:i/>
          <w:sz w:val="20"/>
        </w:rPr>
        <w:t>¿Conoce modelos de calidad de software de producto y proceso?</w:t>
      </w:r>
    </w:p>
    <w:p w14:paraId="7E355371" w14:textId="71A5F6E2" w:rsidR="00B01A67" w:rsidRDefault="00DA27ED" w:rsidP="00B01A67">
      <w:pPr>
        <w:pStyle w:val="Sinespaciado"/>
        <w:ind w:left="780"/>
        <w:jc w:val="both"/>
        <w:rPr>
          <w:rFonts w:ascii="Arial" w:hAnsi="Arial" w:cs="Arial"/>
          <w:i/>
          <w:sz w:val="20"/>
        </w:rPr>
      </w:pPr>
      <w:r>
        <w:rPr>
          <w:rFonts w:ascii="Arial" w:hAnsi="Arial" w:cs="Arial"/>
          <w:i/>
          <w:sz w:val="20"/>
        </w:rPr>
        <w:t>-NO</w:t>
      </w:r>
    </w:p>
    <w:p w14:paraId="06FD25E7" w14:textId="38A3D4AD" w:rsidR="00DA27ED" w:rsidRDefault="00DA27ED" w:rsidP="00B01A67">
      <w:pPr>
        <w:pStyle w:val="Sinespaciado"/>
        <w:ind w:left="780"/>
        <w:jc w:val="both"/>
        <w:rPr>
          <w:rFonts w:ascii="Arial" w:hAnsi="Arial" w:cs="Arial"/>
          <w:i/>
          <w:sz w:val="20"/>
        </w:rPr>
      </w:pPr>
    </w:p>
    <w:p w14:paraId="0022CED0" w14:textId="5264AC7F" w:rsidR="00DA27ED" w:rsidRDefault="00DA27ED" w:rsidP="00B01A67">
      <w:pPr>
        <w:pStyle w:val="Sinespaciado"/>
        <w:ind w:left="780"/>
        <w:jc w:val="both"/>
        <w:rPr>
          <w:rFonts w:ascii="Arial" w:hAnsi="Arial" w:cs="Arial"/>
          <w:i/>
          <w:sz w:val="20"/>
        </w:rPr>
      </w:pPr>
    </w:p>
    <w:p w14:paraId="7B3A610C" w14:textId="09A9FA94" w:rsidR="00DA27ED" w:rsidRDefault="00DA27ED" w:rsidP="00B01A67">
      <w:pPr>
        <w:pStyle w:val="Sinespaciado"/>
        <w:ind w:left="780"/>
        <w:jc w:val="both"/>
        <w:rPr>
          <w:rFonts w:ascii="Arial" w:hAnsi="Arial" w:cs="Arial"/>
          <w:i/>
          <w:sz w:val="20"/>
        </w:rPr>
      </w:pPr>
    </w:p>
    <w:p w14:paraId="58FEC4EC" w14:textId="40D584AD" w:rsidR="00DA27ED" w:rsidRDefault="00DA27ED" w:rsidP="00B01A67">
      <w:pPr>
        <w:pStyle w:val="Sinespaciado"/>
        <w:ind w:left="780"/>
        <w:jc w:val="both"/>
        <w:rPr>
          <w:rFonts w:ascii="Arial" w:hAnsi="Arial" w:cs="Arial"/>
          <w:i/>
          <w:sz w:val="20"/>
        </w:rPr>
      </w:pPr>
    </w:p>
    <w:p w14:paraId="5A4FACC0" w14:textId="77777777" w:rsidR="00DA27ED" w:rsidRPr="008C3DD5" w:rsidRDefault="00DA27ED" w:rsidP="00B01A67">
      <w:pPr>
        <w:pStyle w:val="Sinespaciado"/>
        <w:ind w:left="780"/>
        <w:jc w:val="both"/>
        <w:rPr>
          <w:rFonts w:ascii="Arial" w:hAnsi="Arial" w:cs="Arial"/>
          <w:i/>
          <w:sz w:val="20"/>
        </w:rPr>
      </w:pPr>
    </w:p>
    <w:p w14:paraId="496F6CE1" w14:textId="77777777" w:rsidR="00265B5D" w:rsidRPr="008C3DD5" w:rsidRDefault="00265B5D" w:rsidP="008C3DD5">
      <w:pPr>
        <w:pStyle w:val="Sinespaciado"/>
        <w:numPr>
          <w:ilvl w:val="0"/>
          <w:numId w:val="21"/>
        </w:numPr>
        <w:jc w:val="both"/>
        <w:rPr>
          <w:rFonts w:ascii="Arial" w:hAnsi="Arial" w:cs="Arial"/>
          <w:i/>
          <w:sz w:val="20"/>
        </w:rPr>
      </w:pPr>
      <w:r w:rsidRPr="008C3DD5">
        <w:rPr>
          <w:rFonts w:ascii="Arial" w:hAnsi="Arial" w:cs="Arial"/>
          <w:i/>
          <w:sz w:val="20"/>
        </w:rPr>
        <w:lastRenderedPageBreak/>
        <w:t>¿Qué ventajas competitivas se obtienen de aplicar modelos de calidad en el software?</w:t>
      </w:r>
    </w:p>
    <w:p w14:paraId="356DA24B" w14:textId="7B912150" w:rsidR="008C3DD5" w:rsidRDefault="00265B5D" w:rsidP="008C3DD5">
      <w:pPr>
        <w:pStyle w:val="Sinespaciado"/>
        <w:jc w:val="both"/>
        <w:rPr>
          <w:rFonts w:ascii="Arial" w:hAnsi="Arial" w:cs="Arial"/>
          <w:i/>
          <w:sz w:val="20"/>
        </w:rPr>
      </w:pPr>
      <w:r w:rsidRPr="008C3DD5">
        <w:rPr>
          <w:rFonts w:ascii="Arial" w:hAnsi="Arial" w:cs="Arial"/>
          <w:i/>
          <w:sz w:val="20"/>
        </w:rPr>
        <w:t xml:space="preserve"> (Duración de esta actividad: 4 Horas)</w:t>
      </w:r>
    </w:p>
    <w:p w14:paraId="09B7F459" w14:textId="2A607D1A" w:rsidR="005722B9" w:rsidRPr="008C3DD5" w:rsidRDefault="005722B9" w:rsidP="008C3DD5">
      <w:pPr>
        <w:pStyle w:val="Sinespaciado"/>
        <w:jc w:val="both"/>
        <w:rPr>
          <w:rFonts w:ascii="Arial" w:hAnsi="Arial" w:cs="Arial"/>
          <w:i/>
          <w:sz w:val="20"/>
        </w:rPr>
      </w:pPr>
      <w:r>
        <w:rPr>
          <w:rFonts w:ascii="Arial" w:hAnsi="Arial" w:cs="Arial"/>
          <w:i/>
          <w:sz w:val="20"/>
        </w:rPr>
        <w:t xml:space="preserve"> </w:t>
      </w:r>
    </w:p>
    <w:p w14:paraId="023F33E1" w14:textId="7C6E4CEE"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sidRPr="005722B9">
        <w:rPr>
          <w:rFonts w:ascii="Arial" w:eastAsiaTheme="minorEastAsia" w:hAnsi="Arial" w:cs="Arial"/>
          <w:b/>
          <w:bCs/>
          <w:i/>
          <w:sz w:val="20"/>
          <w:lang w:eastAsia="es-CO"/>
        </w:rPr>
        <w:t>-</w:t>
      </w:r>
      <w:r w:rsidRPr="005722B9">
        <w:rPr>
          <w:rFonts w:ascii="Arial" w:eastAsiaTheme="minorEastAsia" w:hAnsi="Arial" w:cs="Arial"/>
          <w:b/>
          <w:bCs/>
          <w:i/>
          <w:sz w:val="20"/>
          <w:lang w:eastAsia="es-CO"/>
        </w:rPr>
        <w:t xml:space="preserve">Generar mayor eficiencia. </w:t>
      </w:r>
    </w:p>
    <w:p w14:paraId="4DB600E6" w14:textId="46CE31C5"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sidRPr="005722B9">
        <w:rPr>
          <w:rFonts w:ascii="Arial" w:eastAsiaTheme="minorEastAsia" w:hAnsi="Arial" w:cs="Arial"/>
          <w:b/>
          <w:bCs/>
          <w:i/>
          <w:sz w:val="20"/>
          <w:lang w:eastAsia="es-CO"/>
        </w:rPr>
        <w:t>-</w:t>
      </w:r>
      <w:r w:rsidRPr="005722B9">
        <w:rPr>
          <w:rFonts w:ascii="Arial" w:eastAsiaTheme="minorEastAsia" w:hAnsi="Arial" w:cs="Arial"/>
          <w:b/>
          <w:bCs/>
          <w:i/>
          <w:sz w:val="20"/>
          <w:lang w:eastAsia="es-CO"/>
        </w:rPr>
        <w:t xml:space="preserve">Estimula la moral de los empleados. </w:t>
      </w:r>
    </w:p>
    <w:p w14:paraId="5A4D604E" w14:textId="45BB2873"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sidRPr="005722B9">
        <w:rPr>
          <w:rFonts w:ascii="Arial" w:eastAsiaTheme="minorEastAsia" w:hAnsi="Arial" w:cs="Arial"/>
          <w:b/>
          <w:bCs/>
          <w:i/>
          <w:sz w:val="20"/>
          <w:lang w:eastAsia="es-CO"/>
        </w:rPr>
        <w:t>-</w:t>
      </w:r>
      <w:r w:rsidRPr="005722B9">
        <w:rPr>
          <w:rFonts w:ascii="Arial" w:eastAsiaTheme="minorEastAsia" w:hAnsi="Arial" w:cs="Arial"/>
          <w:b/>
          <w:bCs/>
          <w:i/>
          <w:sz w:val="20"/>
          <w:lang w:eastAsia="es-CO"/>
        </w:rPr>
        <w:t xml:space="preserve">Ofrece reconocimiento internacional. </w:t>
      </w:r>
    </w:p>
    <w:p w14:paraId="65747EA1" w14:textId="0B4B1262"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sidRPr="005722B9">
        <w:rPr>
          <w:rFonts w:ascii="Arial" w:eastAsiaTheme="minorEastAsia" w:hAnsi="Arial" w:cs="Arial"/>
          <w:b/>
          <w:bCs/>
          <w:i/>
          <w:sz w:val="20"/>
          <w:lang w:eastAsia="es-CO"/>
        </w:rPr>
        <w:t>-</w:t>
      </w:r>
      <w:r w:rsidRPr="005722B9">
        <w:rPr>
          <w:rFonts w:ascii="Arial" w:eastAsiaTheme="minorEastAsia" w:hAnsi="Arial" w:cs="Arial"/>
          <w:b/>
          <w:bCs/>
          <w:i/>
          <w:sz w:val="20"/>
          <w:lang w:eastAsia="es-CO"/>
        </w:rPr>
        <w:t xml:space="preserve">Mejora la gestión de procesos. </w:t>
      </w:r>
    </w:p>
    <w:p w14:paraId="412ACEB7" w14:textId="5A0CE0F0"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sidRPr="005722B9">
        <w:rPr>
          <w:rFonts w:ascii="Arial" w:eastAsiaTheme="minorEastAsia" w:hAnsi="Arial" w:cs="Arial"/>
          <w:b/>
          <w:bCs/>
          <w:i/>
          <w:sz w:val="20"/>
          <w:lang w:eastAsia="es-CO"/>
        </w:rPr>
        <w:t>-</w:t>
      </w:r>
      <w:r w:rsidRPr="005722B9">
        <w:rPr>
          <w:rFonts w:ascii="Arial" w:eastAsiaTheme="minorEastAsia" w:hAnsi="Arial" w:cs="Arial"/>
          <w:b/>
          <w:bCs/>
          <w:i/>
          <w:sz w:val="20"/>
          <w:lang w:eastAsia="es-CO"/>
        </w:rPr>
        <w:t>Ofrece niveles más altos de satisfacción del cliente.</w:t>
      </w:r>
    </w:p>
    <w:p w14:paraId="445693CA" w14:textId="77777777" w:rsidR="008C3DD5" w:rsidRPr="008C3DD5" w:rsidRDefault="008C3DD5" w:rsidP="008C3DD5">
      <w:pPr>
        <w:pStyle w:val="Sinespaciado"/>
        <w:jc w:val="both"/>
        <w:rPr>
          <w:rFonts w:ascii="Arial" w:hAnsi="Arial" w:cs="Arial"/>
          <w:i/>
          <w:sz w:val="20"/>
        </w:rPr>
      </w:pPr>
    </w:p>
    <w:p w14:paraId="48708BEB" w14:textId="77777777" w:rsidR="008C3DD5" w:rsidRPr="008C3DD5" w:rsidRDefault="008C3DD5" w:rsidP="008C3DD5">
      <w:pPr>
        <w:pStyle w:val="Sinespaciado"/>
        <w:jc w:val="both"/>
        <w:rPr>
          <w:rFonts w:ascii="Arial" w:hAnsi="Arial" w:cs="Arial"/>
          <w:i/>
          <w:sz w:val="20"/>
        </w:rPr>
      </w:pPr>
    </w:p>
    <w:p w14:paraId="5BAB42E3" w14:textId="77777777" w:rsidR="008C3DD5" w:rsidRDefault="008C3DD5" w:rsidP="008C3DD5">
      <w:pPr>
        <w:pStyle w:val="Sinespaciado"/>
        <w:jc w:val="both"/>
        <w:rPr>
          <w:rFonts w:ascii="Arial" w:hAnsi="Arial" w:cs="Arial"/>
          <w:i/>
          <w:sz w:val="20"/>
        </w:rPr>
      </w:pPr>
      <w:proofErr w:type="gramStart"/>
      <w:r>
        <w:rPr>
          <w:rFonts w:ascii="Arial" w:hAnsi="Arial" w:cs="Arial"/>
          <w:b/>
          <w:i/>
          <w:sz w:val="20"/>
        </w:rPr>
        <w:t>C</w:t>
      </w:r>
      <w:r w:rsidRPr="008C3DD5">
        <w:rPr>
          <w:rFonts w:ascii="Arial" w:hAnsi="Arial" w:cs="Arial"/>
          <w:b/>
          <w:i/>
          <w:sz w:val="20"/>
        </w:rPr>
        <w:t>uestionario referentes</w:t>
      </w:r>
      <w:proofErr w:type="gramEnd"/>
      <w:r w:rsidRPr="008C3DD5">
        <w:rPr>
          <w:rFonts w:ascii="Arial" w:hAnsi="Arial" w:cs="Arial"/>
          <w:b/>
          <w:i/>
          <w:sz w:val="20"/>
        </w:rPr>
        <w:t xml:space="preserve"> de calidad: </w:t>
      </w:r>
      <w:r w:rsidRPr="008C3DD5">
        <w:rPr>
          <w:rFonts w:ascii="Arial" w:hAnsi="Arial" w:cs="Arial"/>
          <w:i/>
          <w:sz w:val="20"/>
        </w:rPr>
        <w:t>existen referentes y metodologías para el diseño, programación, prueba y análisis del software desarrollado, con el objetivo de ofrecer una mayor confiabilidad, mantenibilidad en concordancia con los requisitos exigidos, con esto se eleva la productividad y el control en la calidad de software, parte de la gestión de la calidad se establecen a mejorar su eficacia y eficiencia. responda:</w:t>
      </w:r>
    </w:p>
    <w:p w14:paraId="20B4808D" w14:textId="79981D5C" w:rsidR="008C3DD5" w:rsidRPr="008C3DD5" w:rsidRDefault="008C3DD5" w:rsidP="008C3DD5">
      <w:pPr>
        <w:pStyle w:val="Sinespaciado"/>
        <w:jc w:val="both"/>
        <w:rPr>
          <w:rFonts w:ascii="Arial" w:hAnsi="Arial" w:cs="Arial"/>
          <w:i/>
          <w:sz w:val="20"/>
        </w:rPr>
      </w:pPr>
      <w:r w:rsidRPr="008C3DD5">
        <w:rPr>
          <w:rFonts w:ascii="Arial" w:hAnsi="Arial" w:cs="Arial"/>
          <w:i/>
          <w:sz w:val="20"/>
        </w:rPr>
        <w:t xml:space="preserve"> </w:t>
      </w:r>
    </w:p>
    <w:p w14:paraId="47B47451" w14:textId="32FC9E40" w:rsidR="008C3DD5" w:rsidRDefault="008C3DD5" w:rsidP="008C3DD5">
      <w:pPr>
        <w:pStyle w:val="Sinespaciado"/>
        <w:numPr>
          <w:ilvl w:val="0"/>
          <w:numId w:val="22"/>
        </w:numPr>
        <w:jc w:val="both"/>
        <w:rPr>
          <w:rFonts w:ascii="Arial" w:hAnsi="Arial" w:cs="Arial"/>
          <w:i/>
          <w:sz w:val="20"/>
        </w:rPr>
      </w:pPr>
      <w:r>
        <w:rPr>
          <w:rFonts w:ascii="Arial" w:hAnsi="Arial" w:cs="Arial"/>
          <w:i/>
          <w:sz w:val="20"/>
        </w:rPr>
        <w:t>D</w:t>
      </w:r>
      <w:r w:rsidRPr="008C3DD5">
        <w:rPr>
          <w:rFonts w:ascii="Arial" w:hAnsi="Arial" w:cs="Arial"/>
          <w:i/>
          <w:sz w:val="20"/>
        </w:rPr>
        <w:t xml:space="preserve">escribir y contextualizar las </w:t>
      </w:r>
      <w:proofErr w:type="gramStart"/>
      <w:r w:rsidRPr="008C3DD5">
        <w:rPr>
          <w:rFonts w:ascii="Arial" w:hAnsi="Arial" w:cs="Arial"/>
          <w:i/>
          <w:sz w:val="20"/>
        </w:rPr>
        <w:t>definiciones  en</w:t>
      </w:r>
      <w:proofErr w:type="gramEnd"/>
      <w:r w:rsidRPr="008C3DD5">
        <w:rPr>
          <w:rFonts w:ascii="Arial" w:hAnsi="Arial" w:cs="Arial"/>
          <w:i/>
          <w:sz w:val="20"/>
        </w:rPr>
        <w:t xml:space="preserve"> diferentes fuentes bibliográficas de: modelo de calidad, medición y evaluación.</w:t>
      </w:r>
    </w:p>
    <w:p w14:paraId="204FC9C1" w14:textId="1D68D113" w:rsidR="005722B9" w:rsidRPr="005722B9" w:rsidRDefault="005722B9" w:rsidP="005722B9">
      <w:pPr>
        <w:spacing w:before="100" w:beforeAutospacing="1" w:after="60" w:line="240" w:lineRule="auto"/>
        <w:ind w:left="780"/>
        <w:jc w:val="both"/>
        <w:rPr>
          <w:rFonts w:ascii="Arial" w:eastAsiaTheme="minorEastAsia" w:hAnsi="Arial" w:cs="Arial"/>
          <w:b/>
          <w:bCs/>
          <w:i/>
          <w:sz w:val="20"/>
          <w:lang w:eastAsia="es-CO"/>
        </w:rPr>
      </w:pPr>
      <w:r>
        <w:rPr>
          <w:rFonts w:ascii="Arial" w:hAnsi="Arial" w:cs="Arial"/>
          <w:i/>
          <w:sz w:val="20"/>
        </w:rPr>
        <w:t>-</w:t>
      </w:r>
      <w:r w:rsidRPr="005722B9">
        <w:t xml:space="preserve"> </w:t>
      </w:r>
      <w:r w:rsidRPr="005722B9">
        <w:rPr>
          <w:rFonts w:ascii="Arial" w:eastAsiaTheme="minorEastAsia" w:hAnsi="Arial" w:cs="Arial"/>
          <w:b/>
          <w:bCs/>
          <w:i/>
          <w:sz w:val="20"/>
          <w:lang w:eastAsia="es-CO"/>
        </w:rPr>
        <w:t xml:space="preserve">Bienvenidos a la unidad </w:t>
      </w:r>
      <w:proofErr w:type="gramStart"/>
      <w:r w:rsidRPr="005722B9">
        <w:rPr>
          <w:rFonts w:ascii="Arial" w:eastAsiaTheme="minorEastAsia" w:hAnsi="Arial" w:cs="Arial"/>
          <w:b/>
          <w:bCs/>
          <w:i/>
          <w:sz w:val="20"/>
          <w:lang w:eastAsia="es-CO"/>
        </w:rPr>
        <w:t>3.Modelos</w:t>
      </w:r>
      <w:proofErr w:type="gramEnd"/>
      <w:r w:rsidRPr="005722B9">
        <w:rPr>
          <w:rFonts w:ascii="Arial" w:eastAsiaTheme="minorEastAsia" w:hAnsi="Arial" w:cs="Arial"/>
          <w:b/>
          <w:bCs/>
          <w:i/>
          <w:sz w:val="20"/>
          <w:lang w:eastAsia="es-CO"/>
        </w:rPr>
        <w:t xml:space="preserve"> de calidad de software. Con el fin de enfrentar los problemas con respecto al desarrollo, utilización y calidad del software, que surgen como consecuencia de desarrollar el software sin procesos establecidos, algunos de los problemas en el desarrollo, por mencionarse algunos, son la inapropiada organización de objetivos para satisfacer las necesidades de los usuarios, inadecuada planeación de requisitos, errores de diseño, errores de codificación, errores de pruebas de operación, mantenimiento, etcétera. La creación de modelos de procesos de calidad en el software tuvo como objetivo el poder contribuir a la “identificación, generación, promoción y adopción de estándares y mejores prácticas relacionadas con la calidad en la ingeniería de software, implementar disciplina en los procesos de desarrollo, mejorar la calidad en los productos y en los procesos de desarrollo de software mediante el uso de herramientas necesarias, establecer estándares de medición de calidad y rendimiento” (Jiménez, 2005, p. VI). Existen diversos modelos de calidad para el desarrollo de software los cuales proporcionan métodos o lineamientos a seguir para un buen desarrollo.</w:t>
      </w:r>
    </w:p>
    <w:p w14:paraId="70DF321F" w14:textId="61799432" w:rsidR="008C3DD5" w:rsidRDefault="008C3DD5" w:rsidP="008C3DD5">
      <w:pPr>
        <w:pStyle w:val="Sinespaciado"/>
        <w:numPr>
          <w:ilvl w:val="0"/>
          <w:numId w:val="22"/>
        </w:numPr>
        <w:jc w:val="both"/>
        <w:rPr>
          <w:rFonts w:ascii="Arial" w:hAnsi="Arial" w:cs="Arial"/>
          <w:i/>
          <w:sz w:val="20"/>
        </w:rPr>
      </w:pPr>
      <w:r w:rsidRPr="008C3DD5">
        <w:rPr>
          <w:rFonts w:ascii="Arial" w:hAnsi="Arial" w:cs="Arial"/>
          <w:i/>
          <w:sz w:val="20"/>
        </w:rPr>
        <w:t>descripción y entendimiento de la calidad en el desarrollo de software.</w:t>
      </w:r>
    </w:p>
    <w:p w14:paraId="103723A6" w14:textId="2E5F56D8" w:rsidR="005722B9" w:rsidRDefault="005722B9" w:rsidP="005722B9">
      <w:pPr>
        <w:pStyle w:val="Sinespaciado"/>
        <w:ind w:left="720"/>
        <w:jc w:val="both"/>
        <w:rPr>
          <w:rFonts w:ascii="Arial" w:hAnsi="Arial" w:cs="Arial"/>
          <w:i/>
          <w:sz w:val="20"/>
        </w:rPr>
      </w:pPr>
    </w:p>
    <w:p w14:paraId="1A937782" w14:textId="60AE6807" w:rsidR="005722B9" w:rsidRDefault="009606B0" w:rsidP="005722B9">
      <w:pPr>
        <w:pStyle w:val="Sinespaciado"/>
        <w:ind w:left="720"/>
        <w:jc w:val="both"/>
        <w:rPr>
          <w:rFonts w:ascii="Arial" w:hAnsi="Arial" w:cs="Arial"/>
          <w:b/>
          <w:bCs/>
          <w:i/>
          <w:sz w:val="20"/>
        </w:rPr>
      </w:pPr>
      <w:r>
        <w:t>-</w:t>
      </w:r>
      <w:r w:rsidRPr="009606B0">
        <w:rPr>
          <w:rFonts w:ascii="Arial" w:hAnsi="Arial" w:cs="Arial"/>
          <w:b/>
          <w:bCs/>
          <w:i/>
          <w:sz w:val="20"/>
        </w:rPr>
        <w:t>Esta línea de Investigación forma parte del Proyecto “Tecnología y aplicaciones en Sistemas de Software Distribuidos. Experiencias en E-learning, E-</w:t>
      </w:r>
      <w:proofErr w:type="spellStart"/>
      <w:r w:rsidRPr="009606B0">
        <w:rPr>
          <w:rFonts w:ascii="Arial" w:hAnsi="Arial" w:cs="Arial"/>
          <w:b/>
          <w:bCs/>
          <w:i/>
          <w:sz w:val="20"/>
        </w:rPr>
        <w:t>government</w:t>
      </w:r>
      <w:proofErr w:type="spellEnd"/>
      <w:r w:rsidRPr="009606B0">
        <w:rPr>
          <w:rFonts w:ascii="Arial" w:hAnsi="Arial" w:cs="Arial"/>
          <w:b/>
          <w:bCs/>
          <w:i/>
          <w:sz w:val="20"/>
        </w:rPr>
        <w:t xml:space="preserve"> y Sistemas productivos” del Instituto de Investigación en Informática LIDI acreditado por la UNLP y de proyectos específicos apoyados por ALTEC, el ESI CENTER y la Facultad de Informática.</w:t>
      </w:r>
    </w:p>
    <w:p w14:paraId="1DD9B175" w14:textId="77777777" w:rsidR="009606B0" w:rsidRPr="009606B0" w:rsidRDefault="009606B0" w:rsidP="005722B9">
      <w:pPr>
        <w:pStyle w:val="Sinespaciado"/>
        <w:ind w:left="720"/>
        <w:jc w:val="both"/>
        <w:rPr>
          <w:rFonts w:ascii="Arial" w:hAnsi="Arial" w:cs="Arial"/>
          <w:b/>
          <w:bCs/>
          <w:i/>
          <w:sz w:val="20"/>
        </w:rPr>
      </w:pPr>
    </w:p>
    <w:p w14:paraId="539787A0" w14:textId="77777777" w:rsidR="009606B0" w:rsidRDefault="008C3DD5" w:rsidP="008C3DD5">
      <w:pPr>
        <w:pStyle w:val="Sinespaciado"/>
        <w:numPr>
          <w:ilvl w:val="0"/>
          <w:numId w:val="22"/>
        </w:numPr>
        <w:jc w:val="both"/>
        <w:rPr>
          <w:rFonts w:ascii="Arial" w:hAnsi="Arial" w:cs="Arial"/>
          <w:i/>
          <w:sz w:val="20"/>
        </w:rPr>
      </w:pPr>
      <w:r w:rsidRPr="008C3DD5">
        <w:rPr>
          <w:rFonts w:ascii="Arial" w:hAnsi="Arial" w:cs="Arial"/>
          <w:i/>
          <w:sz w:val="20"/>
        </w:rPr>
        <w:t>¿cuál es el significado de la palabra referente?</w:t>
      </w:r>
    </w:p>
    <w:p w14:paraId="29577218" w14:textId="77777777" w:rsidR="009606B0" w:rsidRDefault="009606B0" w:rsidP="009606B0">
      <w:pPr>
        <w:pStyle w:val="Sinespaciado"/>
        <w:ind w:left="720"/>
        <w:jc w:val="both"/>
        <w:rPr>
          <w:rFonts w:ascii="Arial" w:hAnsi="Arial" w:cs="Arial"/>
          <w:i/>
          <w:sz w:val="20"/>
        </w:rPr>
      </w:pPr>
    </w:p>
    <w:p w14:paraId="06EF93DB" w14:textId="77777777" w:rsidR="009606B0" w:rsidRPr="009606B0" w:rsidRDefault="008C3DD5" w:rsidP="009606B0">
      <w:pPr>
        <w:pStyle w:val="NormalWeb"/>
        <w:shd w:val="clear" w:color="auto" w:fill="FFFFFF"/>
        <w:spacing w:before="120" w:beforeAutospacing="0" w:after="120" w:afterAutospacing="0"/>
        <w:ind w:left="709"/>
        <w:rPr>
          <w:rFonts w:ascii="Arial" w:hAnsi="Arial" w:cs="Arial"/>
          <w:b/>
          <w:bCs/>
          <w:i/>
          <w:sz w:val="20"/>
          <w:szCs w:val="22"/>
        </w:rPr>
      </w:pPr>
      <w:r w:rsidRPr="008C3DD5">
        <w:rPr>
          <w:rFonts w:ascii="Arial" w:hAnsi="Arial" w:cs="Arial"/>
          <w:i/>
          <w:sz w:val="20"/>
        </w:rPr>
        <w:t xml:space="preserve"> </w:t>
      </w:r>
      <w:r w:rsidR="009606B0" w:rsidRPr="009606B0">
        <w:rPr>
          <w:rFonts w:ascii="Arial" w:hAnsi="Arial" w:cs="Arial"/>
          <w:b/>
          <w:bCs/>
          <w:i/>
          <w:sz w:val="20"/>
          <w:szCs w:val="22"/>
        </w:rPr>
        <w:t>el referente es uno de los tres componentes del </w:t>
      </w:r>
      <w:hyperlink r:id="rId9" w:tooltip="Signo lingüístico" w:history="1">
        <w:r w:rsidR="009606B0" w:rsidRPr="009606B0">
          <w:rPr>
            <w:rFonts w:ascii="Arial" w:hAnsi="Arial" w:cs="Arial"/>
            <w:b/>
            <w:bCs/>
            <w:i/>
            <w:sz w:val="20"/>
            <w:szCs w:val="22"/>
          </w:rPr>
          <w:t>signo</w:t>
        </w:r>
      </w:hyperlink>
      <w:r w:rsidR="009606B0" w:rsidRPr="009606B0">
        <w:rPr>
          <w:rFonts w:ascii="Arial" w:hAnsi="Arial" w:cs="Arial"/>
          <w:b/>
          <w:bCs/>
          <w:i/>
          <w:sz w:val="20"/>
          <w:szCs w:val="22"/>
        </w:rPr>
        <w:t> que consiste en el objeto real al que alude el signo. En el caso del signo mesa, por ejemplo, es el objeto real aludido por el </w:t>
      </w:r>
      <w:hyperlink r:id="rId10" w:tooltip="Significante" w:history="1">
        <w:r w:rsidR="009606B0" w:rsidRPr="009606B0">
          <w:rPr>
            <w:rFonts w:ascii="Arial" w:hAnsi="Arial" w:cs="Arial"/>
            <w:b/>
            <w:bCs/>
            <w:i/>
            <w:sz w:val="20"/>
            <w:szCs w:val="22"/>
          </w:rPr>
          <w:t>significante</w:t>
        </w:r>
      </w:hyperlink>
      <w:r w:rsidR="009606B0" w:rsidRPr="009606B0">
        <w:rPr>
          <w:rFonts w:ascii="Arial" w:hAnsi="Arial" w:cs="Arial"/>
          <w:b/>
          <w:bCs/>
          <w:i/>
          <w:sz w:val="20"/>
          <w:szCs w:val="22"/>
        </w:rPr>
        <w:t> y el </w:t>
      </w:r>
      <w:hyperlink r:id="rId11" w:tooltip="Significado" w:history="1">
        <w:r w:rsidR="009606B0" w:rsidRPr="009606B0">
          <w:rPr>
            <w:rFonts w:ascii="Arial" w:hAnsi="Arial" w:cs="Arial"/>
            <w:b/>
            <w:bCs/>
            <w:i/>
            <w:sz w:val="20"/>
            <w:szCs w:val="22"/>
          </w:rPr>
          <w:t>significado</w:t>
        </w:r>
      </w:hyperlink>
      <w:r w:rsidR="009606B0" w:rsidRPr="009606B0">
        <w:rPr>
          <w:rFonts w:ascii="Arial" w:hAnsi="Arial" w:cs="Arial"/>
          <w:b/>
          <w:bCs/>
          <w:i/>
          <w:sz w:val="20"/>
          <w:szCs w:val="22"/>
        </w:rPr>
        <w:t> restantes que componen el signo.</w:t>
      </w:r>
    </w:p>
    <w:p w14:paraId="3007E418" w14:textId="77777777" w:rsidR="009606B0" w:rsidRPr="009606B0" w:rsidRDefault="009606B0" w:rsidP="009606B0">
      <w:pPr>
        <w:shd w:val="clear" w:color="auto" w:fill="FFFFFF"/>
        <w:spacing w:before="120" w:after="120" w:line="240" w:lineRule="auto"/>
        <w:ind w:left="709"/>
        <w:rPr>
          <w:rFonts w:ascii="Arial" w:eastAsiaTheme="minorEastAsia" w:hAnsi="Arial" w:cs="Arial"/>
          <w:b/>
          <w:bCs/>
          <w:i/>
          <w:sz w:val="20"/>
          <w:lang w:eastAsia="es-CO"/>
        </w:rPr>
      </w:pPr>
      <w:r w:rsidRPr="009606B0">
        <w:rPr>
          <w:rFonts w:ascii="Arial" w:eastAsiaTheme="minorEastAsia" w:hAnsi="Arial" w:cs="Arial"/>
          <w:b/>
          <w:bCs/>
          <w:i/>
          <w:sz w:val="20"/>
          <w:lang w:eastAsia="es-CO"/>
        </w:rPr>
        <w:t>En </w:t>
      </w:r>
      <w:hyperlink r:id="rId12" w:tooltip="Gramática" w:history="1">
        <w:r w:rsidRPr="009606B0">
          <w:rPr>
            <w:rFonts w:ascii="Arial" w:eastAsiaTheme="minorEastAsia" w:hAnsi="Arial" w:cs="Arial"/>
            <w:b/>
            <w:bCs/>
            <w:i/>
            <w:sz w:val="20"/>
            <w:lang w:eastAsia="es-CO"/>
          </w:rPr>
          <w:t>gramática</w:t>
        </w:r>
      </w:hyperlink>
      <w:r w:rsidRPr="009606B0">
        <w:rPr>
          <w:rFonts w:ascii="Arial" w:eastAsiaTheme="minorEastAsia" w:hAnsi="Arial" w:cs="Arial"/>
          <w:b/>
          <w:bCs/>
          <w:i/>
          <w:sz w:val="20"/>
          <w:lang w:eastAsia="es-CO"/>
        </w:rPr>
        <w:t>, el referente se refiere al elemento de la realidad,</w:t>
      </w:r>
      <w:hyperlink r:id="rId13" w:anchor="cite_note-ch-1" w:history="1">
        <w:r w:rsidRPr="009606B0">
          <w:rPr>
            <w:rFonts w:ascii="Arial" w:eastAsiaTheme="minorEastAsia" w:hAnsi="Arial" w:cs="Arial"/>
            <w:b/>
            <w:bCs/>
            <w:i/>
            <w:sz w:val="20"/>
            <w:lang w:eastAsia="es-CO"/>
          </w:rPr>
          <w:t>1</w:t>
        </w:r>
      </w:hyperlink>
      <w:r w:rsidRPr="009606B0">
        <w:rPr>
          <w:rFonts w:ascii="Arial" w:eastAsiaTheme="minorEastAsia" w:hAnsi="Arial" w:cs="Arial"/>
          <w:b/>
          <w:bCs/>
          <w:i/>
          <w:sz w:val="20"/>
          <w:lang w:eastAsia="es-CO"/>
        </w:rPr>
        <w:t>​ a la entidad referida por un elemento designativo. En otras palabras, es aquello de lo que se dice algo.</w:t>
      </w:r>
      <w:hyperlink r:id="rId14" w:anchor="cite_note-ch-1" w:history="1">
        <w:r w:rsidRPr="009606B0">
          <w:rPr>
            <w:rFonts w:ascii="Arial" w:eastAsiaTheme="minorEastAsia" w:hAnsi="Arial" w:cs="Arial"/>
            <w:b/>
            <w:bCs/>
            <w:i/>
            <w:sz w:val="20"/>
            <w:lang w:eastAsia="es-CO"/>
          </w:rPr>
          <w:t>1</w:t>
        </w:r>
      </w:hyperlink>
      <w:r w:rsidRPr="009606B0">
        <w:rPr>
          <w:rFonts w:ascii="Arial" w:eastAsiaTheme="minorEastAsia" w:hAnsi="Arial" w:cs="Arial"/>
          <w:b/>
          <w:bCs/>
          <w:i/>
          <w:sz w:val="20"/>
          <w:lang w:eastAsia="es-CO"/>
        </w:rPr>
        <w:t xml:space="preserve">​ Siguiendo </w:t>
      </w:r>
      <w:r w:rsidRPr="009606B0">
        <w:rPr>
          <w:rFonts w:ascii="Arial" w:eastAsiaTheme="minorEastAsia" w:hAnsi="Arial" w:cs="Arial"/>
          <w:b/>
          <w:bCs/>
          <w:i/>
          <w:sz w:val="20"/>
          <w:lang w:eastAsia="es-CO"/>
        </w:rPr>
        <w:lastRenderedPageBreak/>
        <w:t>las </w:t>
      </w:r>
      <w:hyperlink r:id="rId15" w:tooltip="Funciones del lenguaje" w:history="1">
        <w:r w:rsidRPr="009606B0">
          <w:rPr>
            <w:rFonts w:ascii="Arial" w:eastAsiaTheme="minorEastAsia" w:hAnsi="Arial" w:cs="Arial"/>
            <w:b/>
            <w:bCs/>
            <w:i/>
            <w:sz w:val="20"/>
            <w:lang w:eastAsia="es-CO"/>
          </w:rPr>
          <w:t>funciones del lenguaje</w:t>
        </w:r>
      </w:hyperlink>
      <w:r w:rsidRPr="009606B0">
        <w:rPr>
          <w:rFonts w:ascii="Arial" w:eastAsiaTheme="minorEastAsia" w:hAnsi="Arial" w:cs="Arial"/>
          <w:b/>
          <w:bCs/>
          <w:i/>
          <w:sz w:val="20"/>
          <w:lang w:eastAsia="es-CO"/>
        </w:rPr>
        <w:t>, el referente cumple con la </w:t>
      </w:r>
      <w:hyperlink r:id="rId16" w:tooltip="Función referencial" w:history="1">
        <w:r w:rsidRPr="009606B0">
          <w:rPr>
            <w:rFonts w:ascii="Arial" w:eastAsiaTheme="minorEastAsia" w:hAnsi="Arial" w:cs="Arial"/>
            <w:b/>
            <w:bCs/>
            <w:i/>
            <w:sz w:val="20"/>
            <w:lang w:eastAsia="es-CO"/>
          </w:rPr>
          <w:t>función referencial</w:t>
        </w:r>
      </w:hyperlink>
      <w:r w:rsidRPr="009606B0">
        <w:rPr>
          <w:rFonts w:ascii="Arial" w:eastAsiaTheme="minorEastAsia" w:hAnsi="Arial" w:cs="Arial"/>
          <w:b/>
          <w:bCs/>
          <w:i/>
          <w:sz w:val="20"/>
          <w:lang w:eastAsia="es-CO"/>
        </w:rPr>
        <w:t> o </w:t>
      </w:r>
      <w:hyperlink r:id="rId17" w:tooltip="Función representativa" w:history="1">
        <w:r w:rsidRPr="009606B0">
          <w:rPr>
            <w:rFonts w:ascii="Arial" w:eastAsiaTheme="minorEastAsia" w:hAnsi="Arial" w:cs="Arial"/>
            <w:b/>
            <w:bCs/>
            <w:i/>
            <w:sz w:val="20"/>
            <w:lang w:eastAsia="es-CO"/>
          </w:rPr>
          <w:t>representativa</w:t>
        </w:r>
      </w:hyperlink>
      <w:r w:rsidRPr="009606B0">
        <w:rPr>
          <w:rFonts w:ascii="Arial" w:eastAsiaTheme="minorEastAsia" w:hAnsi="Arial" w:cs="Arial"/>
          <w:b/>
          <w:bCs/>
          <w:i/>
          <w:sz w:val="20"/>
          <w:lang w:eastAsia="es-CO"/>
        </w:rPr>
        <w:t>, la cual informa objetivamente a un referente tanto </w:t>
      </w:r>
      <w:hyperlink r:id="rId18" w:tooltip="Lo real" w:history="1">
        <w:r w:rsidRPr="009606B0">
          <w:rPr>
            <w:rFonts w:ascii="Arial" w:eastAsiaTheme="minorEastAsia" w:hAnsi="Arial" w:cs="Arial"/>
            <w:b/>
            <w:bCs/>
            <w:i/>
            <w:sz w:val="20"/>
            <w:lang w:eastAsia="es-CO"/>
          </w:rPr>
          <w:t>real</w:t>
        </w:r>
      </w:hyperlink>
      <w:r w:rsidRPr="009606B0">
        <w:rPr>
          <w:rFonts w:ascii="Arial" w:eastAsiaTheme="minorEastAsia" w:hAnsi="Arial" w:cs="Arial"/>
          <w:b/>
          <w:bCs/>
          <w:i/>
          <w:sz w:val="20"/>
          <w:lang w:eastAsia="es-CO"/>
        </w:rPr>
        <w:t> como </w:t>
      </w:r>
      <w:hyperlink r:id="rId19" w:tooltip="Imaginación" w:history="1">
        <w:r w:rsidRPr="009606B0">
          <w:rPr>
            <w:rFonts w:ascii="Arial" w:eastAsiaTheme="minorEastAsia" w:hAnsi="Arial" w:cs="Arial"/>
            <w:b/>
            <w:bCs/>
            <w:i/>
            <w:sz w:val="20"/>
            <w:lang w:eastAsia="es-CO"/>
          </w:rPr>
          <w:t>imaginario</w:t>
        </w:r>
      </w:hyperlink>
      <w:r w:rsidRPr="009606B0">
        <w:rPr>
          <w:rFonts w:ascii="Arial" w:eastAsiaTheme="minorEastAsia" w:hAnsi="Arial" w:cs="Arial"/>
          <w:b/>
          <w:bCs/>
          <w:i/>
          <w:sz w:val="20"/>
          <w:lang w:eastAsia="es-CO"/>
        </w:rPr>
        <w:t>.</w:t>
      </w:r>
      <w:hyperlink r:id="rId20" w:anchor="cite_note-ch-1" w:history="1">
        <w:r w:rsidRPr="009606B0">
          <w:rPr>
            <w:rFonts w:ascii="Arial" w:eastAsiaTheme="minorEastAsia" w:hAnsi="Arial" w:cs="Arial"/>
            <w:b/>
            <w:bCs/>
            <w:i/>
            <w:sz w:val="20"/>
            <w:lang w:eastAsia="es-CO"/>
          </w:rPr>
          <w:t>1</w:t>
        </w:r>
      </w:hyperlink>
      <w:r w:rsidRPr="009606B0">
        <w:rPr>
          <w:rFonts w:ascii="Arial" w:eastAsiaTheme="minorEastAsia" w:hAnsi="Arial" w:cs="Arial"/>
          <w:b/>
          <w:bCs/>
          <w:i/>
          <w:sz w:val="20"/>
          <w:lang w:eastAsia="es-CO"/>
        </w:rPr>
        <w:t>​</w:t>
      </w:r>
    </w:p>
    <w:p w14:paraId="3D92C247" w14:textId="39C634A7" w:rsidR="008C3DD5" w:rsidRPr="008C3DD5" w:rsidRDefault="008C3DD5" w:rsidP="009606B0">
      <w:pPr>
        <w:pStyle w:val="Sinespaciado"/>
        <w:ind w:left="720"/>
        <w:jc w:val="both"/>
        <w:rPr>
          <w:rFonts w:ascii="Arial" w:hAnsi="Arial" w:cs="Arial"/>
          <w:i/>
          <w:sz w:val="20"/>
        </w:rPr>
      </w:pPr>
    </w:p>
    <w:p w14:paraId="4233F0BD" w14:textId="135DE1CE" w:rsidR="008C3DD5" w:rsidRDefault="008C3DD5" w:rsidP="008C3DD5">
      <w:pPr>
        <w:pStyle w:val="Sinespaciado"/>
        <w:numPr>
          <w:ilvl w:val="0"/>
          <w:numId w:val="22"/>
        </w:numPr>
        <w:jc w:val="both"/>
        <w:rPr>
          <w:rFonts w:ascii="Arial" w:hAnsi="Arial" w:cs="Arial"/>
          <w:i/>
          <w:sz w:val="20"/>
        </w:rPr>
      </w:pPr>
      <w:r w:rsidRPr="008C3DD5">
        <w:rPr>
          <w:rFonts w:ascii="Arial" w:hAnsi="Arial" w:cs="Arial"/>
          <w:i/>
          <w:sz w:val="20"/>
        </w:rPr>
        <w:t xml:space="preserve">¿qué es el referente de calidad? </w:t>
      </w:r>
    </w:p>
    <w:p w14:paraId="13AC5529" w14:textId="77777777" w:rsidR="009606B0" w:rsidRDefault="009606B0" w:rsidP="009606B0">
      <w:pPr>
        <w:pStyle w:val="Sinespaciado"/>
        <w:ind w:left="720"/>
        <w:jc w:val="both"/>
        <w:rPr>
          <w:rFonts w:ascii="Arial" w:hAnsi="Arial" w:cs="Arial"/>
          <w:i/>
          <w:sz w:val="20"/>
        </w:rPr>
      </w:pPr>
    </w:p>
    <w:p w14:paraId="53823F38" w14:textId="281CEEA6" w:rsidR="009606B0" w:rsidRPr="009606B0" w:rsidRDefault="009606B0" w:rsidP="009606B0">
      <w:pPr>
        <w:pStyle w:val="Sinespaciado"/>
        <w:ind w:left="720"/>
        <w:jc w:val="both"/>
        <w:rPr>
          <w:rFonts w:ascii="Arial" w:hAnsi="Arial" w:cs="Arial"/>
          <w:b/>
          <w:bCs/>
          <w:i/>
          <w:sz w:val="20"/>
        </w:rPr>
      </w:pPr>
      <w:r w:rsidRPr="009606B0">
        <w:rPr>
          <w:rFonts w:ascii="Arial" w:hAnsi="Arial" w:cs="Arial"/>
          <w:b/>
          <w:bCs/>
          <w:i/>
          <w:sz w:val="20"/>
        </w:rPr>
        <w:t>La calidad es una propiedad inherente de cualquier cosa que permite que la misma sea valorada con respecto a cualquier otra de su misma especie. La palabra calidad tiene múltiples significados. De forma básica, se refiere al conjunto de propiedades inherentes a un objeto que le confieren capacidad para satisfacer necesidades implícitas o explícitas. Por otro lado, la calidad de un producto o servicio es la percepción que el </w:t>
      </w:r>
      <w:hyperlink r:id="rId21" w:tooltip="Cliente (economía)" w:history="1">
        <w:r w:rsidRPr="009606B0">
          <w:rPr>
            <w:rFonts w:ascii="Arial" w:hAnsi="Arial" w:cs="Arial"/>
            <w:b/>
            <w:bCs/>
            <w:i/>
            <w:sz w:val="20"/>
          </w:rPr>
          <w:t>cliente</w:t>
        </w:r>
      </w:hyperlink>
      <w:r w:rsidRPr="009606B0">
        <w:rPr>
          <w:rFonts w:ascii="Arial" w:hAnsi="Arial" w:cs="Arial"/>
          <w:b/>
          <w:bCs/>
          <w:i/>
          <w:sz w:val="20"/>
        </w:rPr>
        <w:t> tiene del mismo, es una fijación mental del consumidor que asume conformidad con dicho producto o servicio y la capacidad del mismo para satisfacer sus necesidades. Por tanto, debe definirse en el contexto que se esté considerando, por ejemplo, la calidad del </w:t>
      </w:r>
      <w:hyperlink r:id="rId22" w:tooltip="Servicio postal" w:history="1">
        <w:r w:rsidRPr="009606B0">
          <w:rPr>
            <w:rFonts w:ascii="Arial" w:hAnsi="Arial" w:cs="Arial"/>
            <w:b/>
            <w:bCs/>
            <w:i/>
            <w:sz w:val="20"/>
          </w:rPr>
          <w:t>servicio postal</w:t>
        </w:r>
      </w:hyperlink>
      <w:r w:rsidRPr="009606B0">
        <w:rPr>
          <w:rFonts w:ascii="Arial" w:hAnsi="Arial" w:cs="Arial"/>
          <w:b/>
          <w:bCs/>
          <w:i/>
          <w:sz w:val="20"/>
        </w:rPr>
        <w:t>, del servicio dental, del producto, de vida, etc. Es la capacidad de un producto o servicio para satisfacer las necesidades del usuario. La calidad es interna o externa. La calidad interna es la planificada y alcanzada en un laboratorio y la calidad externa le pertenece al cliente y es la eventualmente percibida o requerida</w:t>
      </w:r>
    </w:p>
    <w:p w14:paraId="547251FC" w14:textId="77777777" w:rsidR="009606B0" w:rsidRPr="009606B0" w:rsidRDefault="009606B0" w:rsidP="009606B0">
      <w:pPr>
        <w:pStyle w:val="Sinespaciado"/>
        <w:ind w:left="720"/>
        <w:jc w:val="both"/>
        <w:rPr>
          <w:rFonts w:ascii="Arial" w:hAnsi="Arial" w:cs="Arial"/>
          <w:b/>
          <w:bCs/>
          <w:i/>
          <w:sz w:val="20"/>
        </w:rPr>
      </w:pPr>
    </w:p>
    <w:p w14:paraId="5DA75F6B" w14:textId="4F0F494C" w:rsidR="008C3DD5" w:rsidRDefault="008C3DD5" w:rsidP="008C3DD5">
      <w:pPr>
        <w:pStyle w:val="Sinespaciado"/>
        <w:numPr>
          <w:ilvl w:val="0"/>
          <w:numId w:val="22"/>
        </w:numPr>
        <w:jc w:val="both"/>
        <w:rPr>
          <w:rFonts w:ascii="Arial" w:hAnsi="Arial" w:cs="Arial"/>
          <w:i/>
          <w:sz w:val="20"/>
        </w:rPr>
      </w:pPr>
      <w:r w:rsidRPr="008C3DD5">
        <w:rPr>
          <w:rFonts w:ascii="Arial" w:hAnsi="Arial" w:cs="Arial"/>
          <w:i/>
          <w:sz w:val="20"/>
        </w:rPr>
        <w:t xml:space="preserve">¿explique en qué consiste las tres visiones de la calidad? </w:t>
      </w:r>
    </w:p>
    <w:p w14:paraId="187BCD8A" w14:textId="77777777" w:rsidR="009606B0" w:rsidRDefault="009606B0" w:rsidP="009606B0">
      <w:pPr>
        <w:pStyle w:val="Sinespaciado"/>
        <w:ind w:left="720"/>
        <w:jc w:val="both"/>
        <w:rPr>
          <w:rFonts w:ascii="Arial" w:hAnsi="Arial" w:cs="Arial"/>
          <w:i/>
          <w:sz w:val="20"/>
        </w:rPr>
      </w:pPr>
    </w:p>
    <w:p w14:paraId="11693DDC" w14:textId="77777777" w:rsidR="009606B0" w:rsidRDefault="009606B0" w:rsidP="009606B0">
      <w:pPr>
        <w:pStyle w:val="Sinespaciado"/>
        <w:ind w:left="720"/>
        <w:jc w:val="both"/>
        <w:rPr>
          <w:rFonts w:ascii="Arial" w:hAnsi="Arial" w:cs="Arial"/>
          <w:b/>
          <w:bCs/>
          <w:i/>
          <w:sz w:val="20"/>
        </w:rPr>
      </w:pPr>
      <w:r w:rsidRPr="009606B0">
        <w:rPr>
          <w:rFonts w:ascii="Arial" w:hAnsi="Arial" w:cs="Arial"/>
          <w:b/>
          <w:bCs/>
          <w:i/>
          <w:sz w:val="20"/>
        </w:rPr>
        <w:t xml:space="preserve">Visión </w:t>
      </w:r>
      <w:proofErr w:type="spellStart"/>
      <w:r w:rsidRPr="009606B0">
        <w:rPr>
          <w:rFonts w:ascii="Arial" w:hAnsi="Arial" w:cs="Arial"/>
          <w:b/>
          <w:bCs/>
          <w:i/>
          <w:sz w:val="20"/>
        </w:rPr>
        <w:t>trasendental</w:t>
      </w:r>
      <w:proofErr w:type="spellEnd"/>
      <w:r w:rsidRPr="009606B0">
        <w:rPr>
          <w:rFonts w:ascii="Arial" w:hAnsi="Arial" w:cs="Arial"/>
          <w:b/>
          <w:bCs/>
          <w:i/>
          <w:sz w:val="20"/>
        </w:rPr>
        <w:t>: es aquella visión que puede ser reconocida pero no definida</w:t>
      </w:r>
      <w:r>
        <w:rPr>
          <w:rFonts w:ascii="Arial" w:hAnsi="Arial" w:cs="Arial"/>
          <w:b/>
          <w:bCs/>
          <w:i/>
          <w:sz w:val="20"/>
        </w:rPr>
        <w:t>.</w:t>
      </w:r>
    </w:p>
    <w:p w14:paraId="58530B2E" w14:textId="77777777" w:rsidR="009606B0" w:rsidRDefault="009606B0" w:rsidP="009606B0">
      <w:pPr>
        <w:pStyle w:val="Sinespaciado"/>
        <w:ind w:left="720"/>
        <w:jc w:val="both"/>
        <w:rPr>
          <w:rFonts w:ascii="Arial" w:hAnsi="Arial" w:cs="Arial"/>
          <w:b/>
          <w:bCs/>
          <w:i/>
          <w:sz w:val="20"/>
        </w:rPr>
      </w:pPr>
      <w:r>
        <w:rPr>
          <w:rFonts w:ascii="Arial" w:hAnsi="Arial" w:cs="Arial"/>
          <w:b/>
          <w:bCs/>
          <w:i/>
          <w:sz w:val="20"/>
        </w:rPr>
        <w:t xml:space="preserve">Visión del </w:t>
      </w:r>
      <w:proofErr w:type="spellStart"/>
      <w:r>
        <w:rPr>
          <w:rFonts w:ascii="Arial" w:hAnsi="Arial" w:cs="Arial"/>
          <w:b/>
          <w:bCs/>
          <w:i/>
          <w:sz w:val="20"/>
        </w:rPr>
        <w:t>usuario:es</w:t>
      </w:r>
      <w:proofErr w:type="spellEnd"/>
      <w:r>
        <w:rPr>
          <w:rFonts w:ascii="Arial" w:hAnsi="Arial" w:cs="Arial"/>
          <w:b/>
          <w:bCs/>
          <w:i/>
          <w:sz w:val="20"/>
        </w:rPr>
        <w:t xml:space="preserve"> el grado de adecuación al </w:t>
      </w:r>
      <w:proofErr w:type="spellStart"/>
      <w:r>
        <w:rPr>
          <w:rFonts w:ascii="Arial" w:hAnsi="Arial" w:cs="Arial"/>
          <w:b/>
          <w:bCs/>
          <w:i/>
          <w:sz w:val="20"/>
        </w:rPr>
        <w:t>propocito</w:t>
      </w:r>
      <w:proofErr w:type="spellEnd"/>
      <w:r>
        <w:rPr>
          <w:rFonts w:ascii="Arial" w:hAnsi="Arial" w:cs="Arial"/>
          <w:b/>
          <w:bCs/>
          <w:i/>
          <w:sz w:val="20"/>
        </w:rPr>
        <w:t>.</w:t>
      </w:r>
    </w:p>
    <w:p w14:paraId="54D12628" w14:textId="1EAB72E7" w:rsidR="009606B0" w:rsidRDefault="009606B0" w:rsidP="009606B0">
      <w:pPr>
        <w:pStyle w:val="Sinespaciado"/>
        <w:ind w:left="720"/>
        <w:jc w:val="both"/>
        <w:rPr>
          <w:rFonts w:ascii="Arial" w:hAnsi="Arial" w:cs="Arial"/>
          <w:b/>
          <w:bCs/>
          <w:i/>
          <w:sz w:val="20"/>
        </w:rPr>
      </w:pPr>
      <w:r>
        <w:rPr>
          <w:rFonts w:ascii="Arial" w:hAnsi="Arial" w:cs="Arial"/>
          <w:b/>
          <w:bCs/>
          <w:i/>
          <w:sz w:val="20"/>
        </w:rPr>
        <w:t>Visión del producto es aquella conformidad que se obtiene con la especificación de dicho producto.</w:t>
      </w:r>
      <w:r w:rsidRPr="009606B0">
        <w:rPr>
          <w:rFonts w:ascii="Arial" w:hAnsi="Arial" w:cs="Arial"/>
          <w:b/>
          <w:bCs/>
          <w:i/>
          <w:sz w:val="20"/>
        </w:rPr>
        <w:t xml:space="preserve"> </w:t>
      </w:r>
    </w:p>
    <w:p w14:paraId="3263D0F9" w14:textId="77777777" w:rsidR="009606B0" w:rsidRPr="009606B0" w:rsidRDefault="009606B0" w:rsidP="009606B0">
      <w:pPr>
        <w:pStyle w:val="Sinespaciado"/>
        <w:ind w:left="720"/>
        <w:jc w:val="both"/>
        <w:rPr>
          <w:rFonts w:ascii="Arial" w:hAnsi="Arial" w:cs="Arial"/>
          <w:b/>
          <w:bCs/>
          <w:i/>
          <w:sz w:val="20"/>
        </w:rPr>
      </w:pPr>
    </w:p>
    <w:p w14:paraId="79048720" w14:textId="6488518C" w:rsidR="008C3DD5" w:rsidRDefault="008C3DD5" w:rsidP="008C3DD5">
      <w:pPr>
        <w:pStyle w:val="Sinespaciado"/>
        <w:numPr>
          <w:ilvl w:val="0"/>
          <w:numId w:val="22"/>
        </w:numPr>
        <w:jc w:val="both"/>
        <w:rPr>
          <w:rFonts w:ascii="Arial" w:hAnsi="Arial" w:cs="Arial"/>
          <w:i/>
          <w:sz w:val="20"/>
        </w:rPr>
      </w:pPr>
      <w:r w:rsidRPr="008C3DD5">
        <w:rPr>
          <w:rFonts w:ascii="Arial" w:hAnsi="Arial" w:cs="Arial"/>
          <w:i/>
          <w:sz w:val="20"/>
        </w:rPr>
        <w:t xml:space="preserve">¿qué referentes existen para la calidad de software? o ¿en qué se diferencia un modelo de calidad con un referente de calidad? o ¿por qué es necesaria la calidad de software? </w:t>
      </w:r>
    </w:p>
    <w:p w14:paraId="5CAD58DA" w14:textId="013679BE" w:rsidR="002E3910" w:rsidRDefault="002E3910" w:rsidP="002E3910">
      <w:pPr>
        <w:pStyle w:val="Sinespaciado"/>
        <w:ind w:left="720"/>
        <w:jc w:val="both"/>
        <w:rPr>
          <w:rFonts w:ascii="Arial" w:hAnsi="Arial" w:cs="Arial"/>
          <w:i/>
          <w:sz w:val="20"/>
        </w:rPr>
      </w:pPr>
    </w:p>
    <w:p w14:paraId="21E919A2" w14:textId="4D089A95" w:rsidR="002E3910" w:rsidRPr="008C3DD5" w:rsidRDefault="002E3910" w:rsidP="002E3910">
      <w:pPr>
        <w:pStyle w:val="Sinespaciado"/>
        <w:ind w:left="720"/>
        <w:jc w:val="both"/>
        <w:rPr>
          <w:rFonts w:ascii="Arial" w:hAnsi="Arial" w:cs="Arial"/>
          <w:i/>
          <w:sz w:val="20"/>
        </w:rPr>
      </w:pPr>
    </w:p>
    <w:p w14:paraId="35C70E57" w14:textId="4FAB729D" w:rsidR="008C3DD5" w:rsidRDefault="002E3910" w:rsidP="002E3910">
      <w:pPr>
        <w:pStyle w:val="Sinespaciado"/>
        <w:ind w:left="709"/>
        <w:jc w:val="both"/>
        <w:rPr>
          <w:rFonts w:ascii="Arial" w:hAnsi="Arial" w:cs="Arial"/>
          <w:b/>
          <w:bCs/>
          <w:i/>
          <w:sz w:val="20"/>
        </w:rPr>
      </w:pPr>
      <w:r>
        <w:rPr>
          <w:rFonts w:ascii="Arial" w:hAnsi="Arial" w:cs="Arial"/>
          <w:b/>
          <w:bCs/>
          <w:i/>
          <w:sz w:val="20"/>
        </w:rPr>
        <w:t>-</w:t>
      </w:r>
      <w:r w:rsidRPr="002E3910">
        <w:rPr>
          <w:rFonts w:ascii="Arial" w:hAnsi="Arial" w:cs="Arial"/>
          <w:b/>
          <w:bCs/>
          <w:i/>
          <w:sz w:val="20"/>
        </w:rPr>
        <w:t>ITIL: Desarrollado en el Reino Unido, con el fin de fortalecer la gestión gubernamental, a partir de cinco elementos fundamentales: la perspectiva del negocio, entrega del servicio, soporte del servicio, manejo de la infraestructura y manejo de aplicaciones, con el propósito de ofrecer una estructura integral para prestar a la organización un servicio completo, cubriendo necesidades de apoyo de instalación, adecuación de redes, comunicaciones, hardware, servidores, sistema operativo, y software necesarios</w:t>
      </w:r>
    </w:p>
    <w:p w14:paraId="7F58BDD5" w14:textId="77777777" w:rsidR="002E3910" w:rsidRPr="002E3910" w:rsidRDefault="002E3910" w:rsidP="002E3910">
      <w:pPr>
        <w:pStyle w:val="Sinespaciado"/>
        <w:ind w:left="709"/>
        <w:jc w:val="both"/>
        <w:rPr>
          <w:rFonts w:ascii="Arial" w:hAnsi="Arial" w:cs="Arial"/>
          <w:b/>
          <w:bCs/>
          <w:i/>
          <w:sz w:val="20"/>
        </w:rPr>
      </w:pPr>
    </w:p>
    <w:p w14:paraId="3DC0CF1C" w14:textId="29973DC6" w:rsidR="008C3DD5" w:rsidRDefault="002E3910" w:rsidP="002E3910">
      <w:pPr>
        <w:pStyle w:val="Sinespaciado"/>
        <w:ind w:left="709"/>
        <w:jc w:val="both"/>
        <w:rPr>
          <w:rFonts w:ascii="Arial" w:hAnsi="Arial" w:cs="Arial"/>
          <w:b/>
          <w:bCs/>
          <w:i/>
          <w:sz w:val="20"/>
        </w:rPr>
      </w:pPr>
      <w:r>
        <w:rPr>
          <w:rFonts w:ascii="Arial" w:hAnsi="Arial" w:cs="Arial"/>
          <w:b/>
          <w:bCs/>
          <w:i/>
          <w:sz w:val="20"/>
        </w:rPr>
        <w:t>-</w:t>
      </w:r>
      <w:proofErr w:type="spellStart"/>
      <w:r w:rsidR="008C3DD5" w:rsidRPr="002E3910">
        <w:rPr>
          <w:rFonts w:ascii="Arial" w:hAnsi="Arial" w:cs="Arial"/>
          <w:b/>
          <w:bCs/>
          <w:i/>
          <w:sz w:val="20"/>
        </w:rPr>
        <w:t>justifiq</w:t>
      </w:r>
      <w:r w:rsidRPr="002E3910">
        <w:rPr>
          <w:rFonts w:ascii="Arial" w:hAnsi="Arial" w:cs="Arial"/>
          <w:b/>
          <w:bCs/>
          <w:i/>
          <w:sz w:val="20"/>
        </w:rPr>
        <w:t>ISO</w:t>
      </w:r>
      <w:proofErr w:type="spellEnd"/>
      <w:r w:rsidRPr="002E3910">
        <w:rPr>
          <w:rFonts w:ascii="Arial" w:hAnsi="Arial" w:cs="Arial"/>
          <w:b/>
          <w:bCs/>
          <w:i/>
          <w:sz w:val="20"/>
        </w:rPr>
        <w:t>/IEC 15504: Permite adaptar la evaluación para procesos en pequeñas y medianas empresas (pymes) y grupos de desarrollo pequeños, mediante la estructuración en seis niveles de madurez: Nivel 0- Organización inmadura, Nivel 1- Organización básica, Nivel 2- Organización gestionada, Nivel 3- Organización establecida, Nivel 4- Organización predecible y Nivel 5- Organización optimizando. Su objetivo es llegar a que la organización logre ser madura, lo cual conlleva que la organización tenga procesos definidos, responsabilidades definidas, predicción de resultados, productos entregados con calidad, que las entregas se den en los tiempos pactados, incrementar la productividad, clientes satisfechos, y empleados felices (Córdoba, 2012</w:t>
      </w:r>
      <w:r>
        <w:t>).</w:t>
      </w:r>
      <w:r w:rsidR="008C3DD5" w:rsidRPr="002E3910">
        <w:rPr>
          <w:rFonts w:ascii="Arial" w:hAnsi="Arial" w:cs="Arial"/>
          <w:b/>
          <w:bCs/>
          <w:i/>
          <w:sz w:val="20"/>
        </w:rPr>
        <w:t xml:space="preserve"> </w:t>
      </w:r>
    </w:p>
    <w:p w14:paraId="313786AB" w14:textId="1C1FAD5F" w:rsidR="002E3910" w:rsidRDefault="002E3910" w:rsidP="002E3910">
      <w:pPr>
        <w:pStyle w:val="Sinespaciado"/>
        <w:ind w:left="709"/>
        <w:jc w:val="both"/>
        <w:rPr>
          <w:rFonts w:ascii="Arial" w:hAnsi="Arial" w:cs="Arial"/>
          <w:b/>
          <w:bCs/>
          <w:i/>
          <w:sz w:val="20"/>
        </w:rPr>
      </w:pPr>
    </w:p>
    <w:p w14:paraId="064ACCAA" w14:textId="1D5FD099" w:rsidR="002E3910" w:rsidRDefault="002E3910" w:rsidP="002E3910">
      <w:pPr>
        <w:pStyle w:val="Sinespaciado"/>
        <w:ind w:left="709"/>
        <w:jc w:val="both"/>
        <w:rPr>
          <w:rFonts w:ascii="Arial" w:hAnsi="Arial" w:cs="Arial"/>
          <w:b/>
          <w:bCs/>
          <w:i/>
          <w:sz w:val="20"/>
        </w:rPr>
      </w:pPr>
      <w:r>
        <w:rPr>
          <w:rFonts w:ascii="Arial" w:hAnsi="Arial" w:cs="Arial"/>
          <w:b/>
          <w:bCs/>
          <w:i/>
          <w:sz w:val="20"/>
        </w:rPr>
        <w:t>-</w:t>
      </w:r>
      <w:proofErr w:type="spellStart"/>
      <w:r w:rsidRPr="002E3910">
        <w:rPr>
          <w:rFonts w:ascii="Arial" w:hAnsi="Arial" w:cs="Arial"/>
          <w:b/>
          <w:bCs/>
          <w:i/>
          <w:sz w:val="20"/>
        </w:rPr>
        <w:t>Team</w:t>
      </w:r>
      <w:proofErr w:type="spellEnd"/>
      <w:r w:rsidRPr="002E3910">
        <w:rPr>
          <w:rFonts w:ascii="Arial" w:hAnsi="Arial" w:cs="Arial"/>
          <w:b/>
          <w:bCs/>
          <w:i/>
          <w:sz w:val="20"/>
        </w:rPr>
        <w:t xml:space="preserve"> Software </w:t>
      </w:r>
      <w:proofErr w:type="spellStart"/>
      <w:r w:rsidRPr="002E3910">
        <w:rPr>
          <w:rFonts w:ascii="Arial" w:hAnsi="Arial" w:cs="Arial"/>
          <w:b/>
          <w:bCs/>
          <w:i/>
          <w:sz w:val="20"/>
        </w:rPr>
        <w:t>Process</w:t>
      </w:r>
      <w:proofErr w:type="spellEnd"/>
      <w:r w:rsidRPr="002E3910">
        <w:rPr>
          <w:rFonts w:ascii="Arial" w:hAnsi="Arial" w:cs="Arial"/>
          <w:b/>
          <w:bCs/>
          <w:i/>
          <w:sz w:val="20"/>
        </w:rPr>
        <w:t xml:space="preserve"> (TSP): TSP es la fase posterior de PSP, está diseñado para el trabajo de equipos de desarrollo de software autodirigidos, que se orienta al desarrollo de productos con el mínimo de defectos en tiempo y costos estimados. Cuenta con planes detallados y procesos como revisiones personales, inspecciones e índices de desempeño de calidad, y el fomento de la integración del equipo (Mondragón, 2011)</w:t>
      </w:r>
    </w:p>
    <w:p w14:paraId="7AB0004E" w14:textId="77777777" w:rsidR="002E3910" w:rsidRPr="002E3910" w:rsidRDefault="002E3910" w:rsidP="002E3910">
      <w:pPr>
        <w:pStyle w:val="Sinespaciado"/>
        <w:ind w:left="709"/>
        <w:jc w:val="both"/>
        <w:rPr>
          <w:rFonts w:ascii="Arial" w:hAnsi="Arial" w:cs="Arial"/>
          <w:b/>
          <w:bCs/>
          <w:i/>
          <w:sz w:val="20"/>
        </w:rPr>
      </w:pPr>
    </w:p>
    <w:p w14:paraId="28D64203" w14:textId="3FC843A0" w:rsidR="008C3DD5" w:rsidRPr="008C3DD5" w:rsidRDefault="008C3DD5" w:rsidP="008C3DD5">
      <w:pPr>
        <w:pStyle w:val="Sinespaciado"/>
        <w:jc w:val="both"/>
        <w:rPr>
          <w:rFonts w:ascii="Arial" w:hAnsi="Arial" w:cs="Arial"/>
          <w:i/>
          <w:sz w:val="18"/>
        </w:rPr>
      </w:pPr>
      <w:r w:rsidRPr="008C3DD5">
        <w:rPr>
          <w:rFonts w:ascii="Arial" w:hAnsi="Arial" w:cs="Arial"/>
          <w:i/>
          <w:sz w:val="20"/>
        </w:rPr>
        <w:t>(duración de esta actividad: 4 horas)</w:t>
      </w:r>
      <w:r w:rsidRPr="008C3DD5">
        <w:rPr>
          <w:rFonts w:ascii="Arial" w:hAnsi="Arial" w:cs="Arial"/>
          <w:i/>
          <w:sz w:val="18"/>
        </w:rPr>
        <w:t xml:space="preserve"> </w:t>
      </w:r>
    </w:p>
    <w:p w14:paraId="3EAF2297" w14:textId="77777777" w:rsidR="008C3DD5" w:rsidRPr="008C3DD5" w:rsidRDefault="008C3DD5" w:rsidP="008C3DD5">
      <w:pPr>
        <w:pStyle w:val="Sinespaciado"/>
        <w:jc w:val="both"/>
        <w:rPr>
          <w:rFonts w:ascii="Arial" w:hAnsi="Arial" w:cs="Arial"/>
          <w:i/>
          <w:sz w:val="18"/>
        </w:rPr>
      </w:pPr>
    </w:p>
    <w:p w14:paraId="5FCEC8DB" w14:textId="77777777" w:rsidR="008C3DD5" w:rsidRPr="008C3DD5" w:rsidRDefault="008C3DD5" w:rsidP="008C3DD5">
      <w:pPr>
        <w:pStyle w:val="Sinespaciado"/>
        <w:jc w:val="both"/>
        <w:rPr>
          <w:rFonts w:ascii="Arial" w:hAnsi="Arial" w:cs="Arial"/>
          <w:i/>
          <w:sz w:val="18"/>
        </w:rPr>
      </w:pPr>
    </w:p>
    <w:p w14:paraId="68FEF30A" w14:textId="1A45D10E" w:rsidR="008C3DD5" w:rsidRPr="008C3DD5" w:rsidRDefault="008C3DD5" w:rsidP="008C3DD5">
      <w:pPr>
        <w:pStyle w:val="Sinespaciado"/>
        <w:jc w:val="both"/>
        <w:rPr>
          <w:rFonts w:ascii="Arial" w:hAnsi="Arial" w:cs="Arial"/>
          <w:i/>
          <w:sz w:val="20"/>
        </w:rPr>
      </w:pPr>
      <w:r w:rsidRPr="008C3DD5">
        <w:rPr>
          <w:rFonts w:ascii="Arial" w:hAnsi="Arial" w:cs="Arial"/>
          <w:b/>
          <w:i/>
          <w:sz w:val="20"/>
        </w:rPr>
        <w:t>fundamentos de calidad del software</w:t>
      </w:r>
      <w:r w:rsidRPr="008C3DD5">
        <w:rPr>
          <w:rFonts w:ascii="Arial" w:hAnsi="Arial" w:cs="Arial"/>
          <w:i/>
          <w:sz w:val="20"/>
        </w:rPr>
        <w:t xml:space="preserve">: ampliar los siguientes conceptos de calidad a partir de la observación de los videos: </w:t>
      </w:r>
    </w:p>
    <w:p w14:paraId="6BF9DA88" w14:textId="77777777" w:rsidR="008C3DD5" w:rsidRDefault="008C3DD5" w:rsidP="008C3DD5">
      <w:pPr>
        <w:pStyle w:val="Sinespaciado"/>
        <w:jc w:val="both"/>
        <w:rPr>
          <w:rFonts w:ascii="Arial" w:hAnsi="Arial" w:cs="Arial"/>
          <w:i/>
          <w:sz w:val="20"/>
        </w:rPr>
      </w:pPr>
    </w:p>
    <w:p w14:paraId="17BEA5B8" w14:textId="307DFA58" w:rsidR="008C3DD5" w:rsidRPr="008C3DD5" w:rsidRDefault="008C3DD5" w:rsidP="008C3DD5">
      <w:pPr>
        <w:pStyle w:val="Sinespaciado"/>
        <w:jc w:val="both"/>
        <w:rPr>
          <w:rFonts w:ascii="Arial" w:hAnsi="Arial" w:cs="Arial"/>
          <w:i/>
          <w:sz w:val="20"/>
        </w:rPr>
      </w:pPr>
      <w:r w:rsidRPr="008C3DD5">
        <w:rPr>
          <w:rFonts w:ascii="Arial" w:hAnsi="Arial" w:cs="Arial"/>
          <w:i/>
          <w:sz w:val="20"/>
        </w:rPr>
        <w:t>https://www.youtube.com/watch?v=q7i7sasbq6o</w:t>
      </w:r>
    </w:p>
    <w:p w14:paraId="4C0DED56" w14:textId="77777777" w:rsidR="008C3DD5" w:rsidRDefault="008C3DD5" w:rsidP="008C3DD5">
      <w:pPr>
        <w:pStyle w:val="Sinespaciado"/>
        <w:jc w:val="both"/>
        <w:rPr>
          <w:rFonts w:ascii="Arial" w:hAnsi="Arial" w:cs="Arial"/>
          <w:i/>
          <w:sz w:val="20"/>
        </w:rPr>
      </w:pPr>
    </w:p>
    <w:p w14:paraId="07E84A94" w14:textId="6B418811" w:rsidR="008C3DD5" w:rsidRPr="008C3DD5" w:rsidRDefault="008C3DD5" w:rsidP="008C3DD5">
      <w:pPr>
        <w:pStyle w:val="Sinespaciado"/>
        <w:jc w:val="both"/>
        <w:rPr>
          <w:rFonts w:ascii="Arial" w:hAnsi="Arial" w:cs="Arial"/>
          <w:i/>
          <w:sz w:val="20"/>
        </w:rPr>
      </w:pPr>
      <w:r w:rsidRPr="008C3DD5">
        <w:rPr>
          <w:rFonts w:ascii="Arial" w:hAnsi="Arial" w:cs="Arial"/>
          <w:i/>
          <w:sz w:val="20"/>
        </w:rPr>
        <w:t>https://www.youtube.com/watch?v=stoonzjji8c</w:t>
      </w:r>
    </w:p>
    <w:p w14:paraId="7581D539" w14:textId="77777777" w:rsidR="008C3DD5" w:rsidRPr="008C3DD5" w:rsidRDefault="008C3DD5" w:rsidP="008C3DD5">
      <w:pPr>
        <w:pStyle w:val="Sinespaciado"/>
        <w:jc w:val="both"/>
        <w:rPr>
          <w:rFonts w:ascii="Arial" w:hAnsi="Arial" w:cs="Arial"/>
          <w:i/>
          <w:sz w:val="20"/>
        </w:rPr>
      </w:pPr>
    </w:p>
    <w:p w14:paraId="10DDD429" w14:textId="2A1FCB26" w:rsidR="008C3DD5" w:rsidRPr="008C3DD5" w:rsidRDefault="008C3DD5" w:rsidP="008C3DD5">
      <w:pPr>
        <w:pStyle w:val="Sinespaciado"/>
        <w:jc w:val="both"/>
        <w:rPr>
          <w:rFonts w:ascii="Arial" w:hAnsi="Arial" w:cs="Arial"/>
          <w:i/>
          <w:sz w:val="20"/>
        </w:rPr>
      </w:pPr>
      <w:r w:rsidRPr="008C3DD5">
        <w:rPr>
          <w:rFonts w:ascii="Arial" w:hAnsi="Arial" w:cs="Arial"/>
          <w:i/>
          <w:sz w:val="20"/>
        </w:rPr>
        <w:t>documente en un informe con lineamientos implementados por su instructor, las siguientes temáticas, construyendo siempre un caso de estudio propio. cada uno de los ítems, debe ser desarrollado en los equipos de trabajo, con el tiempo dispuesto por el instructor responsable.</w:t>
      </w:r>
    </w:p>
    <w:p w14:paraId="2920E477" w14:textId="77777777" w:rsidR="008C3DD5" w:rsidRPr="008C3DD5" w:rsidRDefault="008C3DD5" w:rsidP="008C3DD5">
      <w:pPr>
        <w:pStyle w:val="Sinespaciado"/>
        <w:jc w:val="both"/>
        <w:rPr>
          <w:rFonts w:ascii="Arial" w:hAnsi="Arial" w:cs="Arial"/>
          <w:i/>
          <w:sz w:val="20"/>
        </w:rPr>
      </w:pPr>
    </w:p>
    <w:p w14:paraId="6DE96C37" w14:textId="005D1A54" w:rsidR="008C3DD5" w:rsidRDefault="008C3DD5" w:rsidP="008C3DD5">
      <w:pPr>
        <w:pStyle w:val="Sinespaciado"/>
        <w:jc w:val="both"/>
        <w:rPr>
          <w:rFonts w:ascii="Arial" w:hAnsi="Arial" w:cs="Arial"/>
          <w:i/>
          <w:sz w:val="20"/>
        </w:rPr>
      </w:pPr>
      <w:r w:rsidRPr="008C3DD5">
        <w:rPr>
          <w:rFonts w:ascii="Arial" w:hAnsi="Arial" w:cs="Arial"/>
          <w:i/>
          <w:sz w:val="20"/>
        </w:rPr>
        <w:t>1. propósito de la calidad de software</w:t>
      </w:r>
      <w:r w:rsidR="00D43D0B">
        <w:rPr>
          <w:rFonts w:ascii="Arial" w:hAnsi="Arial" w:cs="Arial"/>
          <w:i/>
          <w:sz w:val="20"/>
        </w:rPr>
        <w:t>.</w:t>
      </w:r>
    </w:p>
    <w:p w14:paraId="0EC7B626" w14:textId="7A56D317" w:rsidR="00D43D0B" w:rsidRPr="00D43D0B" w:rsidRDefault="00D43D0B" w:rsidP="008C3DD5">
      <w:pPr>
        <w:pStyle w:val="Sinespaciado"/>
        <w:jc w:val="both"/>
        <w:rPr>
          <w:rFonts w:ascii="Arial" w:hAnsi="Arial" w:cs="Arial"/>
          <w:b/>
          <w:bCs/>
          <w:i/>
          <w:sz w:val="20"/>
        </w:rPr>
      </w:pPr>
      <w:r w:rsidRPr="00D43D0B">
        <w:rPr>
          <w:rFonts w:ascii="Arial" w:hAnsi="Arial" w:cs="Arial"/>
          <w:b/>
          <w:bCs/>
          <w:i/>
          <w:sz w:val="20"/>
        </w:rPr>
        <w:t xml:space="preserve">- </w:t>
      </w:r>
      <w:r w:rsidRPr="00D43D0B">
        <w:rPr>
          <w:rFonts w:ascii="Arial" w:hAnsi="Arial" w:cs="Arial"/>
          <w:b/>
          <w:bCs/>
          <w:i/>
          <w:sz w:val="20"/>
        </w:rPr>
        <w:t>El propósito general de la calidad del software es dar cumplimiento a todos los requerimientos establecidos por el cliente, las características mínimas funcionalidad, confiabilidad de uso, rendimiento, portabilidad, seguridad etc., (FURPS+) y dar cumpliendo con las normativas establecidas para el desarrollo del software. de igual manera ofrecer un producto con un gran desempeño que logre sobresalir en el mercado.</w:t>
      </w:r>
    </w:p>
    <w:p w14:paraId="2EE962A8" w14:textId="157F4B2D" w:rsidR="008C3DD5" w:rsidRDefault="008C3DD5" w:rsidP="008C3DD5">
      <w:pPr>
        <w:pStyle w:val="Sinespaciado"/>
        <w:jc w:val="both"/>
        <w:rPr>
          <w:rFonts w:ascii="Arial" w:hAnsi="Arial" w:cs="Arial"/>
          <w:i/>
          <w:sz w:val="20"/>
        </w:rPr>
      </w:pPr>
      <w:r w:rsidRPr="008C3DD5">
        <w:rPr>
          <w:rFonts w:ascii="Arial" w:hAnsi="Arial" w:cs="Arial"/>
          <w:i/>
          <w:sz w:val="20"/>
        </w:rPr>
        <w:t xml:space="preserve">2. fundamentos de la calidad de software </w:t>
      </w:r>
    </w:p>
    <w:p w14:paraId="2412F919" w14:textId="4139CAA3"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proofErr w:type="gramStart"/>
      <w:r w:rsidRPr="0031244E">
        <w:rPr>
          <w:rFonts w:ascii="Arial" w:eastAsiaTheme="minorEastAsia" w:hAnsi="Arial" w:cs="Arial"/>
          <w:b/>
          <w:bCs/>
          <w:i/>
          <w:sz w:val="20"/>
          <w:lang w:eastAsia="es-CO"/>
        </w:rPr>
        <w:t>Aseguramiento  de</w:t>
      </w:r>
      <w:proofErr w:type="gramEnd"/>
      <w:r w:rsidRPr="0031244E">
        <w:rPr>
          <w:rFonts w:ascii="Arial" w:eastAsiaTheme="minorEastAsia" w:hAnsi="Arial" w:cs="Arial"/>
          <w:b/>
          <w:bCs/>
          <w:i/>
          <w:sz w:val="20"/>
          <w:lang w:eastAsia="es-CO"/>
        </w:rPr>
        <w:t xml:space="preserve">  la  Calidad:  “Es  un  conjunto  de  actividades </w:t>
      </w:r>
    </w:p>
    <w:p w14:paraId="06EAECF5"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preestablecidas y sistematizadas, aplicadas al sistema de calidad, que </w:t>
      </w:r>
    </w:p>
    <w:p w14:paraId="7D91214E"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ha sido demostrado que son necesarias para dar confianza adecuada </w:t>
      </w:r>
    </w:p>
    <w:p w14:paraId="43B7B747"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de que un producto o servicio satisfará los requisitos para la calidad”. </w:t>
      </w:r>
    </w:p>
    <w:p w14:paraId="79FF0810" w14:textId="7A5F9DE8"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Acción Correctiva: “Acción tomada para eliminar las causas de una no </w:t>
      </w:r>
    </w:p>
    <w:p w14:paraId="47E555E2"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conformidad, defecto o cualquier situación indeseable existente, para </w:t>
      </w:r>
    </w:p>
    <w:p w14:paraId="441C938C"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evitar su repetición”. </w:t>
      </w:r>
    </w:p>
    <w:p w14:paraId="17553089" w14:textId="371E4D1D"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Acción Preventiva: “Acción tomada para eliminar las causas de una no </w:t>
      </w:r>
    </w:p>
    <w:p w14:paraId="3A33C6F8"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conformidad, </w:t>
      </w:r>
      <w:proofErr w:type="gramStart"/>
      <w:r w:rsidRPr="0031244E">
        <w:rPr>
          <w:rFonts w:ascii="Arial" w:eastAsiaTheme="minorEastAsia" w:hAnsi="Arial" w:cs="Arial"/>
          <w:b/>
          <w:bCs/>
          <w:i/>
          <w:sz w:val="20"/>
          <w:lang w:eastAsia="es-CO"/>
        </w:rPr>
        <w:t>defecto  o</w:t>
      </w:r>
      <w:proofErr w:type="gramEnd"/>
      <w:r w:rsidRPr="0031244E">
        <w:rPr>
          <w:rFonts w:ascii="Arial" w:eastAsiaTheme="minorEastAsia" w:hAnsi="Arial" w:cs="Arial"/>
          <w:b/>
          <w:bCs/>
          <w:i/>
          <w:sz w:val="20"/>
          <w:lang w:eastAsia="es-CO"/>
        </w:rPr>
        <w:t xml:space="preserve"> cualquier situación  indeseable  potencial, con </w:t>
      </w:r>
    </w:p>
    <w:p w14:paraId="6F64F1B5"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el fin de evitar que se produzca”. </w:t>
      </w:r>
    </w:p>
    <w:p w14:paraId="0E998FE3" w14:textId="2C69D61B"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Conformidad: “Cumplimiento de requisitos especificados”. </w:t>
      </w:r>
    </w:p>
    <w:p w14:paraId="3431B6EE" w14:textId="0588DADC"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w:t>
      </w:r>
      <w:proofErr w:type="gramStart"/>
      <w:r w:rsidRPr="0031244E">
        <w:rPr>
          <w:rFonts w:ascii="Arial" w:eastAsiaTheme="minorEastAsia" w:hAnsi="Arial" w:cs="Arial"/>
          <w:b/>
          <w:bCs/>
          <w:i/>
          <w:sz w:val="20"/>
          <w:lang w:eastAsia="es-CO"/>
        </w:rPr>
        <w:t>Costos  de</w:t>
      </w:r>
      <w:proofErr w:type="gramEnd"/>
      <w:r w:rsidRPr="0031244E">
        <w:rPr>
          <w:rFonts w:ascii="Arial" w:eastAsiaTheme="minorEastAsia" w:hAnsi="Arial" w:cs="Arial"/>
          <w:b/>
          <w:bCs/>
          <w:i/>
          <w:sz w:val="20"/>
          <w:lang w:eastAsia="es-CO"/>
        </w:rPr>
        <w:t xml:space="preserve">  la  no  Calidad:  “Costos  asociados  con  la  provisión  de </w:t>
      </w:r>
    </w:p>
    <w:p w14:paraId="72439C87"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productos o servicios de baja calidad”. </w:t>
      </w:r>
    </w:p>
    <w:p w14:paraId="26D8DF9B" w14:textId="570B04D2"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Defectos</w:t>
      </w:r>
      <w:proofErr w:type="gramStart"/>
      <w:r w:rsidRPr="0031244E">
        <w:rPr>
          <w:rFonts w:ascii="Arial" w:eastAsiaTheme="minorEastAsia" w:hAnsi="Arial" w:cs="Arial"/>
          <w:b/>
          <w:bCs/>
          <w:i/>
          <w:sz w:val="20"/>
          <w:lang w:eastAsia="es-CO"/>
        </w:rPr>
        <w:t>:  “</w:t>
      </w:r>
      <w:proofErr w:type="gramEnd"/>
      <w:r w:rsidRPr="0031244E">
        <w:rPr>
          <w:rFonts w:ascii="Arial" w:eastAsiaTheme="minorEastAsia" w:hAnsi="Arial" w:cs="Arial"/>
          <w:b/>
          <w:bCs/>
          <w:i/>
          <w:sz w:val="20"/>
          <w:lang w:eastAsia="es-CO"/>
        </w:rPr>
        <w:t xml:space="preserve">No  cumplimiento  de  un  requisito  o  de  una  expectativa </w:t>
      </w:r>
    </w:p>
    <w:p w14:paraId="6906FAD3"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proofErr w:type="gramStart"/>
      <w:r w:rsidRPr="0031244E">
        <w:rPr>
          <w:rFonts w:ascii="Arial" w:eastAsiaTheme="minorEastAsia" w:hAnsi="Arial" w:cs="Arial"/>
          <w:b/>
          <w:bCs/>
          <w:i/>
          <w:sz w:val="20"/>
          <w:lang w:eastAsia="es-CO"/>
        </w:rPr>
        <w:t>razonable,  ligada</w:t>
      </w:r>
      <w:proofErr w:type="gramEnd"/>
      <w:r w:rsidRPr="0031244E">
        <w:rPr>
          <w:rFonts w:ascii="Arial" w:eastAsiaTheme="minorEastAsia" w:hAnsi="Arial" w:cs="Arial"/>
          <w:b/>
          <w:bCs/>
          <w:i/>
          <w:sz w:val="20"/>
          <w:lang w:eastAsia="es-CO"/>
        </w:rPr>
        <w:t xml:space="preserve">  a  un  uso  previsto,  incluyendo  los  relativos  a  la </w:t>
      </w:r>
    </w:p>
    <w:p w14:paraId="4BD14F5C"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seguridad”. </w:t>
      </w:r>
    </w:p>
    <w:p w14:paraId="37DE6D0A" w14:textId="6556F420"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Inspección: “Actividades como medir, examinar, ensayar o comparar </w:t>
      </w:r>
    </w:p>
    <w:p w14:paraId="6B09F2B2"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una o más características de un producto o servicio, y comparar los </w:t>
      </w:r>
    </w:p>
    <w:p w14:paraId="77B07D3D"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resultados con los requisitos especificados, con el fin de determinar la </w:t>
      </w:r>
    </w:p>
    <w:p w14:paraId="48C180A0"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conformidad con respecto a cada una de esas características”. </w:t>
      </w:r>
    </w:p>
    <w:p w14:paraId="42705084" w14:textId="29C8C833"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No Conformidad: “No satisfacción de un requisito especificado”. </w:t>
      </w:r>
    </w:p>
    <w:p w14:paraId="69CDC259" w14:textId="58E3B702"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Trazabilidad</w:t>
      </w:r>
      <w:proofErr w:type="gramStart"/>
      <w:r w:rsidRPr="0031244E">
        <w:rPr>
          <w:rFonts w:ascii="Arial" w:eastAsiaTheme="minorEastAsia" w:hAnsi="Arial" w:cs="Arial"/>
          <w:b/>
          <w:bCs/>
          <w:i/>
          <w:sz w:val="20"/>
          <w:lang w:eastAsia="es-CO"/>
        </w:rPr>
        <w:t>:  “</w:t>
      </w:r>
      <w:proofErr w:type="gramEnd"/>
      <w:r w:rsidRPr="0031244E">
        <w:rPr>
          <w:rFonts w:ascii="Arial" w:eastAsiaTheme="minorEastAsia" w:hAnsi="Arial" w:cs="Arial"/>
          <w:b/>
          <w:bCs/>
          <w:i/>
          <w:sz w:val="20"/>
          <w:lang w:eastAsia="es-CO"/>
        </w:rPr>
        <w:t xml:space="preserve">Aptitud  de  reconstruir  la  historia,  la  utilización  o  la </w:t>
      </w:r>
    </w:p>
    <w:p w14:paraId="15A5CDD7"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localización de un producto por medio de identificaciones registradas”. </w:t>
      </w:r>
    </w:p>
    <w:p w14:paraId="14D66E1A" w14:textId="0AF2B795"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Validación</w:t>
      </w:r>
      <w:proofErr w:type="gramStart"/>
      <w:r w:rsidRPr="0031244E">
        <w:rPr>
          <w:rFonts w:ascii="Arial" w:eastAsiaTheme="minorEastAsia" w:hAnsi="Arial" w:cs="Arial"/>
          <w:b/>
          <w:bCs/>
          <w:i/>
          <w:sz w:val="20"/>
          <w:lang w:eastAsia="es-CO"/>
        </w:rPr>
        <w:t>:  “</w:t>
      </w:r>
      <w:proofErr w:type="gramEnd"/>
      <w:r w:rsidRPr="0031244E">
        <w:rPr>
          <w:rFonts w:ascii="Arial" w:eastAsiaTheme="minorEastAsia" w:hAnsi="Arial" w:cs="Arial"/>
          <w:b/>
          <w:bCs/>
          <w:i/>
          <w:sz w:val="20"/>
          <w:lang w:eastAsia="es-CO"/>
        </w:rPr>
        <w:t xml:space="preserve">Confirmación  por  examen  y  aporte  de  evidencias </w:t>
      </w:r>
    </w:p>
    <w:p w14:paraId="014A8961"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proofErr w:type="gramStart"/>
      <w:r w:rsidRPr="0031244E">
        <w:rPr>
          <w:rFonts w:ascii="Arial" w:eastAsiaTheme="minorEastAsia" w:hAnsi="Arial" w:cs="Arial"/>
          <w:b/>
          <w:bCs/>
          <w:i/>
          <w:sz w:val="20"/>
          <w:lang w:eastAsia="es-CO"/>
        </w:rPr>
        <w:t>objetivas  de</w:t>
      </w:r>
      <w:proofErr w:type="gramEnd"/>
      <w:r w:rsidRPr="0031244E">
        <w:rPr>
          <w:rFonts w:ascii="Arial" w:eastAsiaTheme="minorEastAsia" w:hAnsi="Arial" w:cs="Arial"/>
          <w:b/>
          <w:bCs/>
          <w:i/>
          <w:sz w:val="20"/>
          <w:lang w:eastAsia="es-CO"/>
        </w:rPr>
        <w:t xml:space="preserve">  que  los  requisitos  particulares  para  un  uso  específico </w:t>
      </w:r>
    </w:p>
    <w:p w14:paraId="23850EFA"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 xml:space="preserve">previsto han sido satisfechos”. </w:t>
      </w:r>
    </w:p>
    <w:p w14:paraId="429C6443" w14:textId="38DF57E9"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r>
        <w:rPr>
          <w:rFonts w:ascii="Arial" w:eastAsiaTheme="minorEastAsia" w:hAnsi="Arial" w:cs="Arial"/>
          <w:b/>
          <w:bCs/>
          <w:i/>
          <w:sz w:val="20"/>
          <w:lang w:eastAsia="es-CO"/>
        </w:rPr>
        <w:t>-</w:t>
      </w:r>
      <w:r w:rsidRPr="0031244E">
        <w:rPr>
          <w:rFonts w:ascii="Arial" w:eastAsiaTheme="minorEastAsia" w:hAnsi="Arial" w:cs="Arial"/>
          <w:b/>
          <w:bCs/>
          <w:i/>
          <w:sz w:val="20"/>
          <w:lang w:eastAsia="es-CO"/>
        </w:rPr>
        <w:t xml:space="preserve"> Verificación</w:t>
      </w:r>
      <w:proofErr w:type="gramStart"/>
      <w:r w:rsidRPr="0031244E">
        <w:rPr>
          <w:rFonts w:ascii="Arial" w:eastAsiaTheme="minorEastAsia" w:hAnsi="Arial" w:cs="Arial"/>
          <w:b/>
          <w:bCs/>
          <w:i/>
          <w:sz w:val="20"/>
          <w:lang w:eastAsia="es-CO"/>
        </w:rPr>
        <w:t>:  “</w:t>
      </w:r>
      <w:proofErr w:type="gramEnd"/>
      <w:r w:rsidRPr="0031244E">
        <w:rPr>
          <w:rFonts w:ascii="Arial" w:eastAsiaTheme="minorEastAsia" w:hAnsi="Arial" w:cs="Arial"/>
          <w:b/>
          <w:bCs/>
          <w:i/>
          <w:sz w:val="20"/>
          <w:lang w:eastAsia="es-CO"/>
        </w:rPr>
        <w:t xml:space="preserve">Confirmación  por  examen  y  aporte  de  evidencias </w:t>
      </w:r>
    </w:p>
    <w:p w14:paraId="75615D69" w14:textId="07C30E3B" w:rsidR="008C3DD5" w:rsidRDefault="0031244E" w:rsidP="0031244E">
      <w:pPr>
        <w:shd w:val="clear" w:color="auto" w:fill="FFFFFF"/>
        <w:spacing w:after="0" w:line="240" w:lineRule="auto"/>
        <w:rPr>
          <w:rFonts w:ascii="Arial" w:eastAsiaTheme="minorEastAsia" w:hAnsi="Arial" w:cs="Arial"/>
          <w:b/>
          <w:bCs/>
          <w:i/>
          <w:sz w:val="20"/>
          <w:lang w:eastAsia="es-CO"/>
        </w:rPr>
      </w:pPr>
      <w:r w:rsidRPr="0031244E">
        <w:rPr>
          <w:rFonts w:ascii="Arial" w:eastAsiaTheme="minorEastAsia" w:hAnsi="Arial" w:cs="Arial"/>
          <w:b/>
          <w:bCs/>
          <w:i/>
          <w:sz w:val="20"/>
          <w:lang w:eastAsia="es-CO"/>
        </w:rPr>
        <w:t>objetivas que los requisitos especificados han sido satisfechos”.</w:t>
      </w:r>
    </w:p>
    <w:p w14:paraId="6105AFE5" w14:textId="3239C274" w:rsidR="0031244E" w:rsidRDefault="0031244E" w:rsidP="0031244E">
      <w:pPr>
        <w:shd w:val="clear" w:color="auto" w:fill="FFFFFF"/>
        <w:spacing w:after="0" w:line="240" w:lineRule="auto"/>
        <w:rPr>
          <w:rFonts w:ascii="Arial" w:eastAsiaTheme="minorEastAsia" w:hAnsi="Arial" w:cs="Arial"/>
          <w:b/>
          <w:bCs/>
          <w:i/>
          <w:sz w:val="20"/>
          <w:lang w:eastAsia="es-CO"/>
        </w:rPr>
      </w:pPr>
    </w:p>
    <w:p w14:paraId="6CE5A2F2" w14:textId="77777777" w:rsidR="0031244E" w:rsidRPr="0031244E" w:rsidRDefault="0031244E" w:rsidP="0031244E">
      <w:pPr>
        <w:shd w:val="clear" w:color="auto" w:fill="FFFFFF"/>
        <w:spacing w:after="0" w:line="240" w:lineRule="auto"/>
        <w:rPr>
          <w:rFonts w:ascii="Arial" w:eastAsiaTheme="minorEastAsia" w:hAnsi="Arial" w:cs="Arial"/>
          <w:b/>
          <w:bCs/>
          <w:i/>
          <w:sz w:val="20"/>
          <w:lang w:eastAsia="es-CO"/>
        </w:rPr>
      </w:pPr>
      <w:bookmarkStart w:id="0" w:name="_GoBack"/>
      <w:bookmarkEnd w:id="0"/>
    </w:p>
    <w:p w14:paraId="334978FC" w14:textId="77777777" w:rsidR="008C3DD5" w:rsidRPr="008C3DD5" w:rsidRDefault="008C3DD5" w:rsidP="008C3DD5">
      <w:pPr>
        <w:pStyle w:val="Sinespaciado"/>
        <w:jc w:val="both"/>
        <w:rPr>
          <w:rFonts w:ascii="Arial" w:hAnsi="Arial" w:cs="Arial"/>
          <w:b/>
          <w:i/>
          <w:sz w:val="20"/>
          <w:u w:val="single" w:color="000000"/>
        </w:rPr>
      </w:pPr>
    </w:p>
    <w:p w14:paraId="70AFBBAD" w14:textId="77777777" w:rsidR="008C3DD5" w:rsidRDefault="008C3DD5" w:rsidP="008C3DD5">
      <w:pPr>
        <w:pStyle w:val="Sinespaciado"/>
        <w:jc w:val="both"/>
        <w:rPr>
          <w:rFonts w:ascii="Arial" w:hAnsi="Arial" w:cs="Arial"/>
          <w:i/>
          <w:sz w:val="20"/>
          <w:u w:color="000000"/>
        </w:rPr>
      </w:pPr>
    </w:p>
    <w:p w14:paraId="76BDE644" w14:textId="77777777" w:rsidR="008C3DD5" w:rsidRDefault="008C3DD5" w:rsidP="008C3DD5">
      <w:pPr>
        <w:pStyle w:val="Sinespaciado"/>
        <w:jc w:val="both"/>
        <w:rPr>
          <w:rFonts w:ascii="Arial" w:hAnsi="Arial" w:cs="Arial"/>
          <w:i/>
          <w:sz w:val="20"/>
          <w:u w:color="000000"/>
        </w:rPr>
      </w:pPr>
    </w:p>
    <w:p w14:paraId="6AD1C58B" w14:textId="77777777" w:rsidR="008C3DD5" w:rsidRDefault="008C3DD5" w:rsidP="008C3DD5">
      <w:pPr>
        <w:pStyle w:val="Sinespaciado"/>
        <w:jc w:val="both"/>
        <w:rPr>
          <w:rFonts w:ascii="Arial" w:hAnsi="Arial" w:cs="Arial"/>
          <w:i/>
          <w:sz w:val="20"/>
          <w:u w:color="000000"/>
        </w:rPr>
      </w:pPr>
    </w:p>
    <w:p w14:paraId="2F6E0B0F" w14:textId="77777777" w:rsidR="008C3DD5" w:rsidRDefault="008C3DD5" w:rsidP="008C3DD5">
      <w:pPr>
        <w:pStyle w:val="Sinespaciado"/>
        <w:jc w:val="both"/>
        <w:rPr>
          <w:rFonts w:ascii="Arial" w:hAnsi="Arial" w:cs="Arial"/>
          <w:i/>
          <w:sz w:val="20"/>
          <w:u w:color="000000"/>
        </w:rPr>
      </w:pPr>
    </w:p>
    <w:p w14:paraId="15BC082F" w14:textId="0C9446D5" w:rsidR="008C3DD5" w:rsidRDefault="008C3DD5" w:rsidP="008C3DD5">
      <w:pPr>
        <w:pStyle w:val="Sinespaciado"/>
        <w:jc w:val="both"/>
        <w:rPr>
          <w:rFonts w:ascii="Arial" w:hAnsi="Arial" w:cs="Arial"/>
          <w:i/>
          <w:sz w:val="20"/>
          <w:u w:color="000000"/>
        </w:rPr>
      </w:pPr>
      <w:r w:rsidRPr="008C3DD5">
        <w:rPr>
          <w:rFonts w:ascii="Arial" w:hAnsi="Arial" w:cs="Arial"/>
          <w:i/>
          <w:sz w:val="20"/>
          <w:u w:color="000000"/>
        </w:rPr>
        <w:t>actividades de transferencia del conocimiento:</w:t>
      </w:r>
    </w:p>
    <w:p w14:paraId="24B32E7F" w14:textId="4D56CB24" w:rsidR="008C3DD5" w:rsidRPr="008C3DD5" w:rsidRDefault="008C3DD5" w:rsidP="008C3DD5">
      <w:pPr>
        <w:pStyle w:val="Sinespaciado"/>
        <w:jc w:val="both"/>
        <w:rPr>
          <w:rFonts w:ascii="Arial" w:hAnsi="Arial" w:cs="Arial"/>
          <w:i/>
          <w:sz w:val="20"/>
        </w:rPr>
      </w:pPr>
      <w:r w:rsidRPr="008C3DD5">
        <w:rPr>
          <w:rFonts w:ascii="Arial" w:hAnsi="Arial" w:cs="Arial"/>
          <w:i/>
          <w:sz w:val="20"/>
        </w:rPr>
        <w:t xml:space="preserve"> </w:t>
      </w:r>
    </w:p>
    <w:p w14:paraId="178280AB" w14:textId="57680A94" w:rsidR="008C3DD5" w:rsidRPr="008C3DD5" w:rsidRDefault="008C3DD5" w:rsidP="008C3DD5">
      <w:pPr>
        <w:pStyle w:val="Sinespaciado"/>
        <w:numPr>
          <w:ilvl w:val="0"/>
          <w:numId w:val="23"/>
        </w:numPr>
        <w:jc w:val="both"/>
        <w:rPr>
          <w:rFonts w:ascii="Arial" w:hAnsi="Arial" w:cs="Arial"/>
          <w:i/>
          <w:sz w:val="20"/>
        </w:rPr>
      </w:pPr>
      <w:r>
        <w:rPr>
          <w:rFonts w:ascii="Arial" w:hAnsi="Arial" w:cs="Arial"/>
          <w:i/>
          <w:sz w:val="20"/>
        </w:rPr>
        <w:t>D</w:t>
      </w:r>
      <w:r w:rsidRPr="008C3DD5">
        <w:rPr>
          <w:rFonts w:ascii="Arial" w:hAnsi="Arial" w:cs="Arial"/>
          <w:i/>
          <w:sz w:val="20"/>
        </w:rPr>
        <w:t xml:space="preserve">escribir y contextualizar las </w:t>
      </w:r>
      <w:proofErr w:type="gramStart"/>
      <w:r w:rsidRPr="008C3DD5">
        <w:rPr>
          <w:rFonts w:ascii="Arial" w:hAnsi="Arial" w:cs="Arial"/>
          <w:i/>
          <w:sz w:val="20"/>
        </w:rPr>
        <w:t>definiciones  en</w:t>
      </w:r>
      <w:proofErr w:type="gramEnd"/>
      <w:r w:rsidRPr="008C3DD5">
        <w:rPr>
          <w:rFonts w:ascii="Arial" w:hAnsi="Arial" w:cs="Arial"/>
          <w:i/>
          <w:sz w:val="20"/>
        </w:rPr>
        <w:t xml:space="preserve"> diferentes fuentes bibliográficas de: modelo de calidad, medición y evaluación.</w:t>
      </w:r>
    </w:p>
    <w:p w14:paraId="048ECBE2" w14:textId="6B25EA04" w:rsidR="008C3DD5" w:rsidRPr="008C3DD5" w:rsidRDefault="008C3DD5" w:rsidP="008C3DD5">
      <w:pPr>
        <w:pStyle w:val="Sinespaciado"/>
        <w:numPr>
          <w:ilvl w:val="0"/>
          <w:numId w:val="23"/>
        </w:numPr>
        <w:jc w:val="both"/>
        <w:rPr>
          <w:rFonts w:ascii="Arial" w:hAnsi="Arial" w:cs="Arial"/>
          <w:i/>
          <w:sz w:val="20"/>
        </w:rPr>
      </w:pPr>
      <w:r>
        <w:rPr>
          <w:rFonts w:ascii="Arial" w:hAnsi="Arial" w:cs="Arial"/>
          <w:i/>
          <w:sz w:val="20"/>
        </w:rPr>
        <w:t>D</w:t>
      </w:r>
      <w:r w:rsidRPr="008C3DD5">
        <w:rPr>
          <w:rFonts w:ascii="Arial" w:hAnsi="Arial" w:cs="Arial"/>
          <w:i/>
          <w:sz w:val="20"/>
        </w:rPr>
        <w:t>escripción y entendimiento de la calidad en el desarrollo de software.</w:t>
      </w:r>
    </w:p>
    <w:p w14:paraId="75305392" w14:textId="2B1BEFEA" w:rsidR="008C3DD5" w:rsidRPr="008C3DD5" w:rsidRDefault="008C3DD5" w:rsidP="008C3DD5">
      <w:pPr>
        <w:pStyle w:val="Sinespaciado"/>
        <w:numPr>
          <w:ilvl w:val="0"/>
          <w:numId w:val="23"/>
        </w:numPr>
        <w:jc w:val="both"/>
        <w:rPr>
          <w:rFonts w:ascii="Arial" w:hAnsi="Arial" w:cs="Arial"/>
          <w:i/>
          <w:sz w:val="20"/>
        </w:rPr>
      </w:pPr>
      <w:r>
        <w:rPr>
          <w:rFonts w:ascii="Arial" w:hAnsi="Arial" w:cs="Arial"/>
          <w:i/>
          <w:sz w:val="20"/>
        </w:rPr>
        <w:t>R</w:t>
      </w:r>
      <w:r w:rsidRPr="008C3DD5">
        <w:rPr>
          <w:rFonts w:ascii="Arial" w:hAnsi="Arial" w:cs="Arial"/>
          <w:i/>
          <w:sz w:val="20"/>
        </w:rPr>
        <w:t>ealizar un informe con los siguientes conceptos: calidad, calidad de software y modelo de calidad de software</w:t>
      </w:r>
    </w:p>
    <w:p w14:paraId="5A030A43" w14:textId="3D55F8E6" w:rsidR="008C3DD5" w:rsidRPr="008C3DD5" w:rsidRDefault="008C3DD5" w:rsidP="008C3DD5">
      <w:pPr>
        <w:pStyle w:val="Sinespaciado"/>
        <w:numPr>
          <w:ilvl w:val="0"/>
          <w:numId w:val="23"/>
        </w:numPr>
        <w:jc w:val="both"/>
        <w:rPr>
          <w:rFonts w:ascii="Arial" w:hAnsi="Arial" w:cs="Arial"/>
          <w:i/>
          <w:sz w:val="20"/>
        </w:rPr>
      </w:pPr>
      <w:r>
        <w:rPr>
          <w:rFonts w:ascii="Arial" w:hAnsi="Arial" w:cs="Arial"/>
          <w:i/>
          <w:sz w:val="20"/>
        </w:rPr>
        <w:t>U</w:t>
      </w:r>
      <w:r w:rsidRPr="008C3DD5">
        <w:rPr>
          <w:rFonts w:ascii="Arial" w:hAnsi="Arial" w:cs="Arial"/>
          <w:i/>
          <w:sz w:val="20"/>
        </w:rPr>
        <w:t>n cuadro comparativo de 4 modelos que se utilicen en calidad de software en procesos y productos.</w:t>
      </w:r>
    </w:p>
    <w:p w14:paraId="41ADA0DB" w14:textId="525EDF66" w:rsidR="008C3DD5" w:rsidRPr="008C3DD5" w:rsidRDefault="008C3DD5" w:rsidP="008C3DD5">
      <w:pPr>
        <w:pStyle w:val="Sinespaciado"/>
        <w:numPr>
          <w:ilvl w:val="0"/>
          <w:numId w:val="23"/>
        </w:numPr>
        <w:jc w:val="both"/>
        <w:rPr>
          <w:rFonts w:ascii="Arial" w:hAnsi="Arial" w:cs="Arial"/>
          <w:i/>
          <w:sz w:val="20"/>
        </w:rPr>
      </w:pPr>
      <w:r>
        <w:rPr>
          <w:rFonts w:ascii="Arial" w:hAnsi="Arial" w:cs="Arial"/>
          <w:i/>
          <w:sz w:val="20"/>
        </w:rPr>
        <w:t>C</w:t>
      </w:r>
      <w:r w:rsidRPr="008C3DD5">
        <w:rPr>
          <w:rFonts w:ascii="Arial" w:hAnsi="Arial" w:cs="Arial"/>
          <w:i/>
          <w:sz w:val="20"/>
        </w:rPr>
        <w:t xml:space="preserve">onsultar que empresas en </w:t>
      </w:r>
      <w:proofErr w:type="spellStart"/>
      <w:r w:rsidRPr="008C3DD5">
        <w:rPr>
          <w:rFonts w:ascii="Arial" w:hAnsi="Arial" w:cs="Arial"/>
          <w:i/>
          <w:sz w:val="20"/>
        </w:rPr>
        <w:t>colombia</w:t>
      </w:r>
      <w:proofErr w:type="spellEnd"/>
      <w:r w:rsidRPr="008C3DD5">
        <w:rPr>
          <w:rFonts w:ascii="Arial" w:hAnsi="Arial" w:cs="Arial"/>
          <w:i/>
          <w:sz w:val="20"/>
        </w:rPr>
        <w:t xml:space="preserve"> de desarrollo de software se han certificado en </w:t>
      </w:r>
      <w:proofErr w:type="spellStart"/>
      <w:r w:rsidRPr="008C3DD5">
        <w:rPr>
          <w:rFonts w:ascii="Arial" w:hAnsi="Arial" w:cs="Arial"/>
          <w:i/>
          <w:sz w:val="20"/>
        </w:rPr>
        <w:t>cmmi</w:t>
      </w:r>
      <w:proofErr w:type="spellEnd"/>
      <w:r w:rsidRPr="008C3DD5">
        <w:rPr>
          <w:rFonts w:ascii="Arial" w:hAnsi="Arial" w:cs="Arial"/>
          <w:i/>
          <w:sz w:val="20"/>
        </w:rPr>
        <w:t xml:space="preserve"> y que ventajas han obtenido.</w:t>
      </w:r>
    </w:p>
    <w:p w14:paraId="3D00B658" w14:textId="23D7DACD" w:rsidR="008C3DD5" w:rsidRPr="008C3DD5" w:rsidRDefault="008C3DD5" w:rsidP="008C3DD5">
      <w:pPr>
        <w:pStyle w:val="Sinespaciado"/>
        <w:numPr>
          <w:ilvl w:val="0"/>
          <w:numId w:val="23"/>
        </w:numPr>
        <w:jc w:val="both"/>
        <w:rPr>
          <w:rFonts w:ascii="Arial" w:hAnsi="Arial" w:cs="Arial"/>
          <w:i/>
          <w:sz w:val="20"/>
        </w:rPr>
      </w:pPr>
      <w:r w:rsidRPr="008C3DD5">
        <w:rPr>
          <w:rFonts w:ascii="Arial" w:hAnsi="Arial" w:cs="Arial"/>
          <w:i/>
          <w:sz w:val="20"/>
        </w:rPr>
        <w:t>incluir informe de plan de mejoramiento de calidad del software de producto del proyecto del grupo donde incluya acciones de mejoramiento, correctivas y/o preventivas.</w:t>
      </w:r>
    </w:p>
    <w:p w14:paraId="52B0DD50" w14:textId="7F285FD3" w:rsidR="00265B5D" w:rsidRPr="008C3DD5" w:rsidRDefault="008C3DD5" w:rsidP="008C3DD5">
      <w:pPr>
        <w:pStyle w:val="Sinespaciado"/>
        <w:jc w:val="both"/>
        <w:rPr>
          <w:rFonts w:ascii="Arial" w:hAnsi="Arial" w:cs="Arial"/>
          <w:i/>
          <w:sz w:val="20"/>
        </w:rPr>
      </w:pPr>
      <w:r w:rsidRPr="008C3DD5">
        <w:rPr>
          <w:rFonts w:ascii="Arial" w:hAnsi="Arial" w:cs="Arial"/>
          <w:i/>
          <w:sz w:val="20"/>
        </w:rPr>
        <w:t>(duración de esta actividad: 8 horas)</w:t>
      </w:r>
      <w:r w:rsidRPr="008C3DD5">
        <w:rPr>
          <w:rFonts w:ascii="Arial" w:hAnsi="Arial" w:cs="Arial"/>
          <w:i/>
          <w:sz w:val="18"/>
        </w:rPr>
        <w:t xml:space="preserve"> </w:t>
      </w:r>
    </w:p>
    <w:p w14:paraId="60D6ED83" w14:textId="77777777" w:rsidR="008C3DD5" w:rsidRDefault="008C3DD5" w:rsidP="00B53D0D">
      <w:pPr>
        <w:spacing w:after="0" w:line="240" w:lineRule="auto"/>
        <w:jc w:val="both"/>
        <w:rPr>
          <w:rFonts w:ascii="Arial" w:hAnsi="Arial" w:cs="Arial"/>
          <w:b/>
          <w:color w:val="000000" w:themeColor="text1"/>
          <w:sz w:val="20"/>
          <w:szCs w:val="20"/>
        </w:rPr>
      </w:pPr>
    </w:p>
    <w:p w14:paraId="09BB763B" w14:textId="52534DA7" w:rsidR="00B53D0D" w:rsidRPr="00B53D0D" w:rsidRDefault="00B53D0D" w:rsidP="00B53D0D">
      <w:pPr>
        <w:spacing w:after="0" w:line="240" w:lineRule="auto"/>
        <w:jc w:val="both"/>
        <w:rPr>
          <w:rFonts w:ascii="Arial" w:hAnsi="Arial" w:cs="Arial"/>
          <w:b/>
          <w:color w:val="000000" w:themeColor="text1"/>
          <w:sz w:val="20"/>
          <w:szCs w:val="20"/>
        </w:rPr>
      </w:pPr>
      <w:r w:rsidRPr="00B53D0D">
        <w:rPr>
          <w:rFonts w:ascii="Arial" w:hAnsi="Arial" w:cs="Arial"/>
          <w:b/>
          <w:color w:val="000000" w:themeColor="text1"/>
          <w:sz w:val="20"/>
          <w:szCs w:val="20"/>
        </w:rPr>
        <w:t>4. ACTIVIDADES DE EVALUACIÓN</w:t>
      </w:r>
    </w:p>
    <w:p w14:paraId="77B37831" w14:textId="77777777" w:rsidR="00B53D0D" w:rsidRPr="00B53D0D" w:rsidRDefault="00B53D0D" w:rsidP="00B53D0D">
      <w:pPr>
        <w:spacing w:after="0" w:line="240" w:lineRule="auto"/>
        <w:jc w:val="both"/>
        <w:rPr>
          <w:rFonts w:ascii="Arial" w:hAnsi="Arial" w:cs="Arial"/>
          <w:b/>
          <w:color w:val="000000" w:themeColor="text1"/>
          <w:sz w:val="20"/>
          <w:szCs w:val="20"/>
        </w:rPr>
      </w:pPr>
    </w:p>
    <w:p w14:paraId="3B16E9EF" w14:textId="77777777" w:rsidR="00B53D0D" w:rsidRPr="00B53D0D" w:rsidRDefault="00B53D0D" w:rsidP="00B53D0D">
      <w:pPr>
        <w:spacing w:after="0" w:line="240" w:lineRule="auto"/>
        <w:jc w:val="both"/>
        <w:rPr>
          <w:rFonts w:ascii="Arial" w:hAnsi="Arial" w:cs="Arial"/>
          <w:color w:val="000000" w:themeColor="text1"/>
          <w:sz w:val="20"/>
          <w:szCs w:val="20"/>
        </w:rPr>
      </w:pPr>
      <w:r w:rsidRPr="00B53D0D">
        <w:rPr>
          <w:rFonts w:ascii="Arial" w:hAnsi="Arial" w:cs="Arial"/>
          <w:color w:val="000000" w:themeColor="text1"/>
          <w:sz w:val="20"/>
          <w:szCs w:val="20"/>
        </w:rPr>
        <w:t xml:space="preserve">Tome como referencia la técnica e instrumentos de evaluación citados en la guía de Desarrollo Curricular </w:t>
      </w:r>
    </w:p>
    <w:p w14:paraId="1EF8E1C6" w14:textId="1816DFA1" w:rsidR="00B53D0D" w:rsidRPr="00B53D0D" w:rsidRDefault="00B53D0D" w:rsidP="00B53D0D">
      <w:pPr>
        <w:spacing w:after="0" w:line="240" w:lineRule="auto"/>
        <w:jc w:val="both"/>
        <w:rPr>
          <w:rFonts w:ascii="Arial" w:hAnsi="Arial" w:cs="Arial"/>
          <w:b/>
          <w:color w:val="000000" w:themeColor="text1"/>
          <w:sz w:val="20"/>
          <w:szCs w:val="20"/>
        </w:rPr>
      </w:pPr>
    </w:p>
    <w:p w14:paraId="4CFA3907" w14:textId="77777777" w:rsidR="00B53D0D" w:rsidRPr="00B53D0D" w:rsidRDefault="00B53D0D" w:rsidP="00B53D0D">
      <w:pPr>
        <w:spacing w:after="0" w:line="240" w:lineRule="auto"/>
        <w:jc w:val="both"/>
        <w:rPr>
          <w:rFonts w:ascii="Arial" w:hAnsi="Arial" w:cs="Arial"/>
          <w:b/>
          <w:color w:val="000000" w:themeColor="text1"/>
          <w:sz w:val="20"/>
          <w:szCs w:val="20"/>
        </w:rPr>
      </w:pPr>
    </w:p>
    <w:tbl>
      <w:tblPr>
        <w:tblStyle w:val="Tablaconcuadrcula"/>
        <w:tblW w:w="0" w:type="auto"/>
        <w:tblLook w:val="04A0" w:firstRow="1" w:lastRow="0" w:firstColumn="1" w:lastColumn="0" w:noHBand="0" w:noVBand="1"/>
      </w:tblPr>
      <w:tblGrid>
        <w:gridCol w:w="3062"/>
        <w:gridCol w:w="3100"/>
        <w:gridCol w:w="3260"/>
      </w:tblGrid>
      <w:tr w:rsidR="00B53D0D" w:rsidRPr="00B53D0D" w14:paraId="7EF4B68F" w14:textId="77777777" w:rsidTr="003C275C">
        <w:trPr>
          <w:trHeight w:val="554"/>
        </w:trPr>
        <w:tc>
          <w:tcPr>
            <w:tcW w:w="0" w:type="auto"/>
            <w:shd w:val="clear" w:color="auto" w:fill="A6A6A6" w:themeFill="background1" w:themeFillShade="A6"/>
          </w:tcPr>
          <w:p w14:paraId="366AA20D"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Evidencias de Aprendizaje</w:t>
            </w:r>
          </w:p>
        </w:tc>
        <w:tc>
          <w:tcPr>
            <w:tcW w:w="3100" w:type="dxa"/>
            <w:shd w:val="clear" w:color="auto" w:fill="A6A6A6" w:themeFill="background1" w:themeFillShade="A6"/>
          </w:tcPr>
          <w:p w14:paraId="33D7A4C4"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Criterios de Evaluación</w:t>
            </w:r>
          </w:p>
        </w:tc>
        <w:tc>
          <w:tcPr>
            <w:tcW w:w="3260" w:type="dxa"/>
            <w:shd w:val="clear" w:color="auto" w:fill="A6A6A6" w:themeFill="background1" w:themeFillShade="A6"/>
          </w:tcPr>
          <w:p w14:paraId="72D8B716" w14:textId="77777777" w:rsidR="00B53D0D" w:rsidRPr="00B53D0D" w:rsidRDefault="00B53D0D" w:rsidP="003C275C">
            <w:pPr>
              <w:jc w:val="center"/>
              <w:rPr>
                <w:rFonts w:ascii="Arial" w:hAnsi="Arial" w:cs="Arial"/>
                <w:b/>
                <w:sz w:val="20"/>
                <w:szCs w:val="20"/>
              </w:rPr>
            </w:pPr>
            <w:r w:rsidRPr="00B53D0D">
              <w:rPr>
                <w:rFonts w:ascii="Arial" w:hAnsi="Arial" w:cs="Arial"/>
                <w:b/>
                <w:sz w:val="20"/>
                <w:szCs w:val="20"/>
              </w:rPr>
              <w:t>Técnicas e Instrumentos de Evaluación</w:t>
            </w:r>
          </w:p>
        </w:tc>
      </w:tr>
      <w:tr w:rsidR="00B53D0D" w:rsidRPr="00B53D0D" w14:paraId="5B95941D" w14:textId="77777777" w:rsidTr="003C275C">
        <w:tc>
          <w:tcPr>
            <w:tcW w:w="0" w:type="auto"/>
          </w:tcPr>
          <w:p w14:paraId="0D0C77A0" w14:textId="77777777" w:rsidR="00B53D0D" w:rsidRPr="00B53D0D" w:rsidRDefault="00B53D0D" w:rsidP="003C275C">
            <w:pPr>
              <w:rPr>
                <w:rFonts w:ascii="Arial" w:hAnsi="Arial" w:cs="Arial"/>
                <w:b/>
                <w:sz w:val="20"/>
                <w:szCs w:val="20"/>
              </w:rPr>
            </w:pPr>
            <w:r w:rsidRPr="00B53D0D">
              <w:rPr>
                <w:rFonts w:ascii="Arial" w:hAnsi="Arial" w:cs="Arial"/>
                <w:b/>
                <w:sz w:val="20"/>
                <w:szCs w:val="20"/>
              </w:rPr>
              <w:t>Evidencias de Conocimiento :</w:t>
            </w:r>
          </w:p>
          <w:p w14:paraId="1D1BE916" w14:textId="77777777" w:rsidR="00CE7C44" w:rsidRDefault="00CE7C44" w:rsidP="003C275C">
            <w:pPr>
              <w:rPr>
                <w:rFonts w:ascii="Arial" w:hAnsi="Arial" w:cs="Arial"/>
                <w:b/>
                <w:sz w:val="20"/>
                <w:szCs w:val="20"/>
              </w:rPr>
            </w:pPr>
          </w:p>
          <w:p w14:paraId="3255E95A" w14:textId="0882CDC0" w:rsidR="00B53D0D" w:rsidRPr="00B53D0D" w:rsidRDefault="00B53D0D" w:rsidP="003C275C">
            <w:pPr>
              <w:rPr>
                <w:rFonts w:ascii="Arial" w:hAnsi="Arial" w:cs="Arial"/>
                <w:b/>
                <w:sz w:val="20"/>
                <w:szCs w:val="20"/>
              </w:rPr>
            </w:pPr>
            <w:r w:rsidRPr="00B53D0D">
              <w:rPr>
                <w:rFonts w:ascii="Arial" w:hAnsi="Arial" w:cs="Arial"/>
                <w:b/>
                <w:sz w:val="20"/>
                <w:szCs w:val="20"/>
              </w:rPr>
              <w:t>Evidencias de Desempeño</w:t>
            </w:r>
          </w:p>
          <w:p w14:paraId="205217C1" w14:textId="77777777" w:rsidR="00CE7C44" w:rsidRDefault="00CE7C44" w:rsidP="003C275C">
            <w:pPr>
              <w:rPr>
                <w:rFonts w:ascii="Arial" w:hAnsi="Arial" w:cs="Arial"/>
                <w:b/>
                <w:sz w:val="20"/>
                <w:szCs w:val="20"/>
              </w:rPr>
            </w:pPr>
          </w:p>
          <w:p w14:paraId="24E5EC53" w14:textId="52C9BC85" w:rsidR="00B53D0D" w:rsidRPr="00B53D0D" w:rsidRDefault="00B53D0D" w:rsidP="003C275C">
            <w:pPr>
              <w:rPr>
                <w:rFonts w:ascii="Arial" w:hAnsi="Arial" w:cs="Arial"/>
                <w:b/>
                <w:sz w:val="20"/>
                <w:szCs w:val="20"/>
              </w:rPr>
            </w:pPr>
            <w:r w:rsidRPr="00B53D0D">
              <w:rPr>
                <w:rFonts w:ascii="Arial" w:hAnsi="Arial" w:cs="Arial"/>
                <w:b/>
                <w:sz w:val="20"/>
                <w:szCs w:val="20"/>
              </w:rPr>
              <w:t>Evidencias  de Producto:</w:t>
            </w:r>
          </w:p>
        </w:tc>
        <w:tc>
          <w:tcPr>
            <w:tcW w:w="3100" w:type="dxa"/>
          </w:tcPr>
          <w:p w14:paraId="1CE4FE18" w14:textId="77777777" w:rsidR="00B80A1C" w:rsidRDefault="00B80A1C" w:rsidP="00BA6261">
            <w:pPr>
              <w:pStyle w:val="Sinespaciado"/>
              <w:rPr>
                <w:rFonts w:ascii="Arial" w:hAnsi="Arial" w:cs="Arial"/>
                <w:i/>
                <w:sz w:val="20"/>
              </w:rPr>
            </w:pPr>
          </w:p>
          <w:p w14:paraId="611ACE2A" w14:textId="77777777" w:rsidR="00B53D0D" w:rsidRDefault="008C3DD5" w:rsidP="00BA6261">
            <w:pPr>
              <w:pStyle w:val="Sinespaciado"/>
            </w:pPr>
            <w:r>
              <w:t>Presenta correctamente el informe de las actividades propuestas en las actividades de Transferencia del Conocimiento</w:t>
            </w:r>
          </w:p>
          <w:p w14:paraId="0667B46F" w14:textId="77777777" w:rsidR="008C3DD5" w:rsidRDefault="008C3DD5" w:rsidP="00BA6261">
            <w:pPr>
              <w:pStyle w:val="Sinespaciado"/>
            </w:pPr>
          </w:p>
          <w:p w14:paraId="23A802B2" w14:textId="5381B9E0" w:rsidR="008C3DD5" w:rsidRPr="00CE7C44" w:rsidRDefault="008C3DD5" w:rsidP="00BA6261">
            <w:pPr>
              <w:pStyle w:val="Sinespaciado"/>
              <w:rPr>
                <w:rFonts w:ascii="Arial" w:hAnsi="Arial" w:cs="Arial"/>
                <w:b/>
                <w:i/>
                <w:sz w:val="20"/>
                <w:szCs w:val="20"/>
              </w:rPr>
            </w:pPr>
            <w:r>
              <w:t xml:space="preserve">Presenta resolución correcta del </w:t>
            </w:r>
            <w:r w:rsidRPr="00FC049A">
              <w:t>cuestionario</w:t>
            </w:r>
            <w:r>
              <w:t xml:space="preserve"> propuesto</w:t>
            </w:r>
          </w:p>
        </w:tc>
        <w:tc>
          <w:tcPr>
            <w:tcW w:w="3260" w:type="dxa"/>
          </w:tcPr>
          <w:p w14:paraId="63D49912" w14:textId="77777777" w:rsidR="00B53D0D" w:rsidRPr="00CE7C44" w:rsidRDefault="00B53D0D" w:rsidP="003C275C">
            <w:pPr>
              <w:jc w:val="center"/>
              <w:rPr>
                <w:rFonts w:ascii="Arial" w:hAnsi="Arial" w:cs="Arial"/>
                <w:b/>
                <w:i/>
                <w:sz w:val="20"/>
                <w:szCs w:val="20"/>
              </w:rPr>
            </w:pPr>
          </w:p>
          <w:p w14:paraId="0211E537" w14:textId="77777777" w:rsidR="00CE7C44" w:rsidRDefault="00CE7C44" w:rsidP="00CE7C44">
            <w:pPr>
              <w:rPr>
                <w:rFonts w:ascii="Arial" w:hAnsi="Arial" w:cs="Arial"/>
                <w:i/>
                <w:sz w:val="20"/>
                <w:szCs w:val="20"/>
              </w:rPr>
            </w:pPr>
            <w:r>
              <w:rPr>
                <w:rFonts w:ascii="Arial" w:hAnsi="Arial" w:cs="Arial"/>
                <w:i/>
                <w:sz w:val="20"/>
                <w:szCs w:val="20"/>
              </w:rPr>
              <w:t>Desarrollo de las actividades en el proyecto.</w:t>
            </w:r>
          </w:p>
          <w:p w14:paraId="3D954014" w14:textId="77777777" w:rsidR="00CE7C44" w:rsidRDefault="00CE7C44" w:rsidP="00CE7C44">
            <w:pPr>
              <w:rPr>
                <w:rFonts w:ascii="Arial" w:hAnsi="Arial" w:cs="Arial"/>
                <w:i/>
                <w:sz w:val="20"/>
                <w:szCs w:val="20"/>
              </w:rPr>
            </w:pPr>
          </w:p>
          <w:p w14:paraId="7F7C38A2" w14:textId="22737DC0" w:rsidR="00CE7C44" w:rsidRPr="00CE7C44" w:rsidRDefault="00BA6261" w:rsidP="002020EB">
            <w:pPr>
              <w:rPr>
                <w:rFonts w:ascii="Arial" w:hAnsi="Arial" w:cs="Arial"/>
                <w:i/>
                <w:sz w:val="20"/>
                <w:szCs w:val="20"/>
              </w:rPr>
            </w:pPr>
            <w:r>
              <w:rPr>
                <w:rFonts w:ascii="Arial" w:hAnsi="Arial" w:cs="Arial"/>
                <w:i/>
                <w:sz w:val="20"/>
                <w:szCs w:val="20"/>
              </w:rPr>
              <w:t>Cuadro comparativo entre los diferentes proveedores de hardware y software</w:t>
            </w:r>
          </w:p>
        </w:tc>
      </w:tr>
    </w:tbl>
    <w:p w14:paraId="79C49F87" w14:textId="77777777" w:rsidR="00D250FF" w:rsidRDefault="00D250FF" w:rsidP="00D250FF">
      <w:pPr>
        <w:spacing w:after="0" w:line="240" w:lineRule="auto"/>
        <w:jc w:val="both"/>
        <w:rPr>
          <w:rFonts w:ascii="Arial" w:hAnsi="Arial" w:cs="Arial"/>
          <w:i/>
          <w:color w:val="000000" w:themeColor="text1"/>
          <w:sz w:val="24"/>
          <w:szCs w:val="24"/>
          <w:highlight w:val="yellow"/>
        </w:rPr>
      </w:pPr>
    </w:p>
    <w:p w14:paraId="146000B8" w14:textId="77777777" w:rsidR="00B53D0D" w:rsidRPr="00B53D0D" w:rsidRDefault="00B53D0D" w:rsidP="00B53D0D">
      <w:pPr>
        <w:spacing w:after="0" w:line="240" w:lineRule="auto"/>
        <w:jc w:val="both"/>
        <w:rPr>
          <w:rFonts w:ascii="Arial" w:hAnsi="Arial" w:cs="Arial"/>
          <w:b/>
          <w:color w:val="000000" w:themeColor="text1"/>
          <w:sz w:val="20"/>
          <w:szCs w:val="20"/>
        </w:rPr>
      </w:pPr>
    </w:p>
    <w:p w14:paraId="420840B3" w14:textId="77777777" w:rsidR="00B53D0D" w:rsidRPr="00B53D0D" w:rsidRDefault="00B53D0D" w:rsidP="00B53D0D">
      <w:pPr>
        <w:spacing w:after="0" w:line="240" w:lineRule="auto"/>
        <w:jc w:val="both"/>
        <w:rPr>
          <w:rFonts w:ascii="Arial" w:hAnsi="Arial" w:cs="Arial"/>
          <w:b/>
          <w:color w:val="000000" w:themeColor="text1"/>
          <w:sz w:val="20"/>
          <w:szCs w:val="20"/>
        </w:rPr>
      </w:pPr>
    </w:p>
    <w:p w14:paraId="51A6F329" w14:textId="77777777" w:rsidR="00B53D0D" w:rsidRPr="00B53D0D" w:rsidRDefault="00B53D0D" w:rsidP="00B53D0D">
      <w:pPr>
        <w:spacing w:after="0" w:line="240" w:lineRule="auto"/>
        <w:jc w:val="both"/>
        <w:rPr>
          <w:rFonts w:ascii="Arial" w:hAnsi="Arial" w:cs="Arial"/>
          <w:b/>
          <w:color w:val="000000" w:themeColor="text1"/>
          <w:sz w:val="20"/>
          <w:szCs w:val="20"/>
        </w:rPr>
      </w:pPr>
    </w:p>
    <w:p w14:paraId="0CCB4776" w14:textId="6DB3CFE1" w:rsidR="00B53D0D" w:rsidRDefault="00B53D0D" w:rsidP="00B53D0D">
      <w:pPr>
        <w:jc w:val="both"/>
        <w:rPr>
          <w:rFonts w:ascii="Arial" w:hAnsi="Arial" w:cs="Arial"/>
          <w:b/>
          <w:sz w:val="20"/>
          <w:szCs w:val="20"/>
        </w:rPr>
      </w:pPr>
      <w:r w:rsidRPr="00B53D0D">
        <w:rPr>
          <w:rFonts w:ascii="Arial" w:hAnsi="Arial" w:cs="Arial"/>
          <w:b/>
          <w:sz w:val="20"/>
          <w:szCs w:val="20"/>
        </w:rPr>
        <w:t>5. GLOSARIO DE TÉRMINOS</w:t>
      </w:r>
    </w:p>
    <w:p w14:paraId="1B25E9BA"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El ciclo PDCA:</w:t>
      </w:r>
      <w:r w:rsidRPr="008C3DD5">
        <w:rPr>
          <w:rFonts w:ascii="Arial" w:hAnsi="Arial" w:cs="Arial"/>
          <w:i/>
          <w:sz w:val="20"/>
        </w:rPr>
        <w:t xml:space="preserve"> también conocido como "Círculo de Deming o círculo de Gabo" (de Edwards Deming), es una estrategia de mejora continua de la calidad en cuatro pasos, basada en un concepto ideado por Walter A. Shewhart. También se denomina espiral de mejora continua. Es muy utilizado por los Sistemas de Gestión de Calidad (SGC). Las siglas PDCA son el acrónimo de Plan, Do, </w:t>
      </w:r>
      <w:proofErr w:type="spellStart"/>
      <w:r w:rsidRPr="008C3DD5">
        <w:rPr>
          <w:rFonts w:ascii="Arial" w:hAnsi="Arial" w:cs="Arial"/>
          <w:i/>
          <w:sz w:val="20"/>
        </w:rPr>
        <w:t>Check</w:t>
      </w:r>
      <w:proofErr w:type="spellEnd"/>
      <w:r w:rsidRPr="008C3DD5">
        <w:rPr>
          <w:rFonts w:ascii="Arial" w:hAnsi="Arial" w:cs="Arial"/>
          <w:i/>
          <w:sz w:val="20"/>
        </w:rPr>
        <w:t xml:space="preserve">, </w:t>
      </w:r>
      <w:proofErr w:type="spellStart"/>
      <w:r w:rsidRPr="008C3DD5">
        <w:rPr>
          <w:rFonts w:ascii="Arial" w:hAnsi="Arial" w:cs="Arial"/>
          <w:i/>
          <w:sz w:val="20"/>
        </w:rPr>
        <w:t>Act</w:t>
      </w:r>
      <w:proofErr w:type="spellEnd"/>
      <w:r w:rsidRPr="008C3DD5">
        <w:rPr>
          <w:rFonts w:ascii="Arial" w:hAnsi="Arial" w:cs="Arial"/>
          <w:i/>
          <w:sz w:val="20"/>
        </w:rPr>
        <w:t xml:space="preserve"> (Planificar, Hacer, Verificar, Actuar). </w:t>
      </w:r>
    </w:p>
    <w:p w14:paraId="18844C6E"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 xml:space="preserve">La British </w:t>
      </w:r>
      <w:proofErr w:type="spellStart"/>
      <w:r w:rsidRPr="008C3DD5">
        <w:rPr>
          <w:rFonts w:ascii="Arial" w:hAnsi="Arial" w:cs="Arial"/>
          <w:b/>
          <w:i/>
          <w:sz w:val="20"/>
        </w:rPr>
        <w:t>Standards</w:t>
      </w:r>
      <w:proofErr w:type="spellEnd"/>
      <w:r w:rsidRPr="008C3DD5">
        <w:rPr>
          <w:rFonts w:ascii="Arial" w:hAnsi="Arial" w:cs="Arial"/>
          <w:b/>
          <w:i/>
          <w:sz w:val="20"/>
        </w:rPr>
        <w:t xml:space="preserve"> </w:t>
      </w:r>
      <w:proofErr w:type="spellStart"/>
      <w:r w:rsidRPr="008C3DD5">
        <w:rPr>
          <w:rFonts w:ascii="Arial" w:hAnsi="Arial" w:cs="Arial"/>
          <w:b/>
          <w:i/>
          <w:sz w:val="20"/>
        </w:rPr>
        <w:t>Institution</w:t>
      </w:r>
      <w:proofErr w:type="spellEnd"/>
      <w:r w:rsidRPr="008C3DD5">
        <w:rPr>
          <w:rFonts w:ascii="Arial" w:hAnsi="Arial" w:cs="Arial"/>
          <w:b/>
          <w:i/>
          <w:sz w:val="20"/>
        </w:rPr>
        <w:t>:</w:t>
      </w:r>
      <w:r w:rsidRPr="008C3DD5">
        <w:rPr>
          <w:rFonts w:ascii="Arial" w:hAnsi="Arial" w:cs="Arial"/>
          <w:i/>
          <w:sz w:val="20"/>
        </w:rPr>
        <w:t xml:space="preserve"> cuyas siglas corresponden a BSI, es una multinacional cuyo fin se basa en la creación de normas para la </w:t>
      </w:r>
      <w:proofErr w:type="spellStart"/>
      <w:r w:rsidRPr="008C3DD5">
        <w:rPr>
          <w:rFonts w:ascii="Arial" w:hAnsi="Arial" w:cs="Arial"/>
          <w:i/>
          <w:sz w:val="20"/>
        </w:rPr>
        <w:t>referenteización</w:t>
      </w:r>
      <w:proofErr w:type="spellEnd"/>
      <w:r w:rsidRPr="008C3DD5">
        <w:rPr>
          <w:rFonts w:ascii="Arial" w:hAnsi="Arial" w:cs="Arial"/>
          <w:i/>
          <w:sz w:val="20"/>
        </w:rPr>
        <w:t xml:space="preserve"> de procesos. BSI es un organismo colaborador de ISO y proveedor de estas normas, son destacables la ISO 9001, ISO 14001 e ISO 27001. Entre sus actividades principales se incluyen la certificación, auditoría y formación en las normas. </w:t>
      </w:r>
    </w:p>
    <w:p w14:paraId="2674D2DB"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lastRenderedPageBreak/>
        <w:t>La Organización Internacional de Normalización o ISO</w:t>
      </w:r>
      <w:r w:rsidRPr="008C3DD5">
        <w:rPr>
          <w:rFonts w:ascii="Arial" w:hAnsi="Arial" w:cs="Arial"/>
          <w:i/>
          <w:sz w:val="20"/>
        </w:rPr>
        <w:t xml:space="preserve">: (del griego, </w:t>
      </w:r>
      <w:proofErr w:type="spellStart"/>
      <w:r w:rsidRPr="008C3DD5">
        <w:rPr>
          <w:rFonts w:ascii="Arial" w:hAnsi="Arial" w:cs="Arial"/>
          <w:i/>
          <w:sz w:val="20"/>
        </w:rPr>
        <w:t>σος</w:t>
      </w:r>
      <w:proofErr w:type="spellEnd"/>
      <w:r w:rsidRPr="008C3DD5">
        <w:rPr>
          <w:rFonts w:ascii="Arial" w:hAnsi="Arial" w:cs="Arial"/>
          <w:i/>
          <w:sz w:val="20"/>
        </w:rPr>
        <w:t xml:space="preserve"> (</w:t>
      </w:r>
      <w:proofErr w:type="spellStart"/>
      <w:r w:rsidRPr="008C3DD5">
        <w:rPr>
          <w:rFonts w:ascii="Arial" w:hAnsi="Arial" w:cs="Arial"/>
          <w:i/>
          <w:sz w:val="20"/>
        </w:rPr>
        <w:t>isos</w:t>
      </w:r>
      <w:proofErr w:type="spellEnd"/>
      <w:r w:rsidRPr="008C3DD5">
        <w:rPr>
          <w:rFonts w:ascii="Arial" w:hAnsi="Arial" w:cs="Arial"/>
          <w:i/>
          <w:sz w:val="20"/>
        </w:rPr>
        <w:t xml:space="preserve">), 'igual'), nacida tras la Segunda Guerra Mundial (23 de febrero de 1947), es el organismo encargado de promover el desarrollo de normas internacionales de fabricación, comercio y comunicación para todas las armas industriales a excepción de la eléctrica y la electrónica. Su función principal es la de buscar la </w:t>
      </w:r>
      <w:proofErr w:type="spellStart"/>
      <w:r w:rsidRPr="008C3DD5">
        <w:rPr>
          <w:rFonts w:ascii="Arial" w:hAnsi="Arial" w:cs="Arial"/>
          <w:i/>
          <w:sz w:val="20"/>
        </w:rPr>
        <w:t>referenteización</w:t>
      </w:r>
      <w:proofErr w:type="spellEnd"/>
      <w:r w:rsidRPr="008C3DD5">
        <w:rPr>
          <w:rFonts w:ascii="Arial" w:hAnsi="Arial" w:cs="Arial"/>
          <w:i/>
          <w:sz w:val="20"/>
        </w:rPr>
        <w:t xml:space="preserve"> de normas de productos y seguridad para las empresas u organizaciones a nivel internacional. </w:t>
      </w:r>
    </w:p>
    <w:p w14:paraId="6AC9EC8E"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La Comisión Electrotécnica Internacional</w:t>
      </w:r>
      <w:r w:rsidRPr="008C3DD5">
        <w:rPr>
          <w:rFonts w:ascii="Arial" w:hAnsi="Arial" w:cs="Arial"/>
          <w:i/>
          <w:sz w:val="20"/>
        </w:rPr>
        <w:t xml:space="preserve"> (CEI o IEC por sus siglas en inglés, International </w:t>
      </w:r>
      <w:proofErr w:type="spellStart"/>
      <w:r w:rsidRPr="008C3DD5">
        <w:rPr>
          <w:rFonts w:ascii="Arial" w:hAnsi="Arial" w:cs="Arial"/>
          <w:i/>
          <w:sz w:val="20"/>
        </w:rPr>
        <w:t>Electrotechnical</w:t>
      </w:r>
      <w:proofErr w:type="spellEnd"/>
      <w:r w:rsidRPr="008C3DD5">
        <w:rPr>
          <w:rFonts w:ascii="Arial" w:hAnsi="Arial" w:cs="Arial"/>
          <w:i/>
          <w:sz w:val="20"/>
        </w:rPr>
        <w:t xml:space="preserve"> </w:t>
      </w:r>
      <w:proofErr w:type="spellStart"/>
      <w:r w:rsidRPr="008C3DD5">
        <w:rPr>
          <w:rFonts w:ascii="Arial" w:hAnsi="Arial" w:cs="Arial"/>
          <w:i/>
          <w:sz w:val="20"/>
        </w:rPr>
        <w:t>Commission</w:t>
      </w:r>
      <w:proofErr w:type="spellEnd"/>
      <w:r w:rsidRPr="008C3DD5">
        <w:rPr>
          <w:rFonts w:ascii="Arial" w:hAnsi="Arial" w:cs="Arial"/>
          <w:i/>
          <w:sz w:val="20"/>
        </w:rPr>
        <w:t xml:space="preserve">): es una organización de normalización en los campos eléctrico, electrónico y tecnologías relacionadas. Numerosas normas se desarrollan conjuntamente con la ISO (normas ISO/IEC). </w:t>
      </w:r>
    </w:p>
    <w:p w14:paraId="5F84EAFC"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Activo:</w:t>
      </w:r>
      <w:r w:rsidRPr="008C3DD5">
        <w:rPr>
          <w:rFonts w:ascii="Arial" w:hAnsi="Arial" w:cs="Arial"/>
          <w:i/>
          <w:sz w:val="20"/>
        </w:rPr>
        <w:t xml:space="preserve"> Cualquier cosa que tenga valor para la organización. Control: Medios para manejar el riesgo; incluyendo políticas, procedimientos, lineamientos, prácticas o estructuras organizacionales, las cuales pueden ser administrativas, técnicas, de gestión o de naturaleza legal. </w:t>
      </w:r>
    </w:p>
    <w:p w14:paraId="0937B8DD"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Amenaza:</w:t>
      </w:r>
      <w:r w:rsidRPr="008C3DD5">
        <w:rPr>
          <w:rFonts w:ascii="Arial" w:hAnsi="Arial" w:cs="Arial"/>
          <w:i/>
          <w:sz w:val="20"/>
        </w:rPr>
        <w:t xml:space="preserve"> Una causa potencial de un incidente no-deseado, el cual puede resultar en daño a un sistema u organización. </w:t>
      </w:r>
    </w:p>
    <w:p w14:paraId="39BBBEAB"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Análisis del riesgo:</w:t>
      </w:r>
      <w:r w:rsidRPr="008C3DD5">
        <w:rPr>
          <w:rFonts w:ascii="Arial" w:hAnsi="Arial" w:cs="Arial"/>
          <w:i/>
          <w:sz w:val="20"/>
        </w:rPr>
        <w:t xml:space="preserve"> uso sistemático de la información para identificar las fuentes y calcular el riesgo. </w:t>
      </w:r>
    </w:p>
    <w:p w14:paraId="728E6B6D" w14:textId="77777777" w:rsidR="008C3DD5" w:rsidRPr="008C3DD5" w:rsidRDefault="008C3DD5" w:rsidP="008C3DD5">
      <w:pPr>
        <w:numPr>
          <w:ilvl w:val="0"/>
          <w:numId w:val="24"/>
        </w:numPr>
        <w:spacing w:after="50" w:line="269" w:lineRule="auto"/>
        <w:ind w:right="1" w:hanging="360"/>
        <w:jc w:val="both"/>
        <w:rPr>
          <w:rFonts w:ascii="Arial" w:hAnsi="Arial" w:cs="Arial"/>
          <w:i/>
          <w:sz w:val="20"/>
        </w:rPr>
      </w:pPr>
      <w:r w:rsidRPr="00082BDC">
        <w:rPr>
          <w:rFonts w:ascii="Arial" w:hAnsi="Arial" w:cs="Arial"/>
          <w:b/>
          <w:i/>
          <w:sz w:val="20"/>
          <w:lang w:val="en-US"/>
        </w:rPr>
        <w:t>CMMI:</w:t>
      </w:r>
      <w:r w:rsidRPr="00082BDC">
        <w:rPr>
          <w:rFonts w:ascii="Arial" w:hAnsi="Arial" w:cs="Arial"/>
          <w:i/>
          <w:sz w:val="20"/>
          <w:lang w:val="en-US"/>
        </w:rPr>
        <w:t xml:space="preserve"> Capability Maturity Model Integration. </w:t>
      </w:r>
      <w:r w:rsidRPr="008C3DD5">
        <w:rPr>
          <w:rFonts w:ascii="Arial" w:hAnsi="Arial" w:cs="Arial"/>
          <w:i/>
          <w:sz w:val="20"/>
        </w:rPr>
        <w:t>Modelo para la mejora y evaluación de los procesos de desarrollo y mantenimiento de sistemas y productos de software. Fue desarrollado por el Instituto de Ingeniería del Software de la Universidad Carnegie Mellon (SEI), y publicado en su primera versión en enero de 2002.</w:t>
      </w:r>
    </w:p>
    <w:p w14:paraId="5CBC3579"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Evento de seguridad de la información:</w:t>
      </w:r>
      <w:r w:rsidRPr="008C3DD5">
        <w:rPr>
          <w:rFonts w:ascii="Arial" w:hAnsi="Arial" w:cs="Arial"/>
          <w:i/>
          <w:sz w:val="20"/>
        </w:rPr>
        <w:t xml:space="preserve"> Cualquier evento de seguridad de la información es una ocurrencia identificada del estado de un sistema, servicio o red indicando una posible falla en la política de seguridad de la información o falla en las salvaguardas, o una situación previamente desconocida. </w:t>
      </w:r>
    </w:p>
    <w:p w14:paraId="3B5C4CFB"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Evaluación del riesgo:</w:t>
      </w:r>
      <w:r w:rsidRPr="008C3DD5">
        <w:rPr>
          <w:rFonts w:ascii="Arial" w:hAnsi="Arial" w:cs="Arial"/>
          <w:i/>
          <w:sz w:val="20"/>
        </w:rPr>
        <w:t xml:space="preserve"> Proceso de comparar el riesgo estimado con un criterio de riesgo dado para determinar la importancia del riesgo. </w:t>
      </w:r>
    </w:p>
    <w:p w14:paraId="5F0213D8"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Gestión del riesgo:</w:t>
      </w:r>
      <w:r w:rsidRPr="008C3DD5">
        <w:rPr>
          <w:rFonts w:ascii="Arial" w:hAnsi="Arial" w:cs="Arial"/>
          <w:i/>
          <w:sz w:val="20"/>
        </w:rPr>
        <w:t xml:space="preserve"> Actividades coordinadas para dirigir y controlar una organización con relación al riesgo. </w:t>
      </w:r>
    </w:p>
    <w:p w14:paraId="6DC03D6D"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Incidente de seguridad de la información:</w:t>
      </w:r>
      <w:r w:rsidRPr="008C3DD5">
        <w:rPr>
          <w:rFonts w:ascii="Arial" w:hAnsi="Arial" w:cs="Arial"/>
          <w:i/>
          <w:sz w:val="20"/>
        </w:rPr>
        <w:t xml:space="preserve"> Un incidente de seguridad de la información es indicado por un solo evento o una serie de eventos inesperados de seguridad de la información que tienen una probabilidad significativa de comprometer las operaciones comerciales y amenazar la seguridad de la información. </w:t>
      </w:r>
    </w:p>
    <w:p w14:paraId="03017763"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Evaluación del riesgo:</w:t>
      </w:r>
      <w:r w:rsidRPr="008C3DD5">
        <w:rPr>
          <w:rFonts w:ascii="Arial" w:hAnsi="Arial" w:cs="Arial"/>
          <w:i/>
          <w:sz w:val="20"/>
        </w:rPr>
        <w:t xml:space="preserve"> Proceso de comparar el riesgo estimado con un criterio de riesgo dado para determinar la importancia del riesgo. </w:t>
      </w:r>
    </w:p>
    <w:p w14:paraId="6A4DBCF2"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Gestión del riesgo:</w:t>
      </w:r>
      <w:r w:rsidRPr="008C3DD5">
        <w:rPr>
          <w:rFonts w:ascii="Arial" w:hAnsi="Arial" w:cs="Arial"/>
          <w:i/>
          <w:sz w:val="20"/>
        </w:rPr>
        <w:t xml:space="preserve"> Actividades coordinadas para dirigir y controlar una organización con relación al riesgo. </w:t>
      </w:r>
    </w:p>
    <w:p w14:paraId="435681A8"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Lineamiento:</w:t>
      </w:r>
      <w:r w:rsidRPr="008C3DD5">
        <w:rPr>
          <w:rFonts w:ascii="Arial" w:hAnsi="Arial" w:cs="Arial"/>
          <w:i/>
          <w:sz w:val="20"/>
        </w:rPr>
        <w:t xml:space="preserve"> Una descripción que aclara qué se debiera hacer y cómo, para lograr los objetivos. </w:t>
      </w:r>
    </w:p>
    <w:p w14:paraId="68B8F088"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Medios de procesamiento de la información:</w:t>
      </w:r>
      <w:r w:rsidRPr="008C3DD5">
        <w:rPr>
          <w:rFonts w:ascii="Arial" w:hAnsi="Arial" w:cs="Arial"/>
          <w:i/>
          <w:sz w:val="20"/>
        </w:rPr>
        <w:t xml:space="preserve"> Cualquier sistema, servicio o infraestructura de procesamiento de la información, o los locales físicos que los alojan.  </w:t>
      </w:r>
    </w:p>
    <w:p w14:paraId="19F07DD5"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Política:</w:t>
      </w:r>
      <w:r w:rsidRPr="008C3DD5">
        <w:rPr>
          <w:rFonts w:ascii="Arial" w:hAnsi="Arial" w:cs="Arial"/>
          <w:i/>
          <w:sz w:val="20"/>
        </w:rPr>
        <w:t xml:space="preserve"> Intención y dirección general expresada formalmente por la gerencia. </w:t>
      </w:r>
    </w:p>
    <w:p w14:paraId="3A18017D" w14:textId="77777777" w:rsidR="008C3DD5" w:rsidRPr="008C3DD5" w:rsidRDefault="008C3DD5" w:rsidP="008C3DD5">
      <w:pPr>
        <w:numPr>
          <w:ilvl w:val="0"/>
          <w:numId w:val="24"/>
        </w:numPr>
        <w:spacing w:after="25" w:line="269" w:lineRule="auto"/>
        <w:ind w:left="705" w:right="1" w:hanging="360"/>
        <w:jc w:val="both"/>
        <w:rPr>
          <w:rFonts w:ascii="Arial" w:hAnsi="Arial" w:cs="Arial"/>
          <w:i/>
          <w:sz w:val="20"/>
        </w:rPr>
      </w:pPr>
      <w:r w:rsidRPr="008C3DD5">
        <w:rPr>
          <w:rFonts w:ascii="Arial" w:hAnsi="Arial" w:cs="Arial"/>
          <w:b/>
          <w:i/>
          <w:sz w:val="20"/>
        </w:rPr>
        <w:t>Riesgo:</w:t>
      </w:r>
      <w:r w:rsidRPr="008C3DD5">
        <w:rPr>
          <w:rFonts w:ascii="Arial" w:hAnsi="Arial" w:cs="Arial"/>
          <w:i/>
          <w:sz w:val="20"/>
        </w:rPr>
        <w:t xml:space="preserve"> Combinación de la probabilidad de un evento y su ocurrencia. </w:t>
      </w:r>
    </w:p>
    <w:p w14:paraId="45FDD939" w14:textId="77777777" w:rsidR="008C3DD5" w:rsidRPr="008C3DD5" w:rsidRDefault="008C3DD5" w:rsidP="008C3DD5">
      <w:pPr>
        <w:numPr>
          <w:ilvl w:val="0"/>
          <w:numId w:val="24"/>
        </w:numPr>
        <w:spacing w:after="50" w:line="269" w:lineRule="auto"/>
        <w:ind w:left="705" w:right="1" w:hanging="360"/>
        <w:jc w:val="both"/>
        <w:rPr>
          <w:rFonts w:ascii="Arial" w:hAnsi="Arial" w:cs="Arial"/>
          <w:i/>
          <w:sz w:val="20"/>
        </w:rPr>
      </w:pPr>
      <w:r w:rsidRPr="008C3DD5">
        <w:rPr>
          <w:rFonts w:ascii="Arial" w:hAnsi="Arial" w:cs="Arial"/>
          <w:b/>
          <w:i/>
          <w:sz w:val="20"/>
        </w:rPr>
        <w:t>Seguridad de la información:</w:t>
      </w:r>
      <w:r w:rsidRPr="008C3DD5">
        <w:rPr>
          <w:rFonts w:ascii="Arial" w:hAnsi="Arial" w:cs="Arial"/>
          <w:i/>
          <w:sz w:val="20"/>
        </w:rPr>
        <w:t xml:space="preserve"> Preservación de confidencialidad, integración y disponibilidad de la información; además, también puede involucrar otras propiedades como autenticidad, responsabilidad, no repudiación y confiabilidad. </w:t>
      </w:r>
    </w:p>
    <w:p w14:paraId="20F4A7A9" w14:textId="36833E1E" w:rsidR="00B80A1C" w:rsidRPr="008C3DD5" w:rsidRDefault="008C3DD5" w:rsidP="008C3DD5">
      <w:pPr>
        <w:pStyle w:val="Prrafodelista"/>
        <w:numPr>
          <w:ilvl w:val="0"/>
          <w:numId w:val="24"/>
        </w:numPr>
        <w:spacing w:after="0"/>
        <w:ind w:left="426" w:right="48"/>
        <w:jc w:val="both"/>
        <w:rPr>
          <w:rFonts w:ascii="Arial" w:hAnsi="Arial" w:cs="Arial"/>
          <w:i/>
          <w:sz w:val="18"/>
          <w:szCs w:val="20"/>
        </w:rPr>
      </w:pPr>
      <w:r w:rsidRPr="008C3DD5">
        <w:rPr>
          <w:rFonts w:ascii="Arial" w:hAnsi="Arial" w:cs="Arial"/>
          <w:b/>
          <w:i/>
          <w:sz w:val="20"/>
        </w:rPr>
        <w:lastRenderedPageBreak/>
        <w:t>Vulnerabilidad:</w:t>
      </w:r>
      <w:r w:rsidRPr="008C3DD5">
        <w:rPr>
          <w:rFonts w:ascii="Arial" w:hAnsi="Arial" w:cs="Arial"/>
          <w:i/>
          <w:sz w:val="20"/>
        </w:rPr>
        <w:t xml:space="preserve"> La debilidad de un activo o grupo de activos que puede ser explotada por una o más amenazas.</w:t>
      </w:r>
    </w:p>
    <w:p w14:paraId="370AB540" w14:textId="77777777" w:rsidR="00B80A1C" w:rsidRPr="00BA6261" w:rsidRDefault="00B80A1C" w:rsidP="00BA6261">
      <w:pPr>
        <w:spacing w:after="0"/>
        <w:ind w:left="100" w:right="48"/>
        <w:jc w:val="both"/>
        <w:rPr>
          <w:rFonts w:ascii="Arial" w:hAnsi="Arial" w:cs="Arial"/>
          <w:i/>
          <w:sz w:val="20"/>
          <w:szCs w:val="20"/>
        </w:rPr>
      </w:pPr>
    </w:p>
    <w:p w14:paraId="07C2131C" w14:textId="77777777" w:rsidR="00CE7C44" w:rsidRDefault="00CE7C44" w:rsidP="00B53D0D">
      <w:pPr>
        <w:jc w:val="both"/>
        <w:rPr>
          <w:rFonts w:ascii="Arial" w:hAnsi="Arial" w:cs="Arial"/>
          <w:b/>
          <w:sz w:val="20"/>
          <w:szCs w:val="20"/>
        </w:rPr>
      </w:pPr>
    </w:p>
    <w:p w14:paraId="6D812BFE" w14:textId="25675203" w:rsidR="00B53D0D" w:rsidRPr="00B53D0D" w:rsidRDefault="00B53D0D" w:rsidP="00B53D0D">
      <w:pPr>
        <w:jc w:val="both"/>
        <w:rPr>
          <w:rFonts w:ascii="Arial" w:hAnsi="Arial" w:cs="Arial"/>
          <w:b/>
          <w:sz w:val="20"/>
          <w:szCs w:val="20"/>
        </w:rPr>
      </w:pPr>
      <w:r w:rsidRPr="00B53D0D">
        <w:rPr>
          <w:rFonts w:ascii="Arial" w:hAnsi="Arial" w:cs="Arial"/>
          <w:b/>
          <w:sz w:val="20"/>
          <w:szCs w:val="20"/>
        </w:rPr>
        <w:t>6. REFERENTES BILBIOGRÁFICOS</w:t>
      </w:r>
    </w:p>
    <w:p w14:paraId="58068F9C" w14:textId="56EDA002" w:rsidR="008C3DD5" w:rsidRPr="002377E1" w:rsidRDefault="008C3DD5" w:rsidP="002377E1">
      <w:pPr>
        <w:pStyle w:val="Prrafodelista"/>
        <w:numPr>
          <w:ilvl w:val="0"/>
          <w:numId w:val="25"/>
        </w:numPr>
        <w:spacing w:after="8"/>
        <w:ind w:left="567" w:right="1"/>
        <w:rPr>
          <w:rFonts w:ascii="Arial" w:hAnsi="Arial" w:cs="Arial"/>
          <w:sz w:val="20"/>
        </w:rPr>
      </w:pPr>
      <w:r w:rsidRPr="002377E1">
        <w:rPr>
          <w:rFonts w:ascii="Arial" w:hAnsi="Arial" w:cs="Arial"/>
          <w:sz w:val="20"/>
        </w:rPr>
        <w:t xml:space="preserve">ISO 27001. El Portal de ISO 27001 en </w:t>
      </w:r>
      <w:proofErr w:type="gramStart"/>
      <w:r w:rsidRPr="002377E1">
        <w:rPr>
          <w:rFonts w:ascii="Arial" w:hAnsi="Arial" w:cs="Arial"/>
          <w:sz w:val="20"/>
        </w:rPr>
        <w:t>Español</w:t>
      </w:r>
      <w:proofErr w:type="gramEnd"/>
      <w:r w:rsidRPr="002377E1">
        <w:rPr>
          <w:rFonts w:ascii="Arial" w:hAnsi="Arial" w:cs="Arial"/>
          <w:sz w:val="20"/>
        </w:rPr>
        <w:t xml:space="preserve">. Recuperado en </w:t>
      </w:r>
      <w:proofErr w:type="gramStart"/>
      <w:r w:rsidRPr="002377E1">
        <w:rPr>
          <w:rFonts w:ascii="Arial" w:hAnsi="Arial" w:cs="Arial"/>
          <w:sz w:val="20"/>
        </w:rPr>
        <w:t>Abril</w:t>
      </w:r>
      <w:proofErr w:type="gramEnd"/>
      <w:r w:rsidRPr="002377E1">
        <w:rPr>
          <w:rFonts w:ascii="Arial" w:hAnsi="Arial" w:cs="Arial"/>
          <w:sz w:val="20"/>
        </w:rPr>
        <w:t xml:space="preserve"> de 2018, disponible en http://iso27000.es/ </w:t>
      </w:r>
    </w:p>
    <w:p w14:paraId="0EC04438" w14:textId="77777777" w:rsidR="008C3DD5" w:rsidRPr="008C3DD5" w:rsidRDefault="008C3DD5" w:rsidP="002377E1">
      <w:pPr>
        <w:spacing w:after="65" w:line="259" w:lineRule="auto"/>
        <w:ind w:left="567"/>
        <w:rPr>
          <w:rFonts w:ascii="Arial" w:hAnsi="Arial" w:cs="Arial"/>
          <w:sz w:val="20"/>
        </w:rPr>
      </w:pPr>
      <w:r w:rsidRPr="008C3DD5">
        <w:rPr>
          <w:rFonts w:ascii="Arial" w:hAnsi="Arial" w:cs="Arial"/>
          <w:sz w:val="20"/>
        </w:rPr>
        <w:t xml:space="preserve"> </w:t>
      </w:r>
    </w:p>
    <w:p w14:paraId="0105C515" w14:textId="77777777" w:rsidR="008C3DD5" w:rsidRPr="002377E1" w:rsidRDefault="008C3DD5" w:rsidP="002377E1">
      <w:pPr>
        <w:pStyle w:val="Prrafodelista"/>
        <w:numPr>
          <w:ilvl w:val="0"/>
          <w:numId w:val="25"/>
        </w:numPr>
        <w:spacing w:after="9"/>
        <w:ind w:left="567" w:right="1"/>
        <w:rPr>
          <w:rFonts w:ascii="Arial" w:hAnsi="Arial" w:cs="Arial"/>
          <w:sz w:val="20"/>
        </w:rPr>
      </w:pPr>
      <w:r w:rsidRPr="002377E1">
        <w:rPr>
          <w:rFonts w:ascii="Arial" w:hAnsi="Arial" w:cs="Arial"/>
          <w:sz w:val="20"/>
        </w:rPr>
        <w:t xml:space="preserve">ISO 25000. Calidad del producto Software. Recuperado en </w:t>
      </w:r>
      <w:proofErr w:type="gramStart"/>
      <w:r w:rsidRPr="002377E1">
        <w:rPr>
          <w:rFonts w:ascii="Arial" w:hAnsi="Arial" w:cs="Arial"/>
          <w:sz w:val="20"/>
        </w:rPr>
        <w:t>Abril</w:t>
      </w:r>
      <w:proofErr w:type="gramEnd"/>
      <w:r w:rsidRPr="002377E1">
        <w:rPr>
          <w:rFonts w:ascii="Arial" w:hAnsi="Arial" w:cs="Arial"/>
          <w:sz w:val="20"/>
        </w:rPr>
        <w:t xml:space="preserve"> de 2018, disponible en http://iso25000.com/ </w:t>
      </w:r>
    </w:p>
    <w:p w14:paraId="55665499" w14:textId="77777777" w:rsidR="008C3DD5" w:rsidRPr="008C3DD5" w:rsidRDefault="008C3DD5" w:rsidP="002377E1">
      <w:pPr>
        <w:spacing w:after="60" w:line="259" w:lineRule="auto"/>
        <w:ind w:left="567"/>
        <w:rPr>
          <w:rFonts w:ascii="Arial" w:hAnsi="Arial" w:cs="Arial"/>
          <w:sz w:val="20"/>
        </w:rPr>
      </w:pPr>
      <w:r w:rsidRPr="008C3DD5">
        <w:rPr>
          <w:rFonts w:ascii="Arial" w:hAnsi="Arial" w:cs="Arial"/>
          <w:sz w:val="20"/>
        </w:rPr>
        <w:t xml:space="preserve"> </w:t>
      </w:r>
    </w:p>
    <w:p w14:paraId="51C86499" w14:textId="77777777" w:rsidR="008C3DD5" w:rsidRPr="002377E1" w:rsidRDefault="008C3DD5" w:rsidP="002377E1">
      <w:pPr>
        <w:pStyle w:val="Prrafodelista"/>
        <w:numPr>
          <w:ilvl w:val="0"/>
          <w:numId w:val="25"/>
        </w:numPr>
        <w:spacing w:after="0" w:line="259" w:lineRule="auto"/>
        <w:ind w:left="567" w:right="1"/>
        <w:rPr>
          <w:rFonts w:ascii="Arial" w:hAnsi="Arial" w:cs="Arial"/>
          <w:sz w:val="20"/>
        </w:rPr>
      </w:pPr>
      <w:r w:rsidRPr="002377E1">
        <w:rPr>
          <w:rFonts w:ascii="Arial" w:hAnsi="Arial" w:cs="Arial"/>
          <w:sz w:val="20"/>
        </w:rPr>
        <w:t xml:space="preserve">Poveda, José Manuel. (2018) Los activos de la seguridad de la información. Recuperado el 18 de </w:t>
      </w:r>
    </w:p>
    <w:p w14:paraId="0FC81FEC" w14:textId="77777777" w:rsidR="008C3DD5" w:rsidRPr="008C3DD5" w:rsidRDefault="008C3DD5" w:rsidP="002377E1">
      <w:pPr>
        <w:spacing w:after="208"/>
        <w:ind w:left="567" w:right="1"/>
        <w:rPr>
          <w:rFonts w:ascii="Arial" w:hAnsi="Arial" w:cs="Arial"/>
          <w:sz w:val="20"/>
        </w:rPr>
      </w:pPr>
      <w:r w:rsidRPr="008C3DD5">
        <w:rPr>
          <w:rFonts w:ascii="Arial" w:hAnsi="Arial" w:cs="Arial"/>
          <w:sz w:val="20"/>
        </w:rPr>
        <w:t xml:space="preserve">Abril de 2018 de </w:t>
      </w:r>
      <w:hyperlink r:id="rId23" w:history="1">
        <w:r w:rsidRPr="008C3DD5">
          <w:rPr>
            <w:rStyle w:val="Hipervnculo"/>
            <w:rFonts w:ascii="Arial" w:hAnsi="Arial" w:cs="Arial"/>
            <w:sz w:val="20"/>
          </w:rPr>
          <w:t>http://jmpovedar.files.wordpress.com/2011/03/mc3b3dulo-7.pdf</w:t>
        </w:r>
      </w:hyperlink>
      <w:r w:rsidRPr="008C3DD5">
        <w:rPr>
          <w:rFonts w:ascii="Arial" w:hAnsi="Arial" w:cs="Arial"/>
          <w:sz w:val="20"/>
        </w:rPr>
        <w:t xml:space="preserve"> </w:t>
      </w:r>
    </w:p>
    <w:p w14:paraId="0B7D4826" w14:textId="77777777" w:rsidR="008C3DD5" w:rsidRPr="002377E1" w:rsidRDefault="008C3DD5" w:rsidP="002377E1">
      <w:pPr>
        <w:pStyle w:val="Prrafodelista"/>
        <w:numPr>
          <w:ilvl w:val="0"/>
          <w:numId w:val="26"/>
        </w:numPr>
        <w:spacing w:after="0" w:line="259" w:lineRule="auto"/>
        <w:ind w:left="567" w:right="1"/>
        <w:rPr>
          <w:rFonts w:ascii="Arial" w:hAnsi="Arial" w:cs="Arial"/>
          <w:sz w:val="20"/>
        </w:rPr>
      </w:pPr>
      <w:r w:rsidRPr="002377E1">
        <w:rPr>
          <w:rFonts w:ascii="Arial" w:hAnsi="Arial" w:cs="Arial"/>
          <w:sz w:val="20"/>
        </w:rPr>
        <w:t>CMM-CMMI, el modelo y sus niveles (2018)-Recuperado el 18 de Julio de 2018, disponible en</w:t>
      </w:r>
    </w:p>
    <w:p w14:paraId="6045A21C" w14:textId="77777777" w:rsidR="008C3DD5" w:rsidRPr="008C3DD5" w:rsidRDefault="008C3DD5" w:rsidP="002377E1">
      <w:pPr>
        <w:spacing w:after="0" w:line="259" w:lineRule="auto"/>
        <w:ind w:left="567" w:right="1"/>
        <w:rPr>
          <w:rFonts w:ascii="Arial" w:hAnsi="Arial" w:cs="Arial"/>
          <w:sz w:val="20"/>
        </w:rPr>
      </w:pPr>
      <w:r w:rsidRPr="008C3DD5">
        <w:rPr>
          <w:rFonts w:ascii="Arial" w:hAnsi="Arial" w:cs="Arial"/>
          <w:sz w:val="20"/>
        </w:rPr>
        <w:t>http://www.ingenierosoftware.com/calidad/cmm-cmmi.php (CMM-CMMI, el modelo y sus niveles)</w:t>
      </w:r>
    </w:p>
    <w:p w14:paraId="6A68F0E0" w14:textId="77777777" w:rsidR="008C3DD5" w:rsidRPr="008C3DD5" w:rsidRDefault="008C3DD5" w:rsidP="002377E1">
      <w:pPr>
        <w:spacing w:after="0" w:line="259" w:lineRule="auto"/>
        <w:ind w:left="567" w:right="1"/>
        <w:rPr>
          <w:rFonts w:ascii="Arial" w:hAnsi="Arial" w:cs="Arial"/>
          <w:sz w:val="20"/>
        </w:rPr>
      </w:pPr>
    </w:p>
    <w:p w14:paraId="7A6FACEF" w14:textId="77777777" w:rsidR="00B53D0D" w:rsidRPr="00B53D0D" w:rsidRDefault="00B53D0D" w:rsidP="00B53D0D">
      <w:pPr>
        <w:jc w:val="both"/>
        <w:rPr>
          <w:rFonts w:ascii="Arial" w:hAnsi="Arial" w:cs="Arial"/>
          <w:b/>
          <w:sz w:val="20"/>
          <w:szCs w:val="20"/>
        </w:rPr>
      </w:pPr>
      <w:r w:rsidRPr="00B53D0D">
        <w:rPr>
          <w:rFonts w:ascii="Arial" w:hAnsi="Arial" w:cs="Arial"/>
          <w:b/>
          <w:sz w:val="20"/>
          <w:szCs w:val="20"/>
        </w:rPr>
        <w:t>7. CONTROL DEL DOCUMENTO</w:t>
      </w:r>
    </w:p>
    <w:p w14:paraId="294A3AAC" w14:textId="77777777" w:rsidR="00B53D0D" w:rsidRPr="00B53D0D" w:rsidRDefault="00B53D0D" w:rsidP="00B53D0D">
      <w:pPr>
        <w:jc w:val="both"/>
        <w:rPr>
          <w:rFonts w:ascii="Arial" w:hAnsi="Arial" w:cs="Arial"/>
          <w:b/>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2694"/>
        <w:gridCol w:w="1559"/>
        <w:gridCol w:w="1701"/>
        <w:gridCol w:w="2551"/>
      </w:tblGrid>
      <w:tr w:rsidR="00B53D0D" w:rsidRPr="00B53D0D" w14:paraId="713DDDE6" w14:textId="77777777" w:rsidTr="003C275C">
        <w:tc>
          <w:tcPr>
            <w:tcW w:w="1242" w:type="dxa"/>
            <w:tcBorders>
              <w:top w:val="nil"/>
              <w:left w:val="nil"/>
            </w:tcBorders>
          </w:tcPr>
          <w:p w14:paraId="1FB9970D" w14:textId="77777777" w:rsidR="00B53D0D" w:rsidRPr="00B53D0D" w:rsidRDefault="00B53D0D" w:rsidP="003C275C">
            <w:pPr>
              <w:jc w:val="both"/>
              <w:rPr>
                <w:rFonts w:ascii="Arial" w:hAnsi="Arial" w:cs="Arial"/>
                <w:b/>
                <w:sz w:val="20"/>
                <w:szCs w:val="20"/>
              </w:rPr>
            </w:pPr>
          </w:p>
        </w:tc>
        <w:tc>
          <w:tcPr>
            <w:tcW w:w="2694" w:type="dxa"/>
          </w:tcPr>
          <w:p w14:paraId="2DE49AE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59" w:type="dxa"/>
          </w:tcPr>
          <w:p w14:paraId="361746D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701" w:type="dxa"/>
          </w:tcPr>
          <w:p w14:paraId="3605856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2551" w:type="dxa"/>
          </w:tcPr>
          <w:p w14:paraId="0CDC0F26"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r>
      <w:tr w:rsidR="002377E1" w:rsidRPr="00B53D0D" w14:paraId="3F4A6432" w14:textId="77777777" w:rsidTr="003C275C">
        <w:tc>
          <w:tcPr>
            <w:tcW w:w="1242" w:type="dxa"/>
          </w:tcPr>
          <w:p w14:paraId="6D76AA20" w14:textId="77777777" w:rsidR="002377E1" w:rsidRPr="00B53D0D" w:rsidRDefault="002377E1" w:rsidP="002377E1">
            <w:pPr>
              <w:jc w:val="both"/>
              <w:rPr>
                <w:rFonts w:ascii="Arial" w:hAnsi="Arial" w:cs="Arial"/>
                <w:b/>
                <w:sz w:val="20"/>
                <w:szCs w:val="20"/>
              </w:rPr>
            </w:pPr>
            <w:r w:rsidRPr="00B53D0D">
              <w:rPr>
                <w:rFonts w:ascii="Arial" w:hAnsi="Arial" w:cs="Arial"/>
                <w:b/>
                <w:sz w:val="20"/>
                <w:szCs w:val="20"/>
              </w:rPr>
              <w:t>Autor (es)</w:t>
            </w:r>
          </w:p>
        </w:tc>
        <w:tc>
          <w:tcPr>
            <w:tcW w:w="2694" w:type="dxa"/>
          </w:tcPr>
          <w:p w14:paraId="7C698B47" w14:textId="0F609814" w:rsidR="002377E1" w:rsidRPr="00B53D0D" w:rsidRDefault="002377E1" w:rsidP="002377E1">
            <w:pPr>
              <w:jc w:val="both"/>
              <w:rPr>
                <w:rFonts w:ascii="Arial" w:hAnsi="Arial" w:cs="Arial"/>
                <w:b/>
                <w:sz w:val="20"/>
                <w:szCs w:val="20"/>
              </w:rPr>
            </w:pPr>
            <w:r>
              <w:t xml:space="preserve">Fabian Rodríguez </w:t>
            </w:r>
          </w:p>
        </w:tc>
        <w:tc>
          <w:tcPr>
            <w:tcW w:w="1559" w:type="dxa"/>
          </w:tcPr>
          <w:p w14:paraId="78111428" w14:textId="07B703D9" w:rsidR="002377E1" w:rsidRPr="00B53D0D" w:rsidRDefault="002377E1" w:rsidP="002377E1">
            <w:pPr>
              <w:jc w:val="both"/>
              <w:rPr>
                <w:rFonts w:ascii="Arial" w:hAnsi="Arial" w:cs="Arial"/>
                <w:b/>
                <w:sz w:val="20"/>
                <w:szCs w:val="20"/>
              </w:rPr>
            </w:pPr>
            <w:r>
              <w:t xml:space="preserve">Instructor </w:t>
            </w:r>
          </w:p>
        </w:tc>
        <w:tc>
          <w:tcPr>
            <w:tcW w:w="1701" w:type="dxa"/>
          </w:tcPr>
          <w:p w14:paraId="131B4160" w14:textId="77777777" w:rsidR="002377E1" w:rsidRDefault="002377E1" w:rsidP="002377E1">
            <w:pPr>
              <w:spacing w:after="16" w:line="259" w:lineRule="auto"/>
              <w:ind w:right="11"/>
              <w:jc w:val="center"/>
            </w:pPr>
            <w:r>
              <w:t xml:space="preserve">CEET - </w:t>
            </w:r>
          </w:p>
          <w:p w14:paraId="423F3BFD" w14:textId="17A7B36E" w:rsidR="002377E1" w:rsidRPr="00B53D0D" w:rsidRDefault="002377E1" w:rsidP="002377E1">
            <w:pPr>
              <w:jc w:val="both"/>
              <w:rPr>
                <w:rFonts w:ascii="Arial" w:hAnsi="Arial" w:cs="Arial"/>
                <w:b/>
                <w:sz w:val="20"/>
                <w:szCs w:val="20"/>
              </w:rPr>
            </w:pPr>
            <w:r>
              <w:t xml:space="preserve">Teleinformática </w:t>
            </w:r>
          </w:p>
        </w:tc>
        <w:tc>
          <w:tcPr>
            <w:tcW w:w="2551" w:type="dxa"/>
          </w:tcPr>
          <w:p w14:paraId="0EED43B0" w14:textId="179B353E" w:rsidR="002377E1" w:rsidRPr="00B53D0D" w:rsidRDefault="002377E1" w:rsidP="002377E1">
            <w:pPr>
              <w:jc w:val="both"/>
              <w:rPr>
                <w:rFonts w:ascii="Arial" w:hAnsi="Arial" w:cs="Arial"/>
                <w:b/>
                <w:sz w:val="20"/>
                <w:szCs w:val="20"/>
              </w:rPr>
            </w:pPr>
            <w:r>
              <w:t xml:space="preserve">19 de Julio de 2018 </w:t>
            </w:r>
          </w:p>
        </w:tc>
      </w:tr>
    </w:tbl>
    <w:p w14:paraId="23F2A0EA" w14:textId="2D48C664" w:rsidR="00B53D0D" w:rsidRDefault="00B53D0D" w:rsidP="00B53D0D">
      <w:pPr>
        <w:rPr>
          <w:rFonts w:ascii="Arial" w:hAnsi="Arial" w:cs="Arial"/>
          <w:sz w:val="20"/>
          <w:szCs w:val="20"/>
        </w:rPr>
      </w:pPr>
    </w:p>
    <w:p w14:paraId="2E14072D" w14:textId="057BBCE4" w:rsidR="00B53D0D" w:rsidRDefault="00B53D0D" w:rsidP="00B53D0D">
      <w:pPr>
        <w:rPr>
          <w:rFonts w:ascii="Arial" w:hAnsi="Arial" w:cs="Arial"/>
          <w:sz w:val="20"/>
          <w:szCs w:val="20"/>
        </w:rPr>
      </w:pPr>
      <w:r w:rsidRPr="00B53D0D">
        <w:rPr>
          <w:rFonts w:ascii="Arial" w:hAnsi="Arial" w:cs="Arial"/>
          <w:b/>
          <w:sz w:val="20"/>
          <w:szCs w:val="20"/>
        </w:rPr>
        <w:t xml:space="preserve">8. CONTROL DE CAMBIOS </w:t>
      </w:r>
      <w:r w:rsidRPr="00B53D0D">
        <w:rPr>
          <w:rFonts w:ascii="Arial" w:hAnsi="Arial" w:cs="Arial"/>
          <w:sz w:val="20"/>
          <w:szCs w:val="20"/>
        </w:rPr>
        <w:t>(diligenciar únicamente si realiza ajustes a la guía)</w:t>
      </w:r>
    </w:p>
    <w:p w14:paraId="770A1938" w14:textId="5976617E" w:rsidR="00351E07" w:rsidRDefault="00351E07" w:rsidP="00B53D0D">
      <w:pPr>
        <w:rPr>
          <w:rFonts w:ascii="Arial" w:hAnsi="Arial" w:cs="Arial"/>
          <w:sz w:val="20"/>
          <w:szCs w:val="20"/>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3"/>
        <w:gridCol w:w="2597"/>
        <w:gridCol w:w="1532"/>
        <w:gridCol w:w="1695"/>
        <w:gridCol w:w="795"/>
        <w:gridCol w:w="1915"/>
      </w:tblGrid>
      <w:tr w:rsidR="00B53D0D" w:rsidRPr="00B53D0D" w14:paraId="3475B2E1" w14:textId="77777777" w:rsidTr="00351E07">
        <w:tc>
          <w:tcPr>
            <w:tcW w:w="1213" w:type="dxa"/>
            <w:tcBorders>
              <w:top w:val="nil"/>
              <w:left w:val="nil"/>
            </w:tcBorders>
          </w:tcPr>
          <w:p w14:paraId="0900019D" w14:textId="77777777" w:rsidR="00B53D0D" w:rsidRPr="00B53D0D" w:rsidRDefault="00B53D0D" w:rsidP="003C275C">
            <w:pPr>
              <w:jc w:val="both"/>
              <w:rPr>
                <w:rFonts w:ascii="Arial" w:hAnsi="Arial" w:cs="Arial"/>
                <w:b/>
                <w:sz w:val="20"/>
                <w:szCs w:val="20"/>
              </w:rPr>
            </w:pPr>
          </w:p>
        </w:tc>
        <w:tc>
          <w:tcPr>
            <w:tcW w:w="2597" w:type="dxa"/>
          </w:tcPr>
          <w:p w14:paraId="604A9FE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Nombre</w:t>
            </w:r>
          </w:p>
        </w:tc>
        <w:tc>
          <w:tcPr>
            <w:tcW w:w="1532" w:type="dxa"/>
          </w:tcPr>
          <w:p w14:paraId="29E53FC7"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Cargo</w:t>
            </w:r>
          </w:p>
        </w:tc>
        <w:tc>
          <w:tcPr>
            <w:tcW w:w="1695" w:type="dxa"/>
          </w:tcPr>
          <w:p w14:paraId="5ACC8D7B"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Dependencia</w:t>
            </w:r>
          </w:p>
        </w:tc>
        <w:tc>
          <w:tcPr>
            <w:tcW w:w="795" w:type="dxa"/>
          </w:tcPr>
          <w:p w14:paraId="745C9FDE"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Fecha</w:t>
            </w:r>
          </w:p>
        </w:tc>
        <w:tc>
          <w:tcPr>
            <w:tcW w:w="1915" w:type="dxa"/>
          </w:tcPr>
          <w:p w14:paraId="206DEEFA" w14:textId="77777777" w:rsidR="00B53D0D" w:rsidRPr="00B53D0D" w:rsidRDefault="00B53D0D" w:rsidP="003C275C">
            <w:pPr>
              <w:jc w:val="both"/>
              <w:rPr>
                <w:rFonts w:ascii="Arial" w:hAnsi="Arial" w:cs="Arial"/>
                <w:b/>
                <w:sz w:val="20"/>
                <w:szCs w:val="20"/>
              </w:rPr>
            </w:pPr>
            <w:r w:rsidRPr="00B53D0D">
              <w:rPr>
                <w:rFonts w:ascii="Arial" w:hAnsi="Arial" w:cs="Arial"/>
                <w:b/>
                <w:sz w:val="20"/>
                <w:szCs w:val="20"/>
              </w:rPr>
              <w:t>Razón del Cambio</w:t>
            </w:r>
          </w:p>
        </w:tc>
      </w:tr>
      <w:tr w:rsidR="00351E07" w:rsidRPr="00B53D0D" w14:paraId="7D3D6392" w14:textId="77777777" w:rsidTr="00351E07">
        <w:tc>
          <w:tcPr>
            <w:tcW w:w="1213" w:type="dxa"/>
          </w:tcPr>
          <w:p w14:paraId="225C3536" w14:textId="77777777" w:rsidR="00351E07" w:rsidRPr="00B53D0D" w:rsidRDefault="00351E07" w:rsidP="00351E07">
            <w:pPr>
              <w:jc w:val="both"/>
              <w:rPr>
                <w:rFonts w:ascii="Arial" w:hAnsi="Arial" w:cs="Arial"/>
                <w:b/>
                <w:sz w:val="20"/>
                <w:szCs w:val="20"/>
              </w:rPr>
            </w:pPr>
            <w:r w:rsidRPr="00B53D0D">
              <w:rPr>
                <w:rFonts w:ascii="Arial" w:hAnsi="Arial" w:cs="Arial"/>
                <w:b/>
                <w:sz w:val="20"/>
                <w:szCs w:val="20"/>
              </w:rPr>
              <w:t>Autor (es)</w:t>
            </w:r>
          </w:p>
        </w:tc>
        <w:tc>
          <w:tcPr>
            <w:tcW w:w="2597" w:type="dxa"/>
          </w:tcPr>
          <w:p w14:paraId="4672196E" w14:textId="11264490" w:rsidR="00351E07" w:rsidRPr="00B53D0D" w:rsidRDefault="00E134E8" w:rsidP="00351E07">
            <w:pPr>
              <w:jc w:val="both"/>
              <w:rPr>
                <w:rFonts w:ascii="Arial" w:hAnsi="Arial" w:cs="Arial"/>
                <w:b/>
                <w:sz w:val="20"/>
                <w:szCs w:val="20"/>
              </w:rPr>
            </w:pPr>
            <w:r>
              <w:rPr>
                <w:rFonts w:ascii="Arial" w:hAnsi="Arial" w:cs="Arial"/>
                <w:b/>
                <w:sz w:val="20"/>
                <w:szCs w:val="20"/>
              </w:rPr>
              <w:t>Carlos Andres Herrera</w:t>
            </w:r>
          </w:p>
        </w:tc>
        <w:tc>
          <w:tcPr>
            <w:tcW w:w="1532" w:type="dxa"/>
          </w:tcPr>
          <w:p w14:paraId="22466F5F" w14:textId="7EADC9BE" w:rsidR="00351E07" w:rsidRPr="00B53D0D" w:rsidRDefault="00E134E8" w:rsidP="00351E07">
            <w:pPr>
              <w:jc w:val="both"/>
              <w:rPr>
                <w:rFonts w:ascii="Arial" w:hAnsi="Arial" w:cs="Arial"/>
                <w:b/>
                <w:sz w:val="20"/>
                <w:szCs w:val="20"/>
              </w:rPr>
            </w:pPr>
            <w:proofErr w:type="spellStart"/>
            <w:r>
              <w:rPr>
                <w:rFonts w:ascii="Arial" w:hAnsi="Arial" w:cs="Arial"/>
                <w:b/>
                <w:sz w:val="20"/>
                <w:szCs w:val="20"/>
              </w:rPr>
              <w:t>Instuctor</w:t>
            </w:r>
            <w:proofErr w:type="spellEnd"/>
          </w:p>
        </w:tc>
        <w:tc>
          <w:tcPr>
            <w:tcW w:w="1695" w:type="dxa"/>
          </w:tcPr>
          <w:p w14:paraId="032B6442" w14:textId="763EA0AC" w:rsidR="00351E07" w:rsidRPr="00B53D0D" w:rsidRDefault="00E134E8" w:rsidP="00351E07">
            <w:pPr>
              <w:jc w:val="both"/>
              <w:rPr>
                <w:rFonts w:ascii="Arial" w:hAnsi="Arial" w:cs="Arial"/>
                <w:b/>
                <w:sz w:val="20"/>
                <w:szCs w:val="20"/>
              </w:rPr>
            </w:pPr>
            <w:proofErr w:type="spellStart"/>
            <w:r>
              <w:rPr>
                <w:rFonts w:ascii="Arial" w:hAnsi="Arial" w:cs="Arial"/>
                <w:b/>
                <w:sz w:val="20"/>
                <w:szCs w:val="20"/>
              </w:rPr>
              <w:t>Teleinformatica</w:t>
            </w:r>
            <w:proofErr w:type="spellEnd"/>
          </w:p>
        </w:tc>
        <w:tc>
          <w:tcPr>
            <w:tcW w:w="795" w:type="dxa"/>
          </w:tcPr>
          <w:p w14:paraId="32B1FC2A" w14:textId="033E1B94" w:rsidR="00351E07" w:rsidRPr="00B53D0D" w:rsidRDefault="00E134E8" w:rsidP="00351E07">
            <w:pPr>
              <w:jc w:val="both"/>
              <w:rPr>
                <w:rFonts w:ascii="Arial" w:hAnsi="Arial" w:cs="Arial"/>
                <w:b/>
                <w:sz w:val="20"/>
                <w:szCs w:val="20"/>
              </w:rPr>
            </w:pPr>
            <w:r>
              <w:rPr>
                <w:rFonts w:ascii="Arial" w:hAnsi="Arial" w:cs="Arial"/>
                <w:b/>
                <w:sz w:val="20"/>
                <w:szCs w:val="20"/>
              </w:rPr>
              <w:t>13-10-2021</w:t>
            </w:r>
          </w:p>
        </w:tc>
        <w:tc>
          <w:tcPr>
            <w:tcW w:w="1915" w:type="dxa"/>
          </w:tcPr>
          <w:p w14:paraId="712395F9" w14:textId="4B975516" w:rsidR="00351E07" w:rsidRPr="00B53D0D" w:rsidRDefault="00E134E8" w:rsidP="00351E07">
            <w:pPr>
              <w:jc w:val="both"/>
              <w:rPr>
                <w:rFonts w:ascii="Arial" w:hAnsi="Arial" w:cs="Arial"/>
                <w:b/>
                <w:sz w:val="20"/>
                <w:szCs w:val="20"/>
              </w:rPr>
            </w:pPr>
            <w:proofErr w:type="spellStart"/>
            <w:r>
              <w:rPr>
                <w:rFonts w:ascii="Arial" w:hAnsi="Arial" w:cs="Arial"/>
                <w:b/>
                <w:sz w:val="20"/>
                <w:szCs w:val="20"/>
              </w:rPr>
              <w:t>Actualizacion</w:t>
            </w:r>
            <w:proofErr w:type="spellEnd"/>
            <w:r>
              <w:rPr>
                <w:rFonts w:ascii="Arial" w:hAnsi="Arial" w:cs="Arial"/>
                <w:b/>
                <w:sz w:val="20"/>
                <w:szCs w:val="20"/>
              </w:rPr>
              <w:t xml:space="preserve"> de la </w:t>
            </w:r>
            <w:proofErr w:type="spellStart"/>
            <w:r>
              <w:rPr>
                <w:rFonts w:ascii="Arial" w:hAnsi="Arial" w:cs="Arial"/>
                <w:b/>
                <w:sz w:val="20"/>
                <w:szCs w:val="20"/>
              </w:rPr>
              <w:t>informacion</w:t>
            </w:r>
            <w:proofErr w:type="spellEnd"/>
          </w:p>
        </w:tc>
      </w:tr>
    </w:tbl>
    <w:p w14:paraId="3721CA75" w14:textId="77777777" w:rsidR="00E85AFD" w:rsidRDefault="00E85AFD" w:rsidP="00117BFB">
      <w:pPr>
        <w:spacing w:after="0"/>
        <w:rPr>
          <w:color w:val="000000" w:themeColor="text1"/>
        </w:rPr>
      </w:pPr>
    </w:p>
    <w:sectPr w:rsidR="00E85AFD">
      <w:headerReference w:type="default" r:id="rId24"/>
      <w:footerReference w:type="default" r:id="rId25"/>
      <w:headerReference w:type="first" r:id="rId26"/>
      <w:pgSz w:w="12240" w:h="15840"/>
      <w:pgMar w:top="1779" w:right="1041" w:bottom="1418"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0BA69" w14:textId="77777777" w:rsidR="00CC62ED" w:rsidRDefault="00CC62ED">
      <w:pPr>
        <w:spacing w:after="0" w:line="240" w:lineRule="auto"/>
      </w:pPr>
      <w:r>
        <w:separator/>
      </w:r>
    </w:p>
  </w:endnote>
  <w:endnote w:type="continuationSeparator" w:id="0">
    <w:p w14:paraId="2FBC5474" w14:textId="77777777" w:rsidR="00CC62ED" w:rsidRDefault="00CC6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04C000" w:usb3="00000000" w:csb0="00000001" w:csb1="00000000"/>
  </w:font>
  <w:font w:name="Meiryo">
    <w:charset w:val="80"/>
    <w:family w:val="swiss"/>
    <w:pitch w:val="variable"/>
    <w:sig w:usb0="E10102FF" w:usb1="EAC7FFFF" w:usb2="00010012" w:usb3="00000000" w:csb0="0002009F" w:csb1="00000000"/>
  </w:font>
  <w:font w:name="Century Gothic">
    <w:charset w:val="00"/>
    <w:family w:val="swiss"/>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73B89" w14:textId="45EC4337" w:rsidR="00E85AFD" w:rsidRDefault="002E0F5A">
    <w:pPr>
      <w:pStyle w:val="Piedepgina"/>
      <w:jc w:val="right"/>
      <w:rPr>
        <w:color w:val="595959" w:themeColor="text1" w:themeTint="A6"/>
        <w:sz w:val="18"/>
      </w:rPr>
    </w:pPr>
    <w:r>
      <w:rPr>
        <w:rFonts w:asciiTheme="majorHAnsi" w:hAnsiTheme="majorHAnsi" w:cs="Arial"/>
        <w:b/>
        <w:noProof/>
        <w:lang w:eastAsia="es-CO"/>
      </w:rPr>
      <mc:AlternateContent>
        <mc:Choice Requires="wps">
          <w:drawing>
            <wp:anchor distT="0" distB="0" distL="114300" distR="114300" simplePos="0" relativeHeight="251656704" behindDoc="0" locked="0" layoutInCell="1" allowOverlap="1" wp14:anchorId="3F0523B1" wp14:editId="019E068B">
              <wp:simplePos x="0" y="0"/>
              <wp:positionH relativeFrom="column">
                <wp:posOffset>5324475</wp:posOffset>
              </wp:positionH>
              <wp:positionV relativeFrom="paragraph">
                <wp:posOffset>-678815</wp:posOffset>
              </wp:positionV>
              <wp:extent cx="124777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a:off x="0" y="0"/>
                        <a:ext cx="12477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0523B1" id="_x0000_t202" coordsize="21600,21600" o:spt="202" path="m,l,21600r21600,l21600,xe">
              <v:stroke joinstyle="miter"/>
              <v:path gradientshapeok="t" o:connecttype="rect"/>
            </v:shapetype>
            <v:shape id="Cuadro de texto 10" o:spid="_x0000_s1026" type="#_x0000_t202" style="position:absolute;left:0;text-align:left;margin-left:419.25pt;margin-top:-53.45pt;width:98.25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" fillcolor="white [3201]" stroked="f" strokeweight=".5pt">
              <v:textbox>
                <w:txbxContent>
                  <w:p w14:paraId="22C41349" w14:textId="0D9E8DA4" w:rsidR="00E85AFD" w:rsidRPr="00B53D0D" w:rsidRDefault="00B53D0D">
                    <w:r w:rsidRPr="00B53D0D">
                      <w:rPr>
                        <w:sz w:val="18"/>
                      </w:rPr>
                      <w:t>GFPI</w:t>
                    </w:r>
                    <w:r w:rsidR="002D12AD" w:rsidRPr="00B53D0D">
                      <w:rPr>
                        <w:sz w:val="18"/>
                      </w:rPr>
                      <w:t>-F-</w:t>
                    </w:r>
                    <w:r w:rsidR="000F2166">
                      <w:rPr>
                        <w:sz w:val="18"/>
                      </w:rPr>
                      <w:t>135</w:t>
                    </w:r>
                    <w:r w:rsidRPr="00B53D0D">
                      <w:rPr>
                        <w:sz w:val="18"/>
                      </w:rPr>
                      <w:t xml:space="preserve"> V</w:t>
                    </w:r>
                    <w:r w:rsidR="002D12AD" w:rsidRPr="00B53D0D">
                      <w:rPr>
                        <w:sz w:val="18"/>
                      </w:rPr>
                      <w:t>0</w:t>
                    </w:r>
                    <w:r w:rsidR="00763DBE">
                      <w:rPr>
                        <w:sz w:val="18"/>
                      </w:rPr>
                      <w:t>1</w:t>
                    </w:r>
                  </w:p>
                </w:txbxContent>
              </v:textbox>
            </v:shape>
          </w:pict>
        </mc:Fallback>
      </mc:AlternateContent>
    </w:r>
  </w:p>
  <w:p w14:paraId="5643DDF2" w14:textId="6ED03E20" w:rsidR="00E85AFD" w:rsidRDefault="00E85AFD">
    <w:pPr>
      <w:pStyle w:val="Piedepgina"/>
    </w:pPr>
  </w:p>
  <w:p w14:paraId="04A66B54" w14:textId="77777777" w:rsidR="00E85AFD" w:rsidRDefault="00E85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2FD9A" w14:textId="77777777" w:rsidR="00CC62ED" w:rsidRDefault="00CC62ED">
      <w:pPr>
        <w:spacing w:after="0" w:line="240" w:lineRule="auto"/>
      </w:pPr>
      <w:r>
        <w:separator/>
      </w:r>
    </w:p>
  </w:footnote>
  <w:footnote w:type="continuationSeparator" w:id="0">
    <w:p w14:paraId="498FC15F" w14:textId="77777777" w:rsidR="00CC62ED" w:rsidRDefault="00CC6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8635E" w14:textId="29F96B69" w:rsidR="00E85AFD" w:rsidRDefault="002E0F5A">
    <w:pPr>
      <w:pStyle w:val="Encabezado"/>
    </w:pPr>
    <w:r>
      <w:rPr>
        <w:noProof/>
        <w:lang w:eastAsia="es-CO"/>
      </w:rPr>
      <w:drawing>
        <wp:anchor distT="0" distB="0" distL="114300" distR="114300" simplePos="0" relativeHeight="251661824" behindDoc="0" locked="0" layoutInCell="1" allowOverlap="1" wp14:anchorId="595AC467" wp14:editId="6EF4FE00">
          <wp:simplePos x="0" y="0"/>
          <wp:positionH relativeFrom="margin">
            <wp:posOffset>2447925</wp:posOffset>
          </wp:positionH>
          <wp:positionV relativeFrom="topMargin">
            <wp:posOffset>363855</wp:posOffset>
          </wp:positionV>
          <wp:extent cx="629920" cy="588645"/>
          <wp:effectExtent l="0" t="0" r="0" b="1905"/>
          <wp:wrapNone/>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eonardocantor:Desktop:Assets-plantillas.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8752" t="-3394" b="-1"/>
                  <a:stretch/>
                </pic:blipFill>
                <pic:spPr bwMode="auto">
                  <a:xfrm>
                    <a:off x="0" y="0"/>
                    <a:ext cx="629920" cy="58864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D12AD">
      <w:rPr>
        <w:noProof/>
        <w:lang w:val="es-ES" w:eastAsia="es-ES"/>
      </w:rPr>
      <w:t xml:space="preserve"> </w:t>
    </w:r>
    <w:r w:rsidR="002D12AD">
      <w:rPr>
        <w:noProof/>
        <w:lang w:eastAsia="es-CO"/>
      </w:rPr>
      <w:t xml:space="preserve">                                                                                                                      </w:t>
    </w:r>
  </w:p>
  <w:p w14:paraId="5178D12F" w14:textId="77777777" w:rsidR="00E85AFD" w:rsidRDefault="00E85AFD">
    <w:pPr>
      <w:pStyle w:val="Encabezado"/>
    </w:pPr>
  </w:p>
  <w:p w14:paraId="22FDCF38" w14:textId="77777777" w:rsidR="00E85AFD" w:rsidRDefault="00E85AFD">
    <w:pPr>
      <w:pStyle w:val="Encabezado"/>
      <w:tabs>
        <w:tab w:val="clear" w:pos="4419"/>
        <w:tab w:val="clear" w:pos="8838"/>
        <w:tab w:val="right" w:pos="8413"/>
      </w:tabs>
      <w:ind w:left="-113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DF2BE" w14:textId="77777777" w:rsidR="00E85AFD" w:rsidRDefault="00E85AFD">
    <w:pPr>
      <w:pStyle w:val="Encabezado"/>
      <w:rPr>
        <w:noProof/>
        <w:lang w:val="es-ES" w:eastAsia="es-ES"/>
      </w:rPr>
    </w:pPr>
  </w:p>
  <w:p w14:paraId="73F621E3" w14:textId="77777777" w:rsidR="00E85AFD" w:rsidRDefault="00E85A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826EB"/>
    <w:multiLevelType w:val="hybridMultilevel"/>
    <w:tmpl w:val="5E84551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AA38F8"/>
    <w:multiLevelType w:val="multilevel"/>
    <w:tmpl w:val="69CA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C7E66"/>
    <w:multiLevelType w:val="hybridMultilevel"/>
    <w:tmpl w:val="A24812E0"/>
    <w:lvl w:ilvl="0" w:tplc="88940BF2">
      <w:start w:val="1"/>
      <w:numFmt w:val="decimal"/>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80CA611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5C23154">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C048A6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123DE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E136936A">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39C6D9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0D90A86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39D0320E">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C00D85"/>
    <w:multiLevelType w:val="hybridMultilevel"/>
    <w:tmpl w:val="668A32E0"/>
    <w:lvl w:ilvl="0" w:tplc="F1BA03F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A28C6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D2A4C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1AF41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D4BF3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6E4FE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DC58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E4E05C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1466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F50990"/>
    <w:multiLevelType w:val="hybridMultilevel"/>
    <w:tmpl w:val="323476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CC7721"/>
    <w:multiLevelType w:val="hybridMultilevel"/>
    <w:tmpl w:val="4B3CC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967335"/>
    <w:multiLevelType w:val="multilevel"/>
    <w:tmpl w:val="2D78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E1D30"/>
    <w:multiLevelType w:val="hybridMultilevel"/>
    <w:tmpl w:val="3DDA450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83D5484"/>
    <w:multiLevelType w:val="hybridMultilevel"/>
    <w:tmpl w:val="2CA2B20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8FA4672"/>
    <w:multiLevelType w:val="hybridMultilevel"/>
    <w:tmpl w:val="0D2A63B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15:restartNumberingAfterBreak="0">
    <w:nsid w:val="2B5E7590"/>
    <w:multiLevelType w:val="hybridMultilevel"/>
    <w:tmpl w:val="C2B8B3F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900EA8"/>
    <w:multiLevelType w:val="hybridMultilevel"/>
    <w:tmpl w:val="9A0A0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6C2BEA"/>
    <w:multiLevelType w:val="hybridMultilevel"/>
    <w:tmpl w:val="A8147E8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E17D83"/>
    <w:multiLevelType w:val="hybridMultilevel"/>
    <w:tmpl w:val="F3DE41D8"/>
    <w:lvl w:ilvl="0" w:tplc="F1BA03FC">
      <w:start w:val="1"/>
      <w:numFmt w:val="bullet"/>
      <w:lvlText w:val="•"/>
      <w:lvlJc w:val="left"/>
      <w:pPr>
        <w:ind w:left="1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14" w15:restartNumberingAfterBreak="0">
    <w:nsid w:val="41C15884"/>
    <w:multiLevelType w:val="hybridMultilevel"/>
    <w:tmpl w:val="1908C87E"/>
    <w:lvl w:ilvl="0" w:tplc="F1BA03FC">
      <w:start w:val="1"/>
      <w:numFmt w:val="bullet"/>
      <w:lvlText w:val="•"/>
      <w:lvlJc w:val="left"/>
      <w:pPr>
        <w:ind w:left="1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44006674"/>
    <w:multiLevelType w:val="multilevel"/>
    <w:tmpl w:val="70D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522EA"/>
    <w:multiLevelType w:val="hybridMultilevel"/>
    <w:tmpl w:val="5FF239F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B7E6B21"/>
    <w:multiLevelType w:val="hybridMultilevel"/>
    <w:tmpl w:val="296C8250"/>
    <w:lvl w:ilvl="0" w:tplc="A0347DA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F4D7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54B7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3AE4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3CD6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3AA6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84BB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2C4B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62071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7F75C72"/>
    <w:multiLevelType w:val="hybridMultilevel"/>
    <w:tmpl w:val="082E4742"/>
    <w:lvl w:ilvl="0" w:tplc="CA22313A">
      <w:numFmt w:val="bullet"/>
      <w:lvlText w:val="-"/>
      <w:lvlJc w:val="left"/>
      <w:pPr>
        <w:ind w:left="1140" w:hanging="360"/>
      </w:pPr>
      <w:rPr>
        <w:rFonts w:ascii="Arial" w:eastAsiaTheme="minorEastAsia" w:hAnsi="Arial" w:cs="Arial"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9" w15:restartNumberingAfterBreak="0">
    <w:nsid w:val="5B076ADA"/>
    <w:multiLevelType w:val="hybridMultilevel"/>
    <w:tmpl w:val="5C3E400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0" w15:restartNumberingAfterBreak="0">
    <w:nsid w:val="67AA2D74"/>
    <w:multiLevelType w:val="hybridMultilevel"/>
    <w:tmpl w:val="E1AE4C04"/>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9C168C3"/>
    <w:multiLevelType w:val="hybridMultilevel"/>
    <w:tmpl w:val="D1B6AA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E56374C"/>
    <w:multiLevelType w:val="hybridMultilevel"/>
    <w:tmpl w:val="1DEA028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F585EFB"/>
    <w:multiLevelType w:val="hybridMultilevel"/>
    <w:tmpl w:val="FCAE5AE4"/>
    <w:lvl w:ilvl="0" w:tplc="240A000D">
      <w:start w:val="1"/>
      <w:numFmt w:val="bullet"/>
      <w:lvlText w:val=""/>
      <w:lvlJc w:val="left"/>
      <w:pPr>
        <w:ind w:left="2143" w:hanging="360"/>
      </w:pPr>
      <w:rPr>
        <w:rFonts w:ascii="Wingdings" w:hAnsi="Wingdings" w:hint="default"/>
      </w:rPr>
    </w:lvl>
    <w:lvl w:ilvl="1" w:tplc="240A0003" w:tentative="1">
      <w:start w:val="1"/>
      <w:numFmt w:val="bullet"/>
      <w:lvlText w:val="o"/>
      <w:lvlJc w:val="left"/>
      <w:pPr>
        <w:ind w:left="2863" w:hanging="360"/>
      </w:pPr>
      <w:rPr>
        <w:rFonts w:ascii="Courier New" w:hAnsi="Courier New" w:cs="Courier New" w:hint="default"/>
      </w:rPr>
    </w:lvl>
    <w:lvl w:ilvl="2" w:tplc="240A0005" w:tentative="1">
      <w:start w:val="1"/>
      <w:numFmt w:val="bullet"/>
      <w:lvlText w:val=""/>
      <w:lvlJc w:val="left"/>
      <w:pPr>
        <w:ind w:left="3583" w:hanging="360"/>
      </w:pPr>
      <w:rPr>
        <w:rFonts w:ascii="Wingdings" w:hAnsi="Wingdings" w:hint="default"/>
      </w:rPr>
    </w:lvl>
    <w:lvl w:ilvl="3" w:tplc="240A0001" w:tentative="1">
      <w:start w:val="1"/>
      <w:numFmt w:val="bullet"/>
      <w:lvlText w:val=""/>
      <w:lvlJc w:val="left"/>
      <w:pPr>
        <w:ind w:left="4303" w:hanging="360"/>
      </w:pPr>
      <w:rPr>
        <w:rFonts w:ascii="Symbol" w:hAnsi="Symbol" w:hint="default"/>
      </w:rPr>
    </w:lvl>
    <w:lvl w:ilvl="4" w:tplc="240A0003" w:tentative="1">
      <w:start w:val="1"/>
      <w:numFmt w:val="bullet"/>
      <w:lvlText w:val="o"/>
      <w:lvlJc w:val="left"/>
      <w:pPr>
        <w:ind w:left="5023" w:hanging="360"/>
      </w:pPr>
      <w:rPr>
        <w:rFonts w:ascii="Courier New" w:hAnsi="Courier New" w:cs="Courier New" w:hint="default"/>
      </w:rPr>
    </w:lvl>
    <w:lvl w:ilvl="5" w:tplc="240A0005" w:tentative="1">
      <w:start w:val="1"/>
      <w:numFmt w:val="bullet"/>
      <w:lvlText w:val=""/>
      <w:lvlJc w:val="left"/>
      <w:pPr>
        <w:ind w:left="5743" w:hanging="360"/>
      </w:pPr>
      <w:rPr>
        <w:rFonts w:ascii="Wingdings" w:hAnsi="Wingdings" w:hint="default"/>
      </w:rPr>
    </w:lvl>
    <w:lvl w:ilvl="6" w:tplc="240A0001" w:tentative="1">
      <w:start w:val="1"/>
      <w:numFmt w:val="bullet"/>
      <w:lvlText w:val=""/>
      <w:lvlJc w:val="left"/>
      <w:pPr>
        <w:ind w:left="6463" w:hanging="360"/>
      </w:pPr>
      <w:rPr>
        <w:rFonts w:ascii="Symbol" w:hAnsi="Symbol" w:hint="default"/>
      </w:rPr>
    </w:lvl>
    <w:lvl w:ilvl="7" w:tplc="240A0003" w:tentative="1">
      <w:start w:val="1"/>
      <w:numFmt w:val="bullet"/>
      <w:lvlText w:val="o"/>
      <w:lvlJc w:val="left"/>
      <w:pPr>
        <w:ind w:left="7183" w:hanging="360"/>
      </w:pPr>
      <w:rPr>
        <w:rFonts w:ascii="Courier New" w:hAnsi="Courier New" w:cs="Courier New" w:hint="default"/>
      </w:rPr>
    </w:lvl>
    <w:lvl w:ilvl="8" w:tplc="240A0005" w:tentative="1">
      <w:start w:val="1"/>
      <w:numFmt w:val="bullet"/>
      <w:lvlText w:val=""/>
      <w:lvlJc w:val="left"/>
      <w:pPr>
        <w:ind w:left="7903" w:hanging="360"/>
      </w:pPr>
      <w:rPr>
        <w:rFonts w:ascii="Wingdings" w:hAnsi="Wingdings" w:hint="default"/>
      </w:rPr>
    </w:lvl>
  </w:abstractNum>
  <w:abstractNum w:abstractNumId="24"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712B53D5"/>
    <w:multiLevelType w:val="hybridMultilevel"/>
    <w:tmpl w:val="B058C6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738E7238"/>
    <w:multiLevelType w:val="hybridMultilevel"/>
    <w:tmpl w:val="1CEE311A"/>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3C6399B"/>
    <w:multiLevelType w:val="hybridMultilevel"/>
    <w:tmpl w:val="55E22FA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num w:numId="1">
    <w:abstractNumId w:val="24"/>
  </w:num>
  <w:num w:numId="2">
    <w:abstractNumId w:val="11"/>
  </w:num>
  <w:num w:numId="3">
    <w:abstractNumId w:val="21"/>
  </w:num>
  <w:num w:numId="4">
    <w:abstractNumId w:val="8"/>
  </w:num>
  <w:num w:numId="5">
    <w:abstractNumId w:val="26"/>
  </w:num>
  <w:num w:numId="6">
    <w:abstractNumId w:val="9"/>
  </w:num>
  <w:num w:numId="7">
    <w:abstractNumId w:val="16"/>
  </w:num>
  <w:num w:numId="8">
    <w:abstractNumId w:val="20"/>
  </w:num>
  <w:num w:numId="9">
    <w:abstractNumId w:val="23"/>
  </w:num>
  <w:num w:numId="10">
    <w:abstractNumId w:val="4"/>
  </w:num>
  <w:num w:numId="11">
    <w:abstractNumId w:val="22"/>
  </w:num>
  <w:num w:numId="12">
    <w:abstractNumId w:val="25"/>
  </w:num>
  <w:num w:numId="13">
    <w:abstractNumId w:val="6"/>
  </w:num>
  <w:num w:numId="14">
    <w:abstractNumId w:val="7"/>
  </w:num>
  <w:num w:numId="15">
    <w:abstractNumId w:val="10"/>
  </w:num>
  <w:num w:numId="16">
    <w:abstractNumId w:val="12"/>
  </w:num>
  <w:num w:numId="17">
    <w:abstractNumId w:val="0"/>
  </w:num>
  <w:num w:numId="18">
    <w:abstractNumId w:val="17"/>
  </w:num>
  <w:num w:numId="19">
    <w:abstractNumId w:val="2"/>
  </w:num>
  <w:num w:numId="20">
    <w:abstractNumId w:val="2"/>
    <w:lvlOverride w:ilvl="0">
      <w:startOverride w:val="7"/>
    </w:lvlOverride>
  </w:num>
  <w:num w:numId="21">
    <w:abstractNumId w:val="19"/>
  </w:num>
  <w:num w:numId="22">
    <w:abstractNumId w:val="5"/>
  </w:num>
  <w:num w:numId="23">
    <w:abstractNumId w:val="27"/>
  </w:num>
  <w:num w:numId="24">
    <w:abstractNumId w:val="3"/>
  </w:num>
  <w:num w:numId="25">
    <w:abstractNumId w:val="13"/>
  </w:num>
  <w:num w:numId="26">
    <w:abstractNumId w:val="14"/>
  </w:num>
  <w:num w:numId="27">
    <w:abstractNumId w:val="18"/>
  </w:num>
  <w:num w:numId="28">
    <w:abstractNumId w:val="1"/>
  </w:num>
  <w:num w:numId="29">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AFD"/>
    <w:rsid w:val="00013E5C"/>
    <w:rsid w:val="00082BDC"/>
    <w:rsid w:val="000F2166"/>
    <w:rsid w:val="00117BFB"/>
    <w:rsid w:val="001473D2"/>
    <w:rsid w:val="001A7372"/>
    <w:rsid w:val="001A7B58"/>
    <w:rsid w:val="001D51FD"/>
    <w:rsid w:val="001F6195"/>
    <w:rsid w:val="00200185"/>
    <w:rsid w:val="002020EB"/>
    <w:rsid w:val="002377E1"/>
    <w:rsid w:val="00265B5D"/>
    <w:rsid w:val="002748FB"/>
    <w:rsid w:val="002C4C00"/>
    <w:rsid w:val="002C5A39"/>
    <w:rsid w:val="002D12AD"/>
    <w:rsid w:val="002E0F5A"/>
    <w:rsid w:val="002E3910"/>
    <w:rsid w:val="0031244E"/>
    <w:rsid w:val="003232D5"/>
    <w:rsid w:val="00326F43"/>
    <w:rsid w:val="003274B7"/>
    <w:rsid w:val="00351E07"/>
    <w:rsid w:val="00390034"/>
    <w:rsid w:val="003B2FA3"/>
    <w:rsid w:val="00400D09"/>
    <w:rsid w:val="004A784A"/>
    <w:rsid w:val="00502891"/>
    <w:rsid w:val="005722B9"/>
    <w:rsid w:val="005B4F59"/>
    <w:rsid w:val="005C1896"/>
    <w:rsid w:val="005F3D43"/>
    <w:rsid w:val="00641C23"/>
    <w:rsid w:val="00673AD9"/>
    <w:rsid w:val="006866E9"/>
    <w:rsid w:val="006A2C03"/>
    <w:rsid w:val="00732CA1"/>
    <w:rsid w:val="00754C70"/>
    <w:rsid w:val="00763DBE"/>
    <w:rsid w:val="008838BA"/>
    <w:rsid w:val="00892A2C"/>
    <w:rsid w:val="008C3DD5"/>
    <w:rsid w:val="008E0130"/>
    <w:rsid w:val="009004B1"/>
    <w:rsid w:val="009015A5"/>
    <w:rsid w:val="00946848"/>
    <w:rsid w:val="009534B4"/>
    <w:rsid w:val="009606B0"/>
    <w:rsid w:val="00971C91"/>
    <w:rsid w:val="00972C6F"/>
    <w:rsid w:val="009739F9"/>
    <w:rsid w:val="009D3278"/>
    <w:rsid w:val="009E7835"/>
    <w:rsid w:val="009F6156"/>
    <w:rsid w:val="00A00F5D"/>
    <w:rsid w:val="00A55D21"/>
    <w:rsid w:val="00A61488"/>
    <w:rsid w:val="00A63563"/>
    <w:rsid w:val="00A92164"/>
    <w:rsid w:val="00B01A67"/>
    <w:rsid w:val="00B142F5"/>
    <w:rsid w:val="00B457AB"/>
    <w:rsid w:val="00B52F7A"/>
    <w:rsid w:val="00B53D0D"/>
    <w:rsid w:val="00B67E1E"/>
    <w:rsid w:val="00B80A1C"/>
    <w:rsid w:val="00BA6261"/>
    <w:rsid w:val="00BD0FA5"/>
    <w:rsid w:val="00C7120A"/>
    <w:rsid w:val="00CA1E58"/>
    <w:rsid w:val="00CC62ED"/>
    <w:rsid w:val="00CD3FCD"/>
    <w:rsid w:val="00CE7C44"/>
    <w:rsid w:val="00D03596"/>
    <w:rsid w:val="00D250FF"/>
    <w:rsid w:val="00D277E1"/>
    <w:rsid w:val="00D43D0B"/>
    <w:rsid w:val="00D7296B"/>
    <w:rsid w:val="00D820FC"/>
    <w:rsid w:val="00DA27ED"/>
    <w:rsid w:val="00DD2054"/>
    <w:rsid w:val="00DE31EF"/>
    <w:rsid w:val="00E134E8"/>
    <w:rsid w:val="00E153D2"/>
    <w:rsid w:val="00E476AE"/>
    <w:rsid w:val="00E71331"/>
    <w:rsid w:val="00E85AFD"/>
    <w:rsid w:val="00F37891"/>
    <w:rsid w:val="00FA6D0E"/>
    <w:rsid w:val="00FB155A"/>
    <w:rsid w:val="00FC041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93E1E"/>
  <w15:docId w15:val="{6A082FD8-D857-4227-8F55-7A538B94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pPr>
      <w:numPr>
        <w:numId w:val="1"/>
      </w:numPr>
    </w:pPr>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sz w:val="22"/>
      <w:szCs w:val="22"/>
      <w:lang w:eastAsia="es-CO"/>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styleId="Hipervnculovisitado">
    <w:name w:val="FollowedHyperlink"/>
    <w:basedOn w:val="Fuentedeprrafopredeter"/>
    <w:uiPriority w:val="99"/>
    <w:semiHidden/>
    <w:unhideWhenUsed/>
    <w:rsid w:val="00DD2054"/>
    <w:rPr>
      <w:color w:val="356A95" w:themeColor="followedHyperlink"/>
      <w:u w:val="single"/>
    </w:rPr>
  </w:style>
  <w:style w:type="paragraph" w:customStyle="1" w:styleId="trt0xe">
    <w:name w:val="trt0xe"/>
    <w:basedOn w:val="Normal"/>
    <w:rsid w:val="005722B9"/>
    <w:pPr>
      <w:spacing w:before="100" w:beforeAutospacing="1" w:after="100" w:afterAutospacing="1" w:line="240" w:lineRule="auto"/>
    </w:pPr>
    <w:rPr>
      <w:rFonts w:ascii="Times New Roman" w:eastAsia="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45">
      <w:bodyDiv w:val="1"/>
      <w:marLeft w:val="0"/>
      <w:marRight w:val="0"/>
      <w:marTop w:val="0"/>
      <w:marBottom w:val="0"/>
      <w:divBdr>
        <w:top w:val="none" w:sz="0" w:space="0" w:color="auto"/>
        <w:left w:val="none" w:sz="0" w:space="0" w:color="auto"/>
        <w:bottom w:val="none" w:sz="0" w:space="0" w:color="auto"/>
        <w:right w:val="none" w:sz="0" w:space="0" w:color="auto"/>
      </w:divBdr>
    </w:div>
    <w:div w:id="33428041">
      <w:bodyDiv w:val="1"/>
      <w:marLeft w:val="0"/>
      <w:marRight w:val="0"/>
      <w:marTop w:val="0"/>
      <w:marBottom w:val="0"/>
      <w:divBdr>
        <w:top w:val="none" w:sz="0" w:space="0" w:color="auto"/>
        <w:left w:val="none" w:sz="0" w:space="0" w:color="auto"/>
        <w:bottom w:val="none" w:sz="0" w:space="0" w:color="auto"/>
        <w:right w:val="none" w:sz="0" w:space="0" w:color="auto"/>
      </w:divBdr>
    </w:div>
    <w:div w:id="62413963">
      <w:bodyDiv w:val="1"/>
      <w:marLeft w:val="0"/>
      <w:marRight w:val="0"/>
      <w:marTop w:val="0"/>
      <w:marBottom w:val="0"/>
      <w:divBdr>
        <w:top w:val="none" w:sz="0" w:space="0" w:color="auto"/>
        <w:left w:val="none" w:sz="0" w:space="0" w:color="auto"/>
        <w:bottom w:val="none" w:sz="0" w:space="0" w:color="auto"/>
        <w:right w:val="none" w:sz="0" w:space="0" w:color="auto"/>
      </w:divBdr>
    </w:div>
    <w:div w:id="73472874">
      <w:bodyDiv w:val="1"/>
      <w:marLeft w:val="0"/>
      <w:marRight w:val="0"/>
      <w:marTop w:val="0"/>
      <w:marBottom w:val="0"/>
      <w:divBdr>
        <w:top w:val="none" w:sz="0" w:space="0" w:color="auto"/>
        <w:left w:val="none" w:sz="0" w:space="0" w:color="auto"/>
        <w:bottom w:val="none" w:sz="0" w:space="0" w:color="auto"/>
        <w:right w:val="none" w:sz="0" w:space="0" w:color="auto"/>
      </w:divBdr>
    </w:div>
    <w:div w:id="101266289">
      <w:bodyDiv w:val="1"/>
      <w:marLeft w:val="0"/>
      <w:marRight w:val="0"/>
      <w:marTop w:val="0"/>
      <w:marBottom w:val="0"/>
      <w:divBdr>
        <w:top w:val="none" w:sz="0" w:space="0" w:color="auto"/>
        <w:left w:val="none" w:sz="0" w:space="0" w:color="auto"/>
        <w:bottom w:val="none" w:sz="0" w:space="0" w:color="auto"/>
        <w:right w:val="none" w:sz="0" w:space="0" w:color="auto"/>
      </w:divBdr>
      <w:divsChild>
        <w:div w:id="274944136">
          <w:marLeft w:val="0"/>
          <w:marRight w:val="0"/>
          <w:marTop w:val="300"/>
          <w:marBottom w:val="0"/>
          <w:divBdr>
            <w:top w:val="none" w:sz="0" w:space="0" w:color="auto"/>
            <w:left w:val="none" w:sz="0" w:space="0" w:color="auto"/>
            <w:bottom w:val="none" w:sz="0" w:space="0" w:color="auto"/>
            <w:right w:val="none" w:sz="0" w:space="0" w:color="auto"/>
          </w:divBdr>
        </w:div>
        <w:div w:id="161160634">
          <w:marLeft w:val="0"/>
          <w:marRight w:val="0"/>
          <w:marTop w:val="0"/>
          <w:marBottom w:val="0"/>
          <w:divBdr>
            <w:top w:val="none" w:sz="0" w:space="0" w:color="auto"/>
            <w:left w:val="none" w:sz="0" w:space="0" w:color="auto"/>
            <w:bottom w:val="none" w:sz="0" w:space="0" w:color="auto"/>
            <w:right w:val="none" w:sz="0" w:space="0" w:color="auto"/>
          </w:divBdr>
        </w:div>
      </w:divsChild>
    </w:div>
    <w:div w:id="122040344">
      <w:bodyDiv w:val="1"/>
      <w:marLeft w:val="0"/>
      <w:marRight w:val="0"/>
      <w:marTop w:val="0"/>
      <w:marBottom w:val="0"/>
      <w:divBdr>
        <w:top w:val="none" w:sz="0" w:space="0" w:color="auto"/>
        <w:left w:val="none" w:sz="0" w:space="0" w:color="auto"/>
        <w:bottom w:val="none" w:sz="0" w:space="0" w:color="auto"/>
        <w:right w:val="none" w:sz="0" w:space="0" w:color="auto"/>
      </w:divBdr>
    </w:div>
    <w:div w:id="154610165">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259338366">
      <w:bodyDiv w:val="1"/>
      <w:marLeft w:val="0"/>
      <w:marRight w:val="0"/>
      <w:marTop w:val="0"/>
      <w:marBottom w:val="0"/>
      <w:divBdr>
        <w:top w:val="none" w:sz="0" w:space="0" w:color="auto"/>
        <w:left w:val="none" w:sz="0" w:space="0" w:color="auto"/>
        <w:bottom w:val="none" w:sz="0" w:space="0" w:color="auto"/>
        <w:right w:val="none" w:sz="0" w:space="0" w:color="auto"/>
      </w:divBdr>
    </w:div>
    <w:div w:id="324600680">
      <w:bodyDiv w:val="1"/>
      <w:marLeft w:val="0"/>
      <w:marRight w:val="0"/>
      <w:marTop w:val="0"/>
      <w:marBottom w:val="0"/>
      <w:divBdr>
        <w:top w:val="none" w:sz="0" w:space="0" w:color="auto"/>
        <w:left w:val="none" w:sz="0" w:space="0" w:color="auto"/>
        <w:bottom w:val="none" w:sz="0" w:space="0" w:color="auto"/>
        <w:right w:val="none" w:sz="0" w:space="0" w:color="auto"/>
      </w:divBdr>
    </w:div>
    <w:div w:id="335767989">
      <w:bodyDiv w:val="1"/>
      <w:marLeft w:val="0"/>
      <w:marRight w:val="0"/>
      <w:marTop w:val="0"/>
      <w:marBottom w:val="0"/>
      <w:divBdr>
        <w:top w:val="none" w:sz="0" w:space="0" w:color="auto"/>
        <w:left w:val="none" w:sz="0" w:space="0" w:color="auto"/>
        <w:bottom w:val="none" w:sz="0" w:space="0" w:color="auto"/>
        <w:right w:val="none" w:sz="0" w:space="0" w:color="auto"/>
      </w:divBdr>
    </w:div>
    <w:div w:id="421072011">
      <w:bodyDiv w:val="1"/>
      <w:marLeft w:val="0"/>
      <w:marRight w:val="0"/>
      <w:marTop w:val="0"/>
      <w:marBottom w:val="0"/>
      <w:divBdr>
        <w:top w:val="none" w:sz="0" w:space="0" w:color="auto"/>
        <w:left w:val="none" w:sz="0" w:space="0" w:color="auto"/>
        <w:bottom w:val="none" w:sz="0" w:space="0" w:color="auto"/>
        <w:right w:val="none" w:sz="0" w:space="0" w:color="auto"/>
      </w:divBdr>
    </w:div>
    <w:div w:id="649136482">
      <w:bodyDiv w:val="1"/>
      <w:marLeft w:val="0"/>
      <w:marRight w:val="0"/>
      <w:marTop w:val="0"/>
      <w:marBottom w:val="0"/>
      <w:divBdr>
        <w:top w:val="none" w:sz="0" w:space="0" w:color="auto"/>
        <w:left w:val="none" w:sz="0" w:space="0" w:color="auto"/>
        <w:bottom w:val="none" w:sz="0" w:space="0" w:color="auto"/>
        <w:right w:val="none" w:sz="0" w:space="0" w:color="auto"/>
      </w:divBdr>
    </w:div>
    <w:div w:id="681204308">
      <w:bodyDiv w:val="1"/>
      <w:marLeft w:val="0"/>
      <w:marRight w:val="0"/>
      <w:marTop w:val="0"/>
      <w:marBottom w:val="0"/>
      <w:divBdr>
        <w:top w:val="none" w:sz="0" w:space="0" w:color="auto"/>
        <w:left w:val="none" w:sz="0" w:space="0" w:color="auto"/>
        <w:bottom w:val="none" w:sz="0" w:space="0" w:color="auto"/>
        <w:right w:val="none" w:sz="0" w:space="0" w:color="auto"/>
      </w:divBdr>
    </w:div>
    <w:div w:id="822086123">
      <w:bodyDiv w:val="1"/>
      <w:marLeft w:val="0"/>
      <w:marRight w:val="0"/>
      <w:marTop w:val="0"/>
      <w:marBottom w:val="0"/>
      <w:divBdr>
        <w:top w:val="none" w:sz="0" w:space="0" w:color="auto"/>
        <w:left w:val="none" w:sz="0" w:space="0" w:color="auto"/>
        <w:bottom w:val="none" w:sz="0" w:space="0" w:color="auto"/>
        <w:right w:val="none" w:sz="0" w:space="0" w:color="auto"/>
      </w:divBdr>
      <w:divsChild>
        <w:div w:id="78794904">
          <w:marLeft w:val="0"/>
          <w:marRight w:val="0"/>
          <w:marTop w:val="0"/>
          <w:marBottom w:val="0"/>
          <w:divBdr>
            <w:top w:val="none" w:sz="0" w:space="0" w:color="auto"/>
            <w:left w:val="none" w:sz="0" w:space="0" w:color="auto"/>
            <w:bottom w:val="none" w:sz="0" w:space="0" w:color="auto"/>
            <w:right w:val="none" w:sz="0" w:space="0" w:color="auto"/>
          </w:divBdr>
        </w:div>
        <w:div w:id="1750882097">
          <w:marLeft w:val="0"/>
          <w:marRight w:val="0"/>
          <w:marTop w:val="0"/>
          <w:marBottom w:val="0"/>
          <w:divBdr>
            <w:top w:val="none" w:sz="0" w:space="0" w:color="auto"/>
            <w:left w:val="none" w:sz="0" w:space="0" w:color="auto"/>
            <w:bottom w:val="none" w:sz="0" w:space="0" w:color="auto"/>
            <w:right w:val="none" w:sz="0" w:space="0" w:color="auto"/>
          </w:divBdr>
        </w:div>
        <w:div w:id="660936673">
          <w:marLeft w:val="0"/>
          <w:marRight w:val="0"/>
          <w:marTop w:val="0"/>
          <w:marBottom w:val="0"/>
          <w:divBdr>
            <w:top w:val="none" w:sz="0" w:space="0" w:color="auto"/>
            <w:left w:val="none" w:sz="0" w:space="0" w:color="auto"/>
            <w:bottom w:val="none" w:sz="0" w:space="0" w:color="auto"/>
            <w:right w:val="none" w:sz="0" w:space="0" w:color="auto"/>
          </w:divBdr>
        </w:div>
      </w:divsChild>
    </w:div>
    <w:div w:id="870649879">
      <w:bodyDiv w:val="1"/>
      <w:marLeft w:val="0"/>
      <w:marRight w:val="0"/>
      <w:marTop w:val="0"/>
      <w:marBottom w:val="0"/>
      <w:divBdr>
        <w:top w:val="none" w:sz="0" w:space="0" w:color="auto"/>
        <w:left w:val="none" w:sz="0" w:space="0" w:color="auto"/>
        <w:bottom w:val="none" w:sz="0" w:space="0" w:color="auto"/>
        <w:right w:val="none" w:sz="0" w:space="0" w:color="auto"/>
      </w:divBdr>
      <w:divsChild>
        <w:div w:id="1218471687">
          <w:marLeft w:val="0"/>
          <w:marRight w:val="0"/>
          <w:marTop w:val="0"/>
          <w:marBottom w:val="0"/>
          <w:divBdr>
            <w:top w:val="none" w:sz="0" w:space="0" w:color="auto"/>
            <w:left w:val="none" w:sz="0" w:space="0" w:color="auto"/>
            <w:bottom w:val="none" w:sz="0" w:space="0" w:color="auto"/>
            <w:right w:val="none" w:sz="0" w:space="0" w:color="auto"/>
          </w:divBdr>
        </w:div>
        <w:div w:id="777523544">
          <w:marLeft w:val="0"/>
          <w:marRight w:val="0"/>
          <w:marTop w:val="0"/>
          <w:marBottom w:val="0"/>
          <w:divBdr>
            <w:top w:val="none" w:sz="0" w:space="0" w:color="auto"/>
            <w:left w:val="none" w:sz="0" w:space="0" w:color="auto"/>
            <w:bottom w:val="none" w:sz="0" w:space="0" w:color="auto"/>
            <w:right w:val="none" w:sz="0" w:space="0" w:color="auto"/>
          </w:divBdr>
        </w:div>
        <w:div w:id="1954163790">
          <w:marLeft w:val="0"/>
          <w:marRight w:val="0"/>
          <w:marTop w:val="0"/>
          <w:marBottom w:val="0"/>
          <w:divBdr>
            <w:top w:val="none" w:sz="0" w:space="0" w:color="auto"/>
            <w:left w:val="none" w:sz="0" w:space="0" w:color="auto"/>
            <w:bottom w:val="none" w:sz="0" w:space="0" w:color="auto"/>
            <w:right w:val="none" w:sz="0" w:space="0" w:color="auto"/>
          </w:divBdr>
        </w:div>
        <w:div w:id="991058329">
          <w:marLeft w:val="0"/>
          <w:marRight w:val="0"/>
          <w:marTop w:val="0"/>
          <w:marBottom w:val="0"/>
          <w:divBdr>
            <w:top w:val="none" w:sz="0" w:space="0" w:color="auto"/>
            <w:left w:val="none" w:sz="0" w:space="0" w:color="auto"/>
            <w:bottom w:val="none" w:sz="0" w:space="0" w:color="auto"/>
            <w:right w:val="none" w:sz="0" w:space="0" w:color="auto"/>
          </w:divBdr>
        </w:div>
        <w:div w:id="1809589762">
          <w:marLeft w:val="0"/>
          <w:marRight w:val="0"/>
          <w:marTop w:val="0"/>
          <w:marBottom w:val="0"/>
          <w:divBdr>
            <w:top w:val="none" w:sz="0" w:space="0" w:color="auto"/>
            <w:left w:val="none" w:sz="0" w:space="0" w:color="auto"/>
            <w:bottom w:val="none" w:sz="0" w:space="0" w:color="auto"/>
            <w:right w:val="none" w:sz="0" w:space="0" w:color="auto"/>
          </w:divBdr>
        </w:div>
        <w:div w:id="867989604">
          <w:marLeft w:val="0"/>
          <w:marRight w:val="0"/>
          <w:marTop w:val="0"/>
          <w:marBottom w:val="0"/>
          <w:divBdr>
            <w:top w:val="none" w:sz="0" w:space="0" w:color="auto"/>
            <w:left w:val="none" w:sz="0" w:space="0" w:color="auto"/>
            <w:bottom w:val="none" w:sz="0" w:space="0" w:color="auto"/>
            <w:right w:val="none" w:sz="0" w:space="0" w:color="auto"/>
          </w:divBdr>
        </w:div>
        <w:div w:id="1384868401">
          <w:marLeft w:val="0"/>
          <w:marRight w:val="0"/>
          <w:marTop w:val="0"/>
          <w:marBottom w:val="0"/>
          <w:divBdr>
            <w:top w:val="none" w:sz="0" w:space="0" w:color="auto"/>
            <w:left w:val="none" w:sz="0" w:space="0" w:color="auto"/>
            <w:bottom w:val="none" w:sz="0" w:space="0" w:color="auto"/>
            <w:right w:val="none" w:sz="0" w:space="0" w:color="auto"/>
          </w:divBdr>
        </w:div>
        <w:div w:id="2130775575">
          <w:marLeft w:val="0"/>
          <w:marRight w:val="0"/>
          <w:marTop w:val="0"/>
          <w:marBottom w:val="0"/>
          <w:divBdr>
            <w:top w:val="none" w:sz="0" w:space="0" w:color="auto"/>
            <w:left w:val="none" w:sz="0" w:space="0" w:color="auto"/>
            <w:bottom w:val="none" w:sz="0" w:space="0" w:color="auto"/>
            <w:right w:val="none" w:sz="0" w:space="0" w:color="auto"/>
          </w:divBdr>
        </w:div>
        <w:div w:id="112022302">
          <w:marLeft w:val="0"/>
          <w:marRight w:val="0"/>
          <w:marTop w:val="0"/>
          <w:marBottom w:val="0"/>
          <w:divBdr>
            <w:top w:val="none" w:sz="0" w:space="0" w:color="auto"/>
            <w:left w:val="none" w:sz="0" w:space="0" w:color="auto"/>
            <w:bottom w:val="none" w:sz="0" w:space="0" w:color="auto"/>
            <w:right w:val="none" w:sz="0" w:space="0" w:color="auto"/>
          </w:divBdr>
        </w:div>
        <w:div w:id="1085685758">
          <w:marLeft w:val="0"/>
          <w:marRight w:val="0"/>
          <w:marTop w:val="0"/>
          <w:marBottom w:val="0"/>
          <w:divBdr>
            <w:top w:val="none" w:sz="0" w:space="0" w:color="auto"/>
            <w:left w:val="none" w:sz="0" w:space="0" w:color="auto"/>
            <w:bottom w:val="none" w:sz="0" w:space="0" w:color="auto"/>
            <w:right w:val="none" w:sz="0" w:space="0" w:color="auto"/>
          </w:divBdr>
        </w:div>
        <w:div w:id="408772086">
          <w:marLeft w:val="0"/>
          <w:marRight w:val="0"/>
          <w:marTop w:val="0"/>
          <w:marBottom w:val="0"/>
          <w:divBdr>
            <w:top w:val="none" w:sz="0" w:space="0" w:color="auto"/>
            <w:left w:val="none" w:sz="0" w:space="0" w:color="auto"/>
            <w:bottom w:val="none" w:sz="0" w:space="0" w:color="auto"/>
            <w:right w:val="none" w:sz="0" w:space="0" w:color="auto"/>
          </w:divBdr>
        </w:div>
        <w:div w:id="1151872309">
          <w:marLeft w:val="0"/>
          <w:marRight w:val="0"/>
          <w:marTop w:val="0"/>
          <w:marBottom w:val="0"/>
          <w:divBdr>
            <w:top w:val="none" w:sz="0" w:space="0" w:color="auto"/>
            <w:left w:val="none" w:sz="0" w:space="0" w:color="auto"/>
            <w:bottom w:val="none" w:sz="0" w:space="0" w:color="auto"/>
            <w:right w:val="none" w:sz="0" w:space="0" w:color="auto"/>
          </w:divBdr>
        </w:div>
        <w:div w:id="1572472136">
          <w:marLeft w:val="0"/>
          <w:marRight w:val="0"/>
          <w:marTop w:val="0"/>
          <w:marBottom w:val="0"/>
          <w:divBdr>
            <w:top w:val="none" w:sz="0" w:space="0" w:color="auto"/>
            <w:left w:val="none" w:sz="0" w:space="0" w:color="auto"/>
            <w:bottom w:val="none" w:sz="0" w:space="0" w:color="auto"/>
            <w:right w:val="none" w:sz="0" w:space="0" w:color="auto"/>
          </w:divBdr>
        </w:div>
        <w:div w:id="323628587">
          <w:marLeft w:val="0"/>
          <w:marRight w:val="0"/>
          <w:marTop w:val="0"/>
          <w:marBottom w:val="0"/>
          <w:divBdr>
            <w:top w:val="none" w:sz="0" w:space="0" w:color="auto"/>
            <w:left w:val="none" w:sz="0" w:space="0" w:color="auto"/>
            <w:bottom w:val="none" w:sz="0" w:space="0" w:color="auto"/>
            <w:right w:val="none" w:sz="0" w:space="0" w:color="auto"/>
          </w:divBdr>
        </w:div>
        <w:div w:id="1169758377">
          <w:marLeft w:val="0"/>
          <w:marRight w:val="0"/>
          <w:marTop w:val="0"/>
          <w:marBottom w:val="0"/>
          <w:divBdr>
            <w:top w:val="none" w:sz="0" w:space="0" w:color="auto"/>
            <w:left w:val="none" w:sz="0" w:space="0" w:color="auto"/>
            <w:bottom w:val="none" w:sz="0" w:space="0" w:color="auto"/>
            <w:right w:val="none" w:sz="0" w:space="0" w:color="auto"/>
          </w:divBdr>
        </w:div>
        <w:div w:id="514925249">
          <w:marLeft w:val="0"/>
          <w:marRight w:val="0"/>
          <w:marTop w:val="0"/>
          <w:marBottom w:val="0"/>
          <w:divBdr>
            <w:top w:val="none" w:sz="0" w:space="0" w:color="auto"/>
            <w:left w:val="none" w:sz="0" w:space="0" w:color="auto"/>
            <w:bottom w:val="none" w:sz="0" w:space="0" w:color="auto"/>
            <w:right w:val="none" w:sz="0" w:space="0" w:color="auto"/>
          </w:divBdr>
        </w:div>
        <w:div w:id="1456828020">
          <w:marLeft w:val="0"/>
          <w:marRight w:val="0"/>
          <w:marTop w:val="0"/>
          <w:marBottom w:val="0"/>
          <w:divBdr>
            <w:top w:val="none" w:sz="0" w:space="0" w:color="auto"/>
            <w:left w:val="none" w:sz="0" w:space="0" w:color="auto"/>
            <w:bottom w:val="none" w:sz="0" w:space="0" w:color="auto"/>
            <w:right w:val="none" w:sz="0" w:space="0" w:color="auto"/>
          </w:divBdr>
        </w:div>
        <w:div w:id="1919553152">
          <w:marLeft w:val="0"/>
          <w:marRight w:val="0"/>
          <w:marTop w:val="0"/>
          <w:marBottom w:val="0"/>
          <w:divBdr>
            <w:top w:val="none" w:sz="0" w:space="0" w:color="auto"/>
            <w:left w:val="none" w:sz="0" w:space="0" w:color="auto"/>
            <w:bottom w:val="none" w:sz="0" w:space="0" w:color="auto"/>
            <w:right w:val="none" w:sz="0" w:space="0" w:color="auto"/>
          </w:divBdr>
        </w:div>
        <w:div w:id="1657223190">
          <w:marLeft w:val="0"/>
          <w:marRight w:val="0"/>
          <w:marTop w:val="0"/>
          <w:marBottom w:val="0"/>
          <w:divBdr>
            <w:top w:val="none" w:sz="0" w:space="0" w:color="auto"/>
            <w:left w:val="none" w:sz="0" w:space="0" w:color="auto"/>
            <w:bottom w:val="none" w:sz="0" w:space="0" w:color="auto"/>
            <w:right w:val="none" w:sz="0" w:space="0" w:color="auto"/>
          </w:divBdr>
        </w:div>
        <w:div w:id="734473803">
          <w:marLeft w:val="0"/>
          <w:marRight w:val="0"/>
          <w:marTop w:val="0"/>
          <w:marBottom w:val="0"/>
          <w:divBdr>
            <w:top w:val="none" w:sz="0" w:space="0" w:color="auto"/>
            <w:left w:val="none" w:sz="0" w:space="0" w:color="auto"/>
            <w:bottom w:val="none" w:sz="0" w:space="0" w:color="auto"/>
            <w:right w:val="none" w:sz="0" w:space="0" w:color="auto"/>
          </w:divBdr>
        </w:div>
        <w:div w:id="364912542">
          <w:marLeft w:val="0"/>
          <w:marRight w:val="0"/>
          <w:marTop w:val="0"/>
          <w:marBottom w:val="0"/>
          <w:divBdr>
            <w:top w:val="none" w:sz="0" w:space="0" w:color="auto"/>
            <w:left w:val="none" w:sz="0" w:space="0" w:color="auto"/>
            <w:bottom w:val="none" w:sz="0" w:space="0" w:color="auto"/>
            <w:right w:val="none" w:sz="0" w:space="0" w:color="auto"/>
          </w:divBdr>
        </w:div>
        <w:div w:id="1903441340">
          <w:marLeft w:val="0"/>
          <w:marRight w:val="0"/>
          <w:marTop w:val="0"/>
          <w:marBottom w:val="0"/>
          <w:divBdr>
            <w:top w:val="none" w:sz="0" w:space="0" w:color="auto"/>
            <w:left w:val="none" w:sz="0" w:space="0" w:color="auto"/>
            <w:bottom w:val="none" w:sz="0" w:space="0" w:color="auto"/>
            <w:right w:val="none" w:sz="0" w:space="0" w:color="auto"/>
          </w:divBdr>
        </w:div>
        <w:div w:id="238290855">
          <w:marLeft w:val="0"/>
          <w:marRight w:val="0"/>
          <w:marTop w:val="0"/>
          <w:marBottom w:val="0"/>
          <w:divBdr>
            <w:top w:val="none" w:sz="0" w:space="0" w:color="auto"/>
            <w:left w:val="none" w:sz="0" w:space="0" w:color="auto"/>
            <w:bottom w:val="none" w:sz="0" w:space="0" w:color="auto"/>
            <w:right w:val="none" w:sz="0" w:space="0" w:color="auto"/>
          </w:divBdr>
        </w:div>
        <w:div w:id="312025389">
          <w:marLeft w:val="0"/>
          <w:marRight w:val="0"/>
          <w:marTop w:val="0"/>
          <w:marBottom w:val="0"/>
          <w:divBdr>
            <w:top w:val="none" w:sz="0" w:space="0" w:color="auto"/>
            <w:left w:val="none" w:sz="0" w:space="0" w:color="auto"/>
            <w:bottom w:val="none" w:sz="0" w:space="0" w:color="auto"/>
            <w:right w:val="none" w:sz="0" w:space="0" w:color="auto"/>
          </w:divBdr>
        </w:div>
        <w:div w:id="1410418316">
          <w:marLeft w:val="0"/>
          <w:marRight w:val="0"/>
          <w:marTop w:val="0"/>
          <w:marBottom w:val="0"/>
          <w:divBdr>
            <w:top w:val="none" w:sz="0" w:space="0" w:color="auto"/>
            <w:left w:val="none" w:sz="0" w:space="0" w:color="auto"/>
            <w:bottom w:val="none" w:sz="0" w:space="0" w:color="auto"/>
            <w:right w:val="none" w:sz="0" w:space="0" w:color="auto"/>
          </w:divBdr>
        </w:div>
        <w:div w:id="2086150776">
          <w:marLeft w:val="0"/>
          <w:marRight w:val="0"/>
          <w:marTop w:val="0"/>
          <w:marBottom w:val="0"/>
          <w:divBdr>
            <w:top w:val="none" w:sz="0" w:space="0" w:color="auto"/>
            <w:left w:val="none" w:sz="0" w:space="0" w:color="auto"/>
            <w:bottom w:val="none" w:sz="0" w:space="0" w:color="auto"/>
            <w:right w:val="none" w:sz="0" w:space="0" w:color="auto"/>
          </w:divBdr>
        </w:div>
        <w:div w:id="2032216231">
          <w:marLeft w:val="0"/>
          <w:marRight w:val="0"/>
          <w:marTop w:val="0"/>
          <w:marBottom w:val="0"/>
          <w:divBdr>
            <w:top w:val="none" w:sz="0" w:space="0" w:color="auto"/>
            <w:left w:val="none" w:sz="0" w:space="0" w:color="auto"/>
            <w:bottom w:val="none" w:sz="0" w:space="0" w:color="auto"/>
            <w:right w:val="none" w:sz="0" w:space="0" w:color="auto"/>
          </w:divBdr>
        </w:div>
        <w:div w:id="387001588">
          <w:marLeft w:val="0"/>
          <w:marRight w:val="0"/>
          <w:marTop w:val="0"/>
          <w:marBottom w:val="0"/>
          <w:divBdr>
            <w:top w:val="none" w:sz="0" w:space="0" w:color="auto"/>
            <w:left w:val="none" w:sz="0" w:space="0" w:color="auto"/>
            <w:bottom w:val="none" w:sz="0" w:space="0" w:color="auto"/>
            <w:right w:val="none" w:sz="0" w:space="0" w:color="auto"/>
          </w:divBdr>
        </w:div>
      </w:divsChild>
    </w:div>
    <w:div w:id="899755918">
      <w:bodyDiv w:val="1"/>
      <w:marLeft w:val="0"/>
      <w:marRight w:val="0"/>
      <w:marTop w:val="0"/>
      <w:marBottom w:val="0"/>
      <w:divBdr>
        <w:top w:val="none" w:sz="0" w:space="0" w:color="auto"/>
        <w:left w:val="none" w:sz="0" w:space="0" w:color="auto"/>
        <w:bottom w:val="none" w:sz="0" w:space="0" w:color="auto"/>
        <w:right w:val="none" w:sz="0" w:space="0" w:color="auto"/>
      </w:divBdr>
    </w:div>
    <w:div w:id="960722723">
      <w:bodyDiv w:val="1"/>
      <w:marLeft w:val="0"/>
      <w:marRight w:val="0"/>
      <w:marTop w:val="0"/>
      <w:marBottom w:val="0"/>
      <w:divBdr>
        <w:top w:val="none" w:sz="0" w:space="0" w:color="auto"/>
        <w:left w:val="none" w:sz="0" w:space="0" w:color="auto"/>
        <w:bottom w:val="none" w:sz="0" w:space="0" w:color="auto"/>
        <w:right w:val="none" w:sz="0" w:space="0" w:color="auto"/>
      </w:divBdr>
    </w:div>
    <w:div w:id="1065179747">
      <w:bodyDiv w:val="1"/>
      <w:marLeft w:val="0"/>
      <w:marRight w:val="0"/>
      <w:marTop w:val="0"/>
      <w:marBottom w:val="0"/>
      <w:divBdr>
        <w:top w:val="none" w:sz="0" w:space="0" w:color="auto"/>
        <w:left w:val="none" w:sz="0" w:space="0" w:color="auto"/>
        <w:bottom w:val="none" w:sz="0" w:space="0" w:color="auto"/>
        <w:right w:val="none" w:sz="0" w:space="0" w:color="auto"/>
      </w:divBdr>
    </w:div>
    <w:div w:id="1099373191">
      <w:bodyDiv w:val="1"/>
      <w:marLeft w:val="0"/>
      <w:marRight w:val="0"/>
      <w:marTop w:val="0"/>
      <w:marBottom w:val="0"/>
      <w:divBdr>
        <w:top w:val="none" w:sz="0" w:space="0" w:color="auto"/>
        <w:left w:val="none" w:sz="0" w:space="0" w:color="auto"/>
        <w:bottom w:val="none" w:sz="0" w:space="0" w:color="auto"/>
        <w:right w:val="none" w:sz="0" w:space="0" w:color="auto"/>
      </w:divBdr>
    </w:div>
    <w:div w:id="1228345351">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254120894">
      <w:bodyDiv w:val="1"/>
      <w:marLeft w:val="0"/>
      <w:marRight w:val="0"/>
      <w:marTop w:val="0"/>
      <w:marBottom w:val="0"/>
      <w:divBdr>
        <w:top w:val="none" w:sz="0" w:space="0" w:color="auto"/>
        <w:left w:val="none" w:sz="0" w:space="0" w:color="auto"/>
        <w:bottom w:val="none" w:sz="0" w:space="0" w:color="auto"/>
        <w:right w:val="none" w:sz="0" w:space="0" w:color="auto"/>
      </w:divBdr>
    </w:div>
    <w:div w:id="1254122926">
      <w:bodyDiv w:val="1"/>
      <w:marLeft w:val="0"/>
      <w:marRight w:val="0"/>
      <w:marTop w:val="0"/>
      <w:marBottom w:val="0"/>
      <w:divBdr>
        <w:top w:val="none" w:sz="0" w:space="0" w:color="auto"/>
        <w:left w:val="none" w:sz="0" w:space="0" w:color="auto"/>
        <w:bottom w:val="none" w:sz="0" w:space="0" w:color="auto"/>
        <w:right w:val="none" w:sz="0" w:space="0" w:color="auto"/>
      </w:divBdr>
    </w:div>
    <w:div w:id="1261526349">
      <w:bodyDiv w:val="1"/>
      <w:marLeft w:val="0"/>
      <w:marRight w:val="0"/>
      <w:marTop w:val="0"/>
      <w:marBottom w:val="0"/>
      <w:divBdr>
        <w:top w:val="none" w:sz="0" w:space="0" w:color="auto"/>
        <w:left w:val="none" w:sz="0" w:space="0" w:color="auto"/>
        <w:bottom w:val="none" w:sz="0" w:space="0" w:color="auto"/>
        <w:right w:val="none" w:sz="0" w:space="0" w:color="auto"/>
      </w:divBdr>
    </w:div>
    <w:div w:id="1265532219">
      <w:bodyDiv w:val="1"/>
      <w:marLeft w:val="0"/>
      <w:marRight w:val="0"/>
      <w:marTop w:val="0"/>
      <w:marBottom w:val="0"/>
      <w:divBdr>
        <w:top w:val="none" w:sz="0" w:space="0" w:color="auto"/>
        <w:left w:val="none" w:sz="0" w:space="0" w:color="auto"/>
        <w:bottom w:val="none" w:sz="0" w:space="0" w:color="auto"/>
        <w:right w:val="none" w:sz="0" w:space="0" w:color="auto"/>
      </w:divBdr>
    </w:div>
    <w:div w:id="1654218354">
      <w:bodyDiv w:val="1"/>
      <w:marLeft w:val="0"/>
      <w:marRight w:val="0"/>
      <w:marTop w:val="0"/>
      <w:marBottom w:val="0"/>
      <w:divBdr>
        <w:top w:val="none" w:sz="0" w:space="0" w:color="auto"/>
        <w:left w:val="none" w:sz="0" w:space="0" w:color="auto"/>
        <w:bottom w:val="none" w:sz="0" w:space="0" w:color="auto"/>
        <w:right w:val="none" w:sz="0" w:space="0" w:color="auto"/>
      </w:divBdr>
    </w:div>
    <w:div w:id="1744982967">
      <w:bodyDiv w:val="1"/>
      <w:marLeft w:val="0"/>
      <w:marRight w:val="0"/>
      <w:marTop w:val="0"/>
      <w:marBottom w:val="0"/>
      <w:divBdr>
        <w:top w:val="none" w:sz="0" w:space="0" w:color="auto"/>
        <w:left w:val="none" w:sz="0" w:space="0" w:color="auto"/>
        <w:bottom w:val="none" w:sz="0" w:space="0" w:color="auto"/>
        <w:right w:val="none" w:sz="0" w:space="0" w:color="auto"/>
      </w:divBdr>
    </w:div>
    <w:div w:id="1921018662">
      <w:bodyDiv w:val="1"/>
      <w:marLeft w:val="0"/>
      <w:marRight w:val="0"/>
      <w:marTop w:val="0"/>
      <w:marBottom w:val="0"/>
      <w:divBdr>
        <w:top w:val="none" w:sz="0" w:space="0" w:color="auto"/>
        <w:left w:val="none" w:sz="0" w:space="0" w:color="auto"/>
        <w:bottom w:val="none" w:sz="0" w:space="0" w:color="auto"/>
        <w:right w:val="none" w:sz="0" w:space="0" w:color="auto"/>
      </w:divBdr>
    </w:div>
    <w:div w:id="1960410244">
      <w:bodyDiv w:val="1"/>
      <w:marLeft w:val="0"/>
      <w:marRight w:val="0"/>
      <w:marTop w:val="0"/>
      <w:marBottom w:val="0"/>
      <w:divBdr>
        <w:top w:val="none" w:sz="0" w:space="0" w:color="auto"/>
        <w:left w:val="none" w:sz="0" w:space="0" w:color="auto"/>
        <w:bottom w:val="none" w:sz="0" w:space="0" w:color="auto"/>
        <w:right w:val="none" w:sz="0" w:space="0" w:color="auto"/>
      </w:divBdr>
    </w:div>
    <w:div w:id="1963807035">
      <w:bodyDiv w:val="1"/>
      <w:marLeft w:val="0"/>
      <w:marRight w:val="0"/>
      <w:marTop w:val="0"/>
      <w:marBottom w:val="0"/>
      <w:divBdr>
        <w:top w:val="none" w:sz="0" w:space="0" w:color="auto"/>
        <w:left w:val="none" w:sz="0" w:space="0" w:color="auto"/>
        <w:bottom w:val="none" w:sz="0" w:space="0" w:color="auto"/>
        <w:right w:val="none" w:sz="0" w:space="0" w:color="auto"/>
      </w:divBdr>
      <w:divsChild>
        <w:div w:id="1206209959">
          <w:marLeft w:val="0"/>
          <w:marRight w:val="0"/>
          <w:marTop w:val="0"/>
          <w:marBottom w:val="0"/>
          <w:divBdr>
            <w:top w:val="none" w:sz="0" w:space="0" w:color="auto"/>
            <w:left w:val="none" w:sz="0" w:space="0" w:color="auto"/>
            <w:bottom w:val="none" w:sz="0" w:space="0" w:color="auto"/>
            <w:right w:val="none" w:sz="0" w:space="0" w:color="auto"/>
          </w:divBdr>
        </w:div>
      </w:divsChild>
    </w:div>
    <w:div w:id="2009482938">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 w:id="2031636606">
      <w:bodyDiv w:val="1"/>
      <w:marLeft w:val="0"/>
      <w:marRight w:val="0"/>
      <w:marTop w:val="0"/>
      <w:marBottom w:val="0"/>
      <w:divBdr>
        <w:top w:val="none" w:sz="0" w:space="0" w:color="auto"/>
        <w:left w:val="none" w:sz="0" w:space="0" w:color="auto"/>
        <w:bottom w:val="none" w:sz="0" w:space="0" w:color="auto"/>
        <w:right w:val="none" w:sz="0" w:space="0" w:color="auto"/>
      </w:divBdr>
    </w:div>
    <w:div w:id="2064130900">
      <w:bodyDiv w:val="1"/>
      <w:marLeft w:val="0"/>
      <w:marRight w:val="0"/>
      <w:marTop w:val="0"/>
      <w:marBottom w:val="0"/>
      <w:divBdr>
        <w:top w:val="none" w:sz="0" w:space="0" w:color="auto"/>
        <w:left w:val="none" w:sz="0" w:space="0" w:color="auto"/>
        <w:bottom w:val="none" w:sz="0" w:space="0" w:color="auto"/>
        <w:right w:val="none" w:sz="0" w:space="0" w:color="auto"/>
      </w:divBdr>
    </w:div>
    <w:div w:id="20662483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Referente" TargetMode="External"/><Relationship Id="rId18" Type="http://schemas.openxmlformats.org/officeDocument/2006/relationships/hyperlink" Target="https://es.wikipedia.org/wiki/Lo_rea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s.wikipedia.org/wiki/Cliente_(econom%C3%ADa)" TargetMode="External"/><Relationship Id="rId7" Type="http://schemas.openxmlformats.org/officeDocument/2006/relationships/endnotes" Target="endnotes.xml"/><Relationship Id="rId12" Type="http://schemas.openxmlformats.org/officeDocument/2006/relationships/hyperlink" Target="https://es.wikipedia.org/wiki/Gram%C3%A1tica" TargetMode="External"/><Relationship Id="rId17" Type="http://schemas.openxmlformats.org/officeDocument/2006/relationships/hyperlink" Target="https://es.wikipedia.org/wiki/Funci%C3%B3n_representativ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Funci%C3%B3n_referencial" TargetMode="External"/><Relationship Id="rId20" Type="http://schemas.openxmlformats.org/officeDocument/2006/relationships/hyperlink" Target="https://es.wikipedia.org/wiki/Refere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Significad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Funciones_del_lenguaje" TargetMode="External"/><Relationship Id="rId23" Type="http://schemas.openxmlformats.org/officeDocument/2006/relationships/hyperlink" Target="http://jmpovedar.files.wordpress.com/2011/03/mc3b3dulo-7.pdf" TargetMode="External"/><Relationship Id="rId28" Type="http://schemas.openxmlformats.org/officeDocument/2006/relationships/theme" Target="theme/theme1.xml"/><Relationship Id="rId10" Type="http://schemas.openxmlformats.org/officeDocument/2006/relationships/hyperlink" Target="https://es.wikipedia.org/wiki/Significante" TargetMode="External"/><Relationship Id="rId19" Type="http://schemas.openxmlformats.org/officeDocument/2006/relationships/hyperlink" Target="https://es.wikipedia.org/wiki/Imaginaci%C3%B3n" TargetMode="External"/><Relationship Id="rId4" Type="http://schemas.openxmlformats.org/officeDocument/2006/relationships/settings" Target="settings.xml"/><Relationship Id="rId9" Type="http://schemas.openxmlformats.org/officeDocument/2006/relationships/hyperlink" Target="https://es.wikipedia.org/wiki/Signo_ling%C3%BC%C3%ADstico" TargetMode="External"/><Relationship Id="rId14" Type="http://schemas.openxmlformats.org/officeDocument/2006/relationships/hyperlink" Target="https://es.wikipedia.org/wiki/Referente" TargetMode="External"/><Relationship Id="rId22" Type="http://schemas.openxmlformats.org/officeDocument/2006/relationships/hyperlink" Target="https://es.wikipedia.org/wiki/Servicio_posta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CBAA9-EB09-4339-98C2-D203B7A4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13</TotalTime>
  <Pages>9</Pages>
  <Words>3593</Words>
  <Characters>19766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23313</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ASTRID SUAREZ</dc:creator>
  <cp:lastModifiedBy>Daniel Ballesteros</cp:lastModifiedBy>
  <cp:revision>2</cp:revision>
  <cp:lastPrinted>2016-06-08T15:42:00Z</cp:lastPrinted>
  <dcterms:created xsi:type="dcterms:W3CDTF">2021-12-10T19:41:00Z</dcterms:created>
  <dcterms:modified xsi:type="dcterms:W3CDTF">2021-12-10T19:41:00Z</dcterms:modified>
</cp:coreProperties>
</file>