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-142" w:firstLine="0"/>
        <w:jc w:val="left"/>
        <w:rPr>
          <w:rFonts w:ascii="Trebuchet MS" w:hAnsi="Trebuchet MS" w:cs="Trebuchet MS" w:eastAsia="Trebuchet MS"/>
          <w:b/>
          <w:color w:val="213F43"/>
          <w:spacing w:val="20"/>
          <w:position w:val="0"/>
          <w:sz w:val="36"/>
          <w:shd w:fill="auto" w:val="clear"/>
        </w:rPr>
      </w:pPr>
      <w:r>
        <w:rPr>
          <w:rFonts w:ascii="Trebuchet MS" w:hAnsi="Trebuchet MS" w:cs="Trebuchet MS" w:eastAsia="Trebuchet MS"/>
          <w:b/>
          <w:color w:val="213F43"/>
          <w:spacing w:val="20"/>
          <w:position w:val="0"/>
          <w:sz w:val="36"/>
          <w:shd w:fill="auto" w:val="clear"/>
        </w:rPr>
        <w:t xml:space="preserve">Néstor Eduardo Soloaga</w:t>
      </w:r>
    </w:p>
    <w:p>
      <w:pPr>
        <w:spacing w:before="0" w:after="0" w:line="240"/>
        <w:ind w:right="0" w:left="-142" w:firstLine="0"/>
        <w:jc w:val="left"/>
        <w:rPr>
          <w:rFonts w:ascii="Trebuchet MS" w:hAnsi="Trebuchet MS" w:cs="Trebuchet MS" w:eastAsia="Trebuchet MS"/>
          <w:b/>
          <w:color w:val="213F43"/>
          <w:spacing w:val="0"/>
          <w:position w:val="0"/>
          <w:sz w:val="16"/>
          <w:shd w:fill="auto" w:val="clear"/>
        </w:rPr>
      </w:pPr>
    </w:p>
    <w:tbl>
      <w:tblPr/>
      <w:tblGrid>
        <w:gridCol w:w="2127"/>
        <w:gridCol w:w="3645"/>
        <w:gridCol w:w="3404"/>
        <w:gridCol w:w="245"/>
      </w:tblGrid>
      <w:tr>
        <w:trPr>
          <w:trHeight w:val="2438" w:hRule="auto"/>
          <w:jc w:val="center"/>
        </w:trPr>
        <w:tc>
          <w:tcPr>
            <w:tcW w:w="577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2"/>
                <w:shd w:fill="auto" w:val="clear"/>
              </w:rPr>
              <w:t xml:space="preserve">Tel: 11-5619-9284</w:t>
            </w:r>
          </w:p>
          <w:p>
            <w:pPr>
              <w:spacing w:before="0" w:after="120" w:line="360"/>
              <w:ind w:right="0" w:left="0" w:firstLine="0"/>
              <w:jc w:val="left"/>
              <w:rPr>
                <w:rFonts w:ascii="Verdana" w:hAnsi="Verdana" w:cs="Verdana" w:eastAsia="Verdana"/>
                <w:color w:val="3957EF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Verdana" w:hAnsi="Verdana" w:cs="Verdana" w:eastAsia="Verdana"/>
                  <w:color w:val="3957E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nes1973@hotmail.com</w:t>
              </w:r>
            </w:hyperlink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4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276" w:firstLine="21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622" w:dyaOrig="2044">
                <v:rect xmlns:o="urn:schemas-microsoft-com:office:office" xmlns:v="urn:schemas-microsoft-com:vml" id="rectole0000000000" style="width:81.100000pt;height:102.200000pt" o:preferrelative="t" o:ole="">
                  <o:lock v:ext="edit"/>
                  <v:imagedata xmlns:r="http://schemas.openxmlformats.org/officeDocument/2006/relationships" r:id="docRId2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      </w:object>
            </w:r>
          </w:p>
        </w:tc>
      </w:tr>
      <w:tr>
        <w:trPr>
          <w:trHeight w:val="143" w:hRule="auto"/>
          <w:jc w:val="center"/>
        </w:trPr>
        <w:tc>
          <w:tcPr>
            <w:tcW w:w="21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b/>
                <w:color w:val="215868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215868"/>
                <w:spacing w:val="0"/>
                <w:position w:val="0"/>
                <w:sz w:val="22"/>
                <w:shd w:fill="auto" w:val="clear"/>
              </w:rPr>
              <w:t xml:space="preserve">Referencias: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4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b/>
                <w:color w:val="43808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38086"/>
                <w:spacing w:val="0"/>
                <w:position w:val="0"/>
                <w:sz w:val="22"/>
                <w:shd w:fill="auto" w:val="clear"/>
              </w:rPr>
              <w:t xml:space="preserve">Cdor.Rodolfo Menéndez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38086"/>
                <w:spacing w:val="0"/>
                <w:position w:val="0"/>
                <w:sz w:val="22"/>
                <w:shd w:fill="auto" w:val="clear"/>
              </w:rPr>
              <w:t xml:space="preserve">Cel: </w:t>
            </w:r>
            <w:r>
              <w:rPr>
                <w:rFonts w:ascii="Georgia" w:hAnsi="Georgia" w:cs="Georgia" w:eastAsia="Georgia"/>
                <w:color w:val="215868"/>
                <w:spacing w:val="0"/>
                <w:position w:val="0"/>
                <w:sz w:val="22"/>
                <w:shd w:fill="auto" w:val="clear"/>
              </w:rPr>
              <w:t xml:space="preserve">15-4120.1921</w:t>
            </w:r>
          </w:p>
        </w:tc>
      </w:tr>
      <w:tr>
        <w:trPr>
          <w:trHeight w:val="143" w:hRule="auto"/>
          <w:jc w:val="center"/>
        </w:trPr>
        <w:tc>
          <w:tcPr>
            <w:tcW w:w="21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4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color w:val="42445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424456"/>
                <w:spacing w:val="0"/>
                <w:position w:val="0"/>
                <w:sz w:val="22"/>
                <w:shd w:fill="auto" w:val="clear"/>
              </w:rPr>
              <w:t xml:space="preserve">Estudio Menéndez y Asoc.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color w:val="42445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424456"/>
                <w:spacing w:val="0"/>
                <w:position w:val="0"/>
                <w:sz w:val="22"/>
                <w:shd w:fill="auto" w:val="clear"/>
              </w:rPr>
              <w:t xml:space="preserve">Titular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3" w:hRule="auto"/>
          <w:jc w:val="center"/>
        </w:trPr>
        <w:tc>
          <w:tcPr>
            <w:tcW w:w="21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4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b/>
                <w:color w:val="43808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38086"/>
                <w:spacing w:val="0"/>
                <w:position w:val="0"/>
                <w:sz w:val="22"/>
                <w:shd w:fill="auto" w:val="clear"/>
              </w:rPr>
              <w:t xml:space="preserve">Enrique Naredo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38086"/>
                <w:spacing w:val="0"/>
                <w:position w:val="0"/>
                <w:sz w:val="22"/>
                <w:shd w:fill="auto" w:val="clear"/>
              </w:rPr>
              <w:t xml:space="preserve">Cel: </w:t>
            </w:r>
            <w:r>
              <w:rPr>
                <w:rFonts w:ascii="Georgia" w:hAnsi="Georgia" w:cs="Georgia" w:eastAsia="Georgia"/>
                <w:color w:val="215868"/>
                <w:spacing w:val="0"/>
                <w:position w:val="0"/>
                <w:sz w:val="22"/>
                <w:shd w:fill="auto" w:val="clear"/>
              </w:rPr>
              <w:t xml:space="preserve">15-5667-0259</w:t>
            </w:r>
          </w:p>
        </w:tc>
      </w:tr>
      <w:tr>
        <w:trPr>
          <w:trHeight w:val="143" w:hRule="auto"/>
          <w:jc w:val="center"/>
        </w:trPr>
        <w:tc>
          <w:tcPr>
            <w:tcW w:w="21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4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color w:val="42445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424456"/>
                <w:spacing w:val="0"/>
                <w:position w:val="0"/>
                <w:sz w:val="22"/>
                <w:shd w:fill="auto" w:val="clear"/>
              </w:rPr>
              <w:t xml:space="preserve">Prudential Seguros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color w:val="42445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424456"/>
                <w:spacing w:val="0"/>
                <w:position w:val="0"/>
                <w:sz w:val="22"/>
                <w:shd w:fill="auto" w:val="clear"/>
              </w:rPr>
              <w:t xml:space="preserve">Jefe de Beneficios y Compensaciones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3" w:hRule="auto"/>
          <w:jc w:val="center"/>
        </w:trPr>
        <w:tc>
          <w:tcPr>
            <w:tcW w:w="21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4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b/>
                <w:color w:val="43808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38086"/>
                <w:spacing w:val="0"/>
                <w:position w:val="0"/>
                <w:sz w:val="22"/>
                <w:shd w:fill="auto" w:val="clear"/>
              </w:rPr>
              <w:t xml:space="preserve">Diego Gumbau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b/>
                <w:color w:val="43808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38086"/>
                <w:spacing w:val="0"/>
                <w:position w:val="0"/>
                <w:sz w:val="22"/>
                <w:shd w:fill="auto" w:val="clear"/>
              </w:rPr>
              <w:t xml:space="preserve">Tel: </w:t>
            </w:r>
            <w:r>
              <w:rPr>
                <w:rFonts w:ascii="Georgia" w:hAnsi="Georgia" w:cs="Georgia" w:eastAsia="Georgia"/>
                <w:color w:val="215868"/>
                <w:spacing w:val="0"/>
                <w:position w:val="0"/>
                <w:sz w:val="22"/>
                <w:shd w:fill="auto" w:val="clear"/>
              </w:rPr>
              <w:t xml:space="preserve">4798-7400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38086"/>
                <w:spacing w:val="0"/>
                <w:position w:val="0"/>
                <w:sz w:val="22"/>
                <w:shd w:fill="auto" w:val="clear"/>
              </w:rPr>
              <w:t xml:space="preserve">Cel: </w:t>
            </w:r>
            <w:r>
              <w:rPr>
                <w:rFonts w:ascii="Georgia" w:hAnsi="Georgia" w:cs="Georgia" w:eastAsia="Georgia"/>
                <w:color w:val="215868"/>
                <w:spacing w:val="0"/>
                <w:position w:val="0"/>
                <w:sz w:val="22"/>
                <w:shd w:fill="auto" w:val="clear"/>
              </w:rPr>
              <w:t xml:space="preserve">15-5041-9501</w:t>
            </w:r>
          </w:p>
        </w:tc>
      </w:tr>
      <w:tr>
        <w:trPr>
          <w:trHeight w:val="143" w:hRule="auto"/>
          <w:jc w:val="center"/>
        </w:trPr>
        <w:tc>
          <w:tcPr>
            <w:tcW w:w="21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4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color w:val="42445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424456"/>
                <w:spacing w:val="0"/>
                <w:position w:val="0"/>
                <w:sz w:val="22"/>
                <w:shd w:fill="auto" w:val="clear"/>
              </w:rPr>
              <w:t xml:space="preserve">Prudential Seguros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color w:val="42445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424456"/>
                <w:spacing w:val="0"/>
                <w:position w:val="0"/>
                <w:sz w:val="22"/>
                <w:shd w:fill="auto" w:val="clear"/>
              </w:rPr>
              <w:t xml:space="preserve">Life Planner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3" w:hRule="auto"/>
          <w:jc w:val="center"/>
        </w:trPr>
        <w:tc>
          <w:tcPr>
            <w:tcW w:w="21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4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b/>
                <w:color w:val="43808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38086"/>
                <w:spacing w:val="0"/>
                <w:position w:val="0"/>
                <w:sz w:val="22"/>
                <w:shd w:fill="auto" w:val="clear"/>
              </w:rPr>
              <w:t xml:space="preserve">Nélida Casillas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38086"/>
                <w:spacing w:val="0"/>
                <w:position w:val="0"/>
                <w:sz w:val="22"/>
                <w:shd w:fill="auto" w:val="clear"/>
              </w:rPr>
              <w:t xml:space="preserve">Tel:</w:t>
            </w:r>
            <w:r>
              <w:rPr>
                <w:rFonts w:ascii="Georgia" w:hAnsi="Georgia" w:cs="Georgia" w:eastAsia="Georgia"/>
                <w:color w:val="215868"/>
                <w:spacing w:val="0"/>
                <w:position w:val="0"/>
                <w:sz w:val="22"/>
                <w:shd w:fill="auto" w:val="clear"/>
              </w:rPr>
              <w:t xml:space="preserve"> 5275-7430</w:t>
            </w:r>
          </w:p>
        </w:tc>
      </w:tr>
      <w:tr>
        <w:trPr>
          <w:trHeight w:val="143" w:hRule="auto"/>
          <w:jc w:val="center"/>
        </w:trPr>
        <w:tc>
          <w:tcPr>
            <w:tcW w:w="21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4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color w:val="42445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424456"/>
                <w:spacing w:val="0"/>
                <w:position w:val="0"/>
                <w:sz w:val="22"/>
                <w:shd w:fill="auto" w:val="clear"/>
              </w:rPr>
              <w:t xml:space="preserve">Makler Seguros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color w:val="42445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424456"/>
                <w:spacing w:val="0"/>
                <w:position w:val="0"/>
                <w:sz w:val="22"/>
                <w:shd w:fill="auto" w:val="clear"/>
              </w:rPr>
              <w:t xml:space="preserve">International Gatekeeper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3" w:hRule="auto"/>
          <w:jc w:val="center"/>
        </w:trPr>
        <w:tc>
          <w:tcPr>
            <w:tcW w:w="21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4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3" w:hRule="auto"/>
          <w:jc w:val="center"/>
        </w:trPr>
        <w:tc>
          <w:tcPr>
            <w:tcW w:w="21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4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3" w:hRule="auto"/>
          <w:jc w:val="center"/>
        </w:trPr>
        <w:tc>
          <w:tcPr>
            <w:tcW w:w="21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215868"/>
                <w:spacing w:val="0"/>
                <w:position w:val="0"/>
                <w:sz w:val="22"/>
                <w:shd w:fill="auto" w:val="clear"/>
              </w:rPr>
              <w:t xml:space="preserve">Cursos y Capacitaciones</w:t>
            </w:r>
          </w:p>
        </w:tc>
        <w:tc>
          <w:tcPr>
            <w:tcW w:w="704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b/>
                <w:color w:val="43808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38086"/>
                <w:spacing w:val="0"/>
                <w:position w:val="0"/>
                <w:sz w:val="22"/>
                <w:shd w:fill="auto" w:val="clear"/>
              </w:rPr>
              <w:t xml:space="preserve">Errepar S.A.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38086"/>
                <w:spacing w:val="0"/>
                <w:position w:val="0"/>
                <w:sz w:val="22"/>
                <w:shd w:fill="auto" w:val="clear"/>
              </w:rPr>
              <w:t xml:space="preserve">Impuesto a los Ingresos Brutos Convenio Multilateral</w:t>
            </w:r>
          </w:p>
        </w:tc>
      </w:tr>
      <w:tr>
        <w:trPr>
          <w:trHeight w:val="143" w:hRule="auto"/>
          <w:jc w:val="center"/>
        </w:trPr>
        <w:tc>
          <w:tcPr>
            <w:tcW w:w="21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4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424456"/>
                <w:spacing w:val="0"/>
                <w:position w:val="0"/>
                <w:sz w:val="22"/>
                <w:shd w:fill="auto" w:val="clear"/>
              </w:rPr>
              <w:t xml:space="preserve">Julio 2010</w:t>
            </w:r>
          </w:p>
        </w:tc>
      </w:tr>
      <w:tr>
        <w:trPr>
          <w:trHeight w:val="143" w:hRule="auto"/>
          <w:jc w:val="center"/>
        </w:trPr>
        <w:tc>
          <w:tcPr>
            <w:tcW w:w="21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4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b/>
                <w:color w:val="43808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38086"/>
                <w:spacing w:val="0"/>
                <w:position w:val="0"/>
                <w:sz w:val="22"/>
                <w:shd w:fill="auto" w:val="clear"/>
              </w:rPr>
              <w:t xml:space="preserve">Makler S.A.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38086"/>
                <w:spacing w:val="0"/>
                <w:position w:val="0"/>
                <w:sz w:val="22"/>
                <w:shd w:fill="auto" w:val="clear"/>
              </w:rPr>
              <w:t xml:space="preserve">Introducción a los Seguros</w:t>
            </w:r>
          </w:p>
        </w:tc>
      </w:tr>
      <w:tr>
        <w:trPr>
          <w:trHeight w:val="143" w:hRule="auto"/>
          <w:jc w:val="center"/>
        </w:trPr>
        <w:tc>
          <w:tcPr>
            <w:tcW w:w="21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4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424456"/>
                <w:spacing w:val="0"/>
                <w:position w:val="0"/>
                <w:sz w:val="22"/>
                <w:shd w:fill="auto" w:val="clear"/>
              </w:rPr>
              <w:t xml:space="preserve">Noviembre 2010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424456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mailto:nes1973@hotmail.com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