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3A3" w:rsidRDefault="00DB2A15" w:rsidP="00C853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C853A3">
        <w:rPr>
          <w:rFonts w:ascii="Times New Roman" w:hAnsi="Times New Roman" w:cs="Times New Roman"/>
          <w:b/>
          <w:sz w:val="24"/>
        </w:rPr>
        <w:t>Восстановление Павловска</w:t>
      </w:r>
      <w:r>
        <w:rPr>
          <w:rFonts w:ascii="Times New Roman" w:hAnsi="Times New Roman" w:cs="Times New Roman"/>
          <w:b/>
          <w:sz w:val="24"/>
        </w:rPr>
        <w:t>.</w:t>
      </w:r>
      <w:r w:rsidR="00C853A3" w:rsidRPr="00C853A3">
        <w:rPr>
          <w:rFonts w:ascii="Times New Roman" w:hAnsi="Times New Roman" w:cs="Times New Roman"/>
          <w:b/>
          <w:sz w:val="24"/>
        </w:rPr>
        <w:t xml:space="preserve"> Научная реставрация дворца и парка (1944–2000 гг.)</w:t>
      </w:r>
    </w:p>
    <w:p w:rsidR="00C853A3" w:rsidRPr="00C853A3" w:rsidRDefault="00C853A3" w:rsidP="00C853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C853A3" w:rsidRDefault="00C853A3" w:rsidP="00C8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F76B8">
        <w:rPr>
          <w:rFonts w:ascii="Times New Roman" w:hAnsi="Times New Roman" w:cs="Times New Roman"/>
          <w:sz w:val="24"/>
        </w:rPr>
        <w:t>После освобождения Павловска начался длительный и поэтапный процесс реставрации, основанный на комплексном изучении сохранившихся фрагментов, довоенных фотоматериалов, обмерной документации и проектных решений. Параллельно с работами ГМЗ «Павловск» важнейшую роль сыграли проектные и реставрационные организации, документация которых хранится в ЦГАНТД СПб.</w:t>
      </w:r>
    </w:p>
    <w:p w:rsidR="00A929F9" w:rsidRDefault="00A929F9" w:rsidP="00283C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929F9">
        <w:rPr>
          <w:rFonts w:ascii="Times New Roman" w:hAnsi="Times New Roman" w:cs="Times New Roman"/>
          <w:sz w:val="24"/>
        </w:rPr>
        <w:t xml:space="preserve">Ключевую роль сыграла Анна Ивановна </w:t>
      </w:r>
      <w:proofErr w:type="spellStart"/>
      <w:r w:rsidRPr="00A929F9">
        <w:rPr>
          <w:rFonts w:ascii="Times New Roman" w:hAnsi="Times New Roman" w:cs="Times New Roman"/>
          <w:sz w:val="24"/>
        </w:rPr>
        <w:t>Зеленова</w:t>
      </w:r>
      <w:proofErr w:type="spellEnd"/>
      <w:r w:rsidRPr="00A929F9">
        <w:rPr>
          <w:rFonts w:ascii="Times New Roman" w:hAnsi="Times New Roman" w:cs="Times New Roman"/>
          <w:sz w:val="24"/>
        </w:rPr>
        <w:t xml:space="preserve">, многолетний директор дворца-музея, чьё имя неразрывно связано с формированием принципов научной реставрации Павловска. Именно ею было разработано методическое пособие по восстановлению дворца, в котором были сформулированы базовые подходы к работе с разрушенными интерьерами, подлинными фрагментами, архивными источниками и музейными коллекциями. Эти положения, созданные в условиях острейшей послевоенной нехватки ресурсов, остаются актуальными и сегодня, определяя логику реставрационных решений. </w:t>
      </w:r>
    </w:p>
    <w:p w:rsidR="00283CB5" w:rsidRDefault="00283CB5" w:rsidP="00283C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Первоочередными были</w:t>
      </w:r>
      <w:r w:rsidRPr="00283CB5">
        <w:rPr>
          <w:rFonts w:ascii="Times New Roman" w:hAnsi="Times New Roman" w:cs="Times New Roman"/>
          <w:sz w:val="24"/>
        </w:rPr>
        <w:t xml:space="preserve"> работы по наведению кровли и крыши над разрушенным дворцом</w:t>
      </w:r>
      <w:r>
        <w:rPr>
          <w:rFonts w:ascii="Times New Roman" w:hAnsi="Times New Roman" w:cs="Times New Roman"/>
          <w:sz w:val="24"/>
        </w:rPr>
        <w:t>.</w:t>
      </w:r>
      <w:r w:rsidRPr="00283CB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У</w:t>
      </w:r>
      <w:r w:rsidRPr="00283CB5">
        <w:rPr>
          <w:rFonts w:ascii="Times New Roman" w:hAnsi="Times New Roman" w:cs="Times New Roman"/>
          <w:sz w:val="24"/>
        </w:rPr>
        <w:t>далось привлечь совершенно нетипичного подрядчика — Управление аэродромного строительства НКВД, его аэродром находился неподалеку от Павловска и Царского Села. У них были и людские ресурсы, и материалы, и строительный опыт.</w:t>
      </w:r>
    </w:p>
    <w:p w:rsidR="00365E65" w:rsidRDefault="00365E65" w:rsidP="00365E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 ранее сделанным фотографиям</w:t>
      </w:r>
      <w:r w:rsidRPr="00365E65">
        <w:rPr>
          <w:rFonts w:ascii="Times New Roman" w:hAnsi="Times New Roman" w:cs="Times New Roman"/>
          <w:sz w:val="24"/>
        </w:rPr>
        <w:t xml:space="preserve"> </w:t>
      </w:r>
      <w:r w:rsidR="002C0A91">
        <w:rPr>
          <w:rFonts w:ascii="Times New Roman" w:hAnsi="Times New Roman" w:cs="Times New Roman"/>
          <w:sz w:val="24"/>
        </w:rPr>
        <w:t xml:space="preserve">в Павловском дворце </w:t>
      </w:r>
      <w:r w:rsidRPr="00365E65">
        <w:rPr>
          <w:rFonts w:ascii="Times New Roman" w:hAnsi="Times New Roman" w:cs="Times New Roman"/>
          <w:sz w:val="24"/>
        </w:rPr>
        <w:t xml:space="preserve">воссоздавались </w:t>
      </w:r>
      <w:r w:rsidR="006E4533">
        <w:rPr>
          <w:rFonts w:ascii="Times New Roman" w:hAnsi="Times New Roman" w:cs="Times New Roman"/>
          <w:sz w:val="24"/>
        </w:rPr>
        <w:t>к</w:t>
      </w:r>
      <w:r w:rsidR="002C0A91">
        <w:rPr>
          <w:rFonts w:ascii="Times New Roman" w:hAnsi="Times New Roman" w:cs="Times New Roman"/>
          <w:sz w:val="24"/>
        </w:rPr>
        <w:t xml:space="preserve">ак отдельные предметы, так и </w:t>
      </w:r>
      <w:r w:rsidRPr="00365E65">
        <w:rPr>
          <w:rFonts w:ascii="Times New Roman" w:hAnsi="Times New Roman" w:cs="Times New Roman"/>
          <w:sz w:val="24"/>
        </w:rPr>
        <w:t>целостные интерьерные ансамбли.</w:t>
      </w:r>
      <w:r>
        <w:rPr>
          <w:rFonts w:ascii="Times New Roman" w:hAnsi="Times New Roman" w:cs="Times New Roman"/>
          <w:sz w:val="24"/>
        </w:rPr>
        <w:t xml:space="preserve"> </w:t>
      </w:r>
      <w:r w:rsidR="00A929F9">
        <w:rPr>
          <w:rFonts w:ascii="Times New Roman" w:hAnsi="Times New Roman" w:cs="Times New Roman"/>
          <w:sz w:val="24"/>
        </w:rPr>
        <w:t>Например, б</w:t>
      </w:r>
      <w:r w:rsidR="00DA4E50" w:rsidRPr="00DA4E50">
        <w:rPr>
          <w:rFonts w:ascii="Times New Roman" w:hAnsi="Times New Roman" w:cs="Times New Roman"/>
          <w:sz w:val="24"/>
        </w:rPr>
        <w:t xml:space="preserve">ыли разработаны специальные проекты: архитектурно-реставрационное задание на воссоздание бронзовых фонарей ФБ-5 и проекты воссоздания хрустальных фонарей ФХ-3, включая </w:t>
      </w:r>
      <w:proofErr w:type="spellStart"/>
      <w:r w:rsidR="00DA4E50" w:rsidRPr="00DA4E50">
        <w:rPr>
          <w:rFonts w:ascii="Times New Roman" w:hAnsi="Times New Roman" w:cs="Times New Roman"/>
          <w:sz w:val="24"/>
        </w:rPr>
        <w:t>фотофиксацию</w:t>
      </w:r>
      <w:proofErr w:type="spellEnd"/>
      <w:r w:rsidR="00DA4E50" w:rsidRPr="00DA4E50">
        <w:rPr>
          <w:rFonts w:ascii="Times New Roman" w:hAnsi="Times New Roman" w:cs="Times New Roman"/>
          <w:sz w:val="24"/>
        </w:rPr>
        <w:t xml:space="preserve"> и рабочие чертежи, что позволило вернуть важные элементы светового и декоративного решения.</w:t>
      </w:r>
    </w:p>
    <w:p w:rsidR="00283CB5" w:rsidRDefault="003B5624" w:rsidP="00283C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1960-1962 годы</w:t>
      </w:r>
      <w:bookmarkStart w:id="0" w:name="_GoBack"/>
      <w:bookmarkEnd w:id="0"/>
      <w:r w:rsidR="00283CB5" w:rsidRPr="00283CB5">
        <w:rPr>
          <w:rFonts w:ascii="Times New Roman" w:hAnsi="Times New Roman" w:cs="Times New Roman"/>
          <w:sz w:val="24"/>
        </w:rPr>
        <w:t xml:space="preserve"> по проекту Е.А. Комаровой осуществлена реставрация Собственного садика. Благодаря </w:t>
      </w:r>
      <w:r w:rsidR="00365E65">
        <w:rPr>
          <w:rFonts w:ascii="Times New Roman" w:hAnsi="Times New Roman" w:cs="Times New Roman"/>
          <w:sz w:val="24"/>
        </w:rPr>
        <w:t>аэрофотосъемке 1935 года</w:t>
      </w:r>
      <w:r w:rsidR="00283CB5" w:rsidRPr="00283CB5">
        <w:rPr>
          <w:rFonts w:ascii="Times New Roman" w:hAnsi="Times New Roman" w:cs="Times New Roman"/>
          <w:sz w:val="24"/>
        </w:rPr>
        <w:t>, был восстановлен район Белой березы - это крупномасштабная композиция площадью 250 га.</w:t>
      </w:r>
    </w:p>
    <w:p w:rsidR="003F52BE" w:rsidRPr="003F52BE" w:rsidRDefault="00023BA2" w:rsidP="00397C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23BA2">
        <w:rPr>
          <w:rFonts w:ascii="Times New Roman" w:hAnsi="Times New Roman" w:cs="Times New Roman"/>
          <w:sz w:val="24"/>
        </w:rPr>
        <w:t>Архитектурную основу восстановления ансамбля заложил Фёдор Фёдорович Олейник, автор проекта восстановления Павловского дворца. Его проектные решения определили последовательность возрождения объемно-пространственной структуры здания, подходы к восстановлению фасадов, интерьеров и связи дворца с парковой средой. В современных реставрационных работах по-прежнему используются заложенные им принципы научной реконструкции, основанные на строгом анализе источников и отказе от произвольн</w:t>
      </w:r>
      <w:r w:rsidR="00397C91">
        <w:rPr>
          <w:rFonts w:ascii="Times New Roman" w:hAnsi="Times New Roman" w:cs="Times New Roman"/>
          <w:sz w:val="24"/>
        </w:rPr>
        <w:t>ых художественных интерпретаций.</w:t>
      </w:r>
    </w:p>
    <w:p w:rsidR="00227E33" w:rsidRDefault="003F52BE" w:rsidP="003F52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F52BE">
        <w:rPr>
          <w:rFonts w:ascii="Times New Roman" w:hAnsi="Times New Roman" w:cs="Times New Roman"/>
          <w:sz w:val="24"/>
        </w:rPr>
        <w:lastRenderedPageBreak/>
        <w:t>Не менее значим вклад Анатол</w:t>
      </w:r>
      <w:r w:rsidR="00227E33">
        <w:rPr>
          <w:rFonts w:ascii="Times New Roman" w:hAnsi="Times New Roman" w:cs="Times New Roman"/>
          <w:sz w:val="24"/>
        </w:rPr>
        <w:t>ия</w:t>
      </w:r>
      <w:r w:rsidRPr="003F52BE">
        <w:rPr>
          <w:rFonts w:ascii="Times New Roman" w:hAnsi="Times New Roman" w:cs="Times New Roman"/>
          <w:sz w:val="24"/>
        </w:rPr>
        <w:t xml:space="preserve"> Михайлович</w:t>
      </w:r>
      <w:r w:rsidR="00227E33">
        <w:rPr>
          <w:rFonts w:ascii="Times New Roman" w:hAnsi="Times New Roman" w:cs="Times New Roman"/>
          <w:sz w:val="24"/>
        </w:rPr>
        <w:t>а</w:t>
      </w:r>
      <w:r w:rsidRPr="003F52B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52BE">
        <w:rPr>
          <w:rFonts w:ascii="Times New Roman" w:hAnsi="Times New Roman" w:cs="Times New Roman"/>
          <w:sz w:val="24"/>
        </w:rPr>
        <w:t>Кучумов</w:t>
      </w:r>
      <w:r w:rsidR="00227E33">
        <w:rPr>
          <w:rFonts w:ascii="Times New Roman" w:hAnsi="Times New Roman" w:cs="Times New Roman"/>
          <w:sz w:val="24"/>
        </w:rPr>
        <w:t>а</w:t>
      </w:r>
      <w:proofErr w:type="spellEnd"/>
      <w:r w:rsidRPr="003F52BE">
        <w:rPr>
          <w:rFonts w:ascii="Times New Roman" w:hAnsi="Times New Roman" w:cs="Times New Roman"/>
          <w:sz w:val="24"/>
        </w:rPr>
        <w:t xml:space="preserve">, хранителя и исследователя, чья работа была направлена на возвращение интерьерного наполнения дворца — мебели, декоративно-прикладных предметов, текстиля, осветительных приборов. Его исследования позволили восстановить не только внешний облик залов, но и их музейную подлинность как жилых и парадных пространств императорской резиденции. </w:t>
      </w:r>
    </w:p>
    <w:p w:rsidR="003F52BE" w:rsidRPr="003F52BE" w:rsidRDefault="003F52BE" w:rsidP="003F52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F52BE">
        <w:rPr>
          <w:rFonts w:ascii="Times New Roman" w:hAnsi="Times New Roman" w:cs="Times New Roman"/>
          <w:sz w:val="24"/>
        </w:rPr>
        <w:t xml:space="preserve">Особое место в истории и современном осмыслении реставрации Павловска занимает фигура </w:t>
      </w:r>
      <w:r w:rsidR="00227E33" w:rsidRPr="00227E33">
        <w:rPr>
          <w:rFonts w:ascii="Times New Roman" w:hAnsi="Times New Roman" w:cs="Times New Roman"/>
          <w:sz w:val="24"/>
        </w:rPr>
        <w:t xml:space="preserve">Софьи Васильевны </w:t>
      </w:r>
      <w:r w:rsidR="00227E33">
        <w:rPr>
          <w:rFonts w:ascii="Times New Roman" w:hAnsi="Times New Roman" w:cs="Times New Roman"/>
          <w:sz w:val="24"/>
        </w:rPr>
        <w:t>Поповой</w:t>
      </w:r>
      <w:r w:rsidR="00397C91">
        <w:rPr>
          <w:rFonts w:ascii="Times New Roman" w:hAnsi="Times New Roman" w:cs="Times New Roman"/>
          <w:sz w:val="24"/>
        </w:rPr>
        <w:t>-</w:t>
      </w:r>
      <w:proofErr w:type="spellStart"/>
      <w:r w:rsidR="00397C91">
        <w:rPr>
          <w:rFonts w:ascii="Times New Roman" w:hAnsi="Times New Roman" w:cs="Times New Roman"/>
          <w:sz w:val="24"/>
        </w:rPr>
        <w:t>Гунич</w:t>
      </w:r>
      <w:proofErr w:type="spellEnd"/>
      <w:r w:rsidR="00397C91">
        <w:rPr>
          <w:rFonts w:ascii="Times New Roman" w:hAnsi="Times New Roman" w:cs="Times New Roman"/>
          <w:sz w:val="24"/>
        </w:rPr>
        <w:t xml:space="preserve"> — архитектора-художника.</w:t>
      </w:r>
      <w:r w:rsidRPr="003F52BE">
        <w:rPr>
          <w:rFonts w:ascii="Times New Roman" w:hAnsi="Times New Roman" w:cs="Times New Roman"/>
          <w:sz w:val="24"/>
        </w:rPr>
        <w:t xml:space="preserve"> Совместн</w:t>
      </w:r>
      <w:r>
        <w:rPr>
          <w:rFonts w:ascii="Times New Roman" w:hAnsi="Times New Roman" w:cs="Times New Roman"/>
          <w:sz w:val="24"/>
        </w:rPr>
        <w:t>о с архитектором Ф. Ф.</w:t>
      </w:r>
      <w:r w:rsidRPr="003F52BE">
        <w:rPr>
          <w:rFonts w:ascii="Times New Roman" w:hAnsi="Times New Roman" w:cs="Times New Roman"/>
          <w:sz w:val="24"/>
        </w:rPr>
        <w:t xml:space="preserve"> Олейник</w:t>
      </w:r>
      <w:r>
        <w:rPr>
          <w:rFonts w:ascii="Times New Roman" w:hAnsi="Times New Roman" w:cs="Times New Roman"/>
          <w:sz w:val="24"/>
        </w:rPr>
        <w:t>ом</w:t>
      </w:r>
      <w:r w:rsidRPr="003F52BE">
        <w:rPr>
          <w:rFonts w:ascii="Times New Roman" w:hAnsi="Times New Roman" w:cs="Times New Roman"/>
          <w:sz w:val="24"/>
        </w:rPr>
        <w:t xml:space="preserve"> она стала автором проекта восстановления дворцово-паркового ансамбля, а в дальнейшем — руководителем работ по возрождению Павловского дворца и архитектурных сооружений парка. Под её руководством формировалась комплексная стратегия восстановления ансамбля, объединяющая архитектурную реставрацию, работу с историческим ландшафтом и возвращение утраченных элементов художественной среды. </w:t>
      </w:r>
    </w:p>
    <w:p w:rsidR="00A713A3" w:rsidRDefault="00C853A3" w:rsidP="00B967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F76B8">
        <w:rPr>
          <w:rFonts w:ascii="Times New Roman" w:hAnsi="Times New Roman" w:cs="Times New Roman"/>
          <w:sz w:val="24"/>
        </w:rPr>
        <w:t xml:space="preserve">К концу ХХ века, на основе многолетних научных, проектных и реставрационных усилий, Павловск был в значительной степени возвращён как целостный дворцово-парковый ансамбль. Дворец с его парадными залами, библиотекой, кабинетами, мемориальными интерьерами, Розовым павильоном, Павильоном Росси, Собственным садом, храмом Дружбы и сложной системой мостов и малых форм вновь предстает как свидетельство высокого уровня русской архитектуры и ландшафтного искусства. </w:t>
      </w:r>
    </w:p>
    <w:sectPr w:rsidR="00A71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0F3"/>
    <w:rsid w:val="00023BA2"/>
    <w:rsid w:val="000F76B8"/>
    <w:rsid w:val="001115CB"/>
    <w:rsid w:val="00227E33"/>
    <w:rsid w:val="00283CB5"/>
    <w:rsid w:val="0028631C"/>
    <w:rsid w:val="002C0A91"/>
    <w:rsid w:val="00365E65"/>
    <w:rsid w:val="00397C91"/>
    <w:rsid w:val="003B5624"/>
    <w:rsid w:val="003E763E"/>
    <w:rsid w:val="003F1B54"/>
    <w:rsid w:val="003F52BE"/>
    <w:rsid w:val="00426251"/>
    <w:rsid w:val="004B7F59"/>
    <w:rsid w:val="004C2C55"/>
    <w:rsid w:val="005A29C7"/>
    <w:rsid w:val="00605AF8"/>
    <w:rsid w:val="00656F74"/>
    <w:rsid w:val="006E4533"/>
    <w:rsid w:val="00755548"/>
    <w:rsid w:val="00864004"/>
    <w:rsid w:val="00A66F2C"/>
    <w:rsid w:val="00A929F9"/>
    <w:rsid w:val="00AB00F3"/>
    <w:rsid w:val="00B96762"/>
    <w:rsid w:val="00BC7902"/>
    <w:rsid w:val="00C16F1A"/>
    <w:rsid w:val="00C853A3"/>
    <w:rsid w:val="00CB6741"/>
    <w:rsid w:val="00CC08AF"/>
    <w:rsid w:val="00DA4E50"/>
    <w:rsid w:val="00DB2A15"/>
    <w:rsid w:val="00DB5384"/>
    <w:rsid w:val="00E110BB"/>
    <w:rsid w:val="00EE4585"/>
    <w:rsid w:val="00F7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BF420"/>
  <w15:chartTrackingRefBased/>
  <w15:docId w15:val="{5873E408-4964-4E07-AC8E-57F125E3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96686-3820-4734-A7E3-F053B2345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2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Перепечина Анастасия Владимировна</cp:lastModifiedBy>
  <cp:revision>92</cp:revision>
  <dcterms:created xsi:type="dcterms:W3CDTF">2025-08-11T08:50:00Z</dcterms:created>
  <dcterms:modified xsi:type="dcterms:W3CDTF">2026-02-04T11:24:00Z</dcterms:modified>
</cp:coreProperties>
</file>