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274" w:rsidRPr="009F4274" w:rsidRDefault="009F4274" w:rsidP="009F427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</w:t>
      </w:r>
      <w:r w:rsidRPr="009F4274">
        <w:rPr>
          <w:rFonts w:ascii="Times New Roman" w:hAnsi="Times New Roman" w:cs="Times New Roman"/>
          <w:b/>
          <w:sz w:val="24"/>
          <w:szCs w:val="24"/>
        </w:rPr>
        <w:t>Послевоенное в</w:t>
      </w:r>
      <w:r>
        <w:rPr>
          <w:rFonts w:ascii="Times New Roman" w:hAnsi="Times New Roman" w:cs="Times New Roman"/>
          <w:b/>
          <w:sz w:val="24"/>
          <w:szCs w:val="24"/>
        </w:rPr>
        <w:t xml:space="preserve">осстановление </w:t>
      </w:r>
      <w:r w:rsidR="006B6320">
        <w:rPr>
          <w:rFonts w:ascii="Times New Roman" w:hAnsi="Times New Roman" w:cs="Times New Roman"/>
          <w:b/>
          <w:sz w:val="24"/>
          <w:szCs w:val="24"/>
        </w:rPr>
        <w:t xml:space="preserve">пригородных дворцово-парковых </w:t>
      </w:r>
      <w:r w:rsidR="006B6320">
        <w:rPr>
          <w:rFonts w:ascii="Times New Roman" w:hAnsi="Times New Roman" w:cs="Times New Roman"/>
          <w:b/>
          <w:sz w:val="24"/>
          <w:szCs w:val="24"/>
        </w:rPr>
        <w:br/>
        <w:t>ансамблей Санкт-Петербурга</w:t>
      </w:r>
      <w:r>
        <w:rPr>
          <w:rFonts w:ascii="Times New Roman" w:hAnsi="Times New Roman" w:cs="Times New Roman"/>
          <w:b/>
          <w:sz w:val="24"/>
          <w:szCs w:val="24"/>
        </w:rPr>
        <w:t>»</w:t>
      </w:r>
    </w:p>
    <w:p w:rsidR="004804A3" w:rsidRDefault="004804A3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04A3">
        <w:rPr>
          <w:rFonts w:ascii="Times New Roman" w:hAnsi="Times New Roman" w:cs="Times New Roman"/>
          <w:sz w:val="24"/>
          <w:szCs w:val="24"/>
        </w:rPr>
        <w:t>Проект «Послевоенное восстановление пригородных дворцово-парковых ансамблей Санкт-Петербурга» посвящён одному из наиболее драматических и значимых процессов в истории отечественной культуры — разрушению и последующему возрождению императорских резиденций Ленинградских пригородов в годы Великой Отечественной войны и в послевоенный период. В центре внимания находятся три ключевых ансамбля — Петергоф, Пушкин (Царское Село) и Павловск, чья судьба в 1941–1944 годах стала символом культурной катастрофы, а последующее восстановление — примером выдающегося подвига научной реставрации.</w:t>
      </w:r>
    </w:p>
    <w:p w:rsidR="00275416" w:rsidRPr="00275416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>Великая Отечественная война стала временем беспрецедентных испытаний и невосполнимых утрат для культурного достояния Советского Союза. Одним из наиболее трагических проявлений политики нацистской Германии на оккупированных территориях явилось планомерное уничтожение выдающихся памятников истории и архитектуры, представлявших собой духовное наследие народа. Пригородные дворцово-парковые ансамбли Ленинграда – Петергоф, Пушкин (Царское Село), Павловск</w:t>
      </w:r>
      <w:r w:rsidR="006B6320">
        <w:rPr>
          <w:rFonts w:ascii="Times New Roman" w:hAnsi="Times New Roman" w:cs="Times New Roman"/>
          <w:sz w:val="24"/>
          <w:szCs w:val="24"/>
        </w:rPr>
        <w:t xml:space="preserve"> </w:t>
      </w:r>
      <w:r w:rsidRPr="00275416">
        <w:rPr>
          <w:rFonts w:ascii="Times New Roman" w:hAnsi="Times New Roman" w:cs="Times New Roman"/>
          <w:sz w:val="24"/>
          <w:szCs w:val="24"/>
        </w:rPr>
        <w:t>– оказались на острие этого культурного геноцида, претерпев в период оккупации</w:t>
      </w:r>
      <w:r w:rsidR="00A340D1">
        <w:rPr>
          <w:rFonts w:ascii="Times New Roman" w:hAnsi="Times New Roman" w:cs="Times New Roman"/>
          <w:sz w:val="24"/>
          <w:szCs w:val="24"/>
        </w:rPr>
        <w:t xml:space="preserve"> (сентябрь 1941 – январь 1944 годов</w:t>
      </w:r>
      <w:r w:rsidRPr="00275416">
        <w:rPr>
          <w:rFonts w:ascii="Times New Roman" w:hAnsi="Times New Roman" w:cs="Times New Roman"/>
          <w:sz w:val="24"/>
          <w:szCs w:val="24"/>
        </w:rPr>
        <w:t>) тотальное разрушение, разграбление и акты вандализма, масштаб которых до сих пор потрясает воображение.</w:t>
      </w:r>
    </w:p>
    <w:p w:rsidR="00275416" w:rsidRPr="00275416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b/>
          <w:bCs/>
          <w:sz w:val="24"/>
          <w:szCs w:val="24"/>
        </w:rPr>
        <w:t>Петергоф</w:t>
      </w:r>
      <w:r w:rsidRPr="00275416">
        <w:rPr>
          <w:rFonts w:ascii="Times New Roman" w:hAnsi="Times New Roman" w:cs="Times New Roman"/>
          <w:sz w:val="24"/>
          <w:szCs w:val="24"/>
        </w:rPr>
        <w:t xml:space="preserve">, основанный волей Петра Великого как символ государственного могущества России и признанный вершиной мирового садово-паркового искусства XVIII века, понес катастрофический урон. Оккупированный 23 сентября 1941 года и оказавшийся в зоне ожесточенных прифронтовых боев, ансамбль подвергся методичному уничтожению. Картина, открывшаяся войскам Красной Армии после освобождения 19 января 1944 года в ходе </w:t>
      </w:r>
      <w:proofErr w:type="spellStart"/>
      <w:r w:rsidRPr="00275416">
        <w:rPr>
          <w:rFonts w:ascii="Times New Roman" w:hAnsi="Times New Roman" w:cs="Times New Roman"/>
          <w:sz w:val="24"/>
          <w:szCs w:val="24"/>
        </w:rPr>
        <w:t>Красносельско-Ропшинской</w:t>
      </w:r>
      <w:proofErr w:type="spellEnd"/>
      <w:r w:rsidRPr="00275416">
        <w:rPr>
          <w:rFonts w:ascii="Times New Roman" w:hAnsi="Times New Roman" w:cs="Times New Roman"/>
          <w:sz w:val="24"/>
          <w:szCs w:val="24"/>
        </w:rPr>
        <w:t xml:space="preserve"> операции, была апокалиптической: сердце комплекса – Большой дворец, изначально поврежденный пожаром, был окончательно стерт с лица земли мощными взрывами перед отступлением врага; изящный дворец Марли превращен в руины взрывами; в </w:t>
      </w:r>
      <w:proofErr w:type="spellStart"/>
      <w:r w:rsidRPr="00275416">
        <w:rPr>
          <w:rFonts w:ascii="Times New Roman" w:hAnsi="Times New Roman" w:cs="Times New Roman"/>
          <w:sz w:val="24"/>
          <w:szCs w:val="24"/>
        </w:rPr>
        <w:t>Монплезире</w:t>
      </w:r>
      <w:proofErr w:type="spellEnd"/>
      <w:r w:rsidRPr="00275416">
        <w:rPr>
          <w:rFonts w:ascii="Times New Roman" w:hAnsi="Times New Roman" w:cs="Times New Roman"/>
          <w:sz w:val="24"/>
          <w:szCs w:val="24"/>
        </w:rPr>
        <w:t>, любимом дворце Петра I, варварски уничтожены или похищены уникальные интерьеры, включая голландские изразцы и резное убранство; чудо инженерной мысли – фонтанная система с грандиозным Большим каскадом – была систематически разрушена, ее свинцовые трубопроводы вырваны и вывезены, мраморные бассейны разбиты, скульптуры изуродованы</w:t>
      </w:r>
      <w:r w:rsidR="00A340D1">
        <w:rPr>
          <w:rFonts w:ascii="Times New Roman" w:hAnsi="Times New Roman" w:cs="Times New Roman"/>
          <w:sz w:val="24"/>
          <w:szCs w:val="24"/>
        </w:rPr>
        <w:t>,</w:t>
      </w:r>
      <w:r w:rsidRPr="00275416">
        <w:rPr>
          <w:rFonts w:ascii="Times New Roman" w:hAnsi="Times New Roman" w:cs="Times New Roman"/>
          <w:sz w:val="24"/>
          <w:szCs w:val="24"/>
        </w:rPr>
        <w:t xml:space="preserve"> некогда безупречные парки изрыты траншеями и воронками, заминированы, лишились значительной части вековых деревьев, вырубленных на укрепления и дрова. Утраты культурных ценностей здесь были наиболее масштабными среди всех пригородных резиденций.</w:t>
      </w:r>
    </w:p>
    <w:p w:rsidR="00A1497E" w:rsidRPr="00A1497E" w:rsidRDefault="00A1497E" w:rsidP="00A149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497E">
        <w:rPr>
          <w:rFonts w:ascii="Times New Roman" w:hAnsi="Times New Roman" w:cs="Times New Roman"/>
          <w:sz w:val="24"/>
          <w:szCs w:val="24"/>
        </w:rPr>
        <w:t xml:space="preserve">Схожая участь постигла и другие блистательные ансамбли. </w:t>
      </w:r>
      <w:r w:rsidRPr="00A1497E">
        <w:rPr>
          <w:rFonts w:ascii="Times New Roman" w:hAnsi="Times New Roman" w:cs="Times New Roman"/>
          <w:b/>
          <w:sz w:val="24"/>
          <w:szCs w:val="24"/>
        </w:rPr>
        <w:t>Пушкин (Царское Село)</w:t>
      </w:r>
      <w:r w:rsidRPr="00A1497E">
        <w:rPr>
          <w:rFonts w:ascii="Times New Roman" w:hAnsi="Times New Roman" w:cs="Times New Roman"/>
          <w:sz w:val="24"/>
          <w:szCs w:val="24"/>
        </w:rPr>
        <w:t xml:space="preserve">, оккупированный 18 сентября 1941 года, стал одним из наиболее пострадавших центров художественной культуры России, где разрушения носили не только военный, но и целенаправленный характер — как акт культурного уничтожения, направленного на стирание национальной исторической памяти. Екатерининский и Александровский дворцы оказались превращены в штабы, казармы и хозяйственные помещения: в Залах Екатерининского дворца размещались офицерские комнаты, склады и кухни; в Александровском дворце обосновалось гестапо, оборудовавшее в подвальных помещениях </w:t>
      </w:r>
      <w:r w:rsidRPr="00A1497E">
        <w:rPr>
          <w:rFonts w:ascii="Times New Roman" w:hAnsi="Times New Roman" w:cs="Times New Roman"/>
          <w:sz w:val="24"/>
          <w:szCs w:val="24"/>
        </w:rPr>
        <w:lastRenderedPageBreak/>
        <w:t>тюрьму, что нанесло дополнительный ущерб несущим конструкциям здания. Прекрасные павильоны — Эрмитаж, Каприз, Адмиралтейство, Грот — использовались как конюшни, гаражи, склады боеприпас</w:t>
      </w:r>
      <w:r>
        <w:rPr>
          <w:rFonts w:ascii="Times New Roman" w:hAnsi="Times New Roman" w:cs="Times New Roman"/>
          <w:sz w:val="24"/>
          <w:szCs w:val="24"/>
        </w:rPr>
        <w:t>ов, многие из них были сожжены.</w:t>
      </w:r>
    </w:p>
    <w:p w:rsidR="00A1497E" w:rsidRPr="00A1497E" w:rsidRDefault="00A1497E" w:rsidP="00A149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497E">
        <w:rPr>
          <w:rFonts w:ascii="Times New Roman" w:hAnsi="Times New Roman" w:cs="Times New Roman"/>
          <w:sz w:val="24"/>
          <w:szCs w:val="24"/>
        </w:rPr>
        <w:t xml:space="preserve">Особенно варварским был демонтаж художественной отделки: снятие паркета, разорение плафонов, уничтожение лепнины, разборка дверных и оконных наличников для вывоза. Летом 1942 года оккупанты приступили к систематическому изъятию уникального убранства Янтарной комнаты. Панели были сняты, упакованы и вывезены — до сих пор их судьба остаётся одной из крупнейших тайн Второй мировой войны. Разрушения усиливались целенаправленными взрывами: перед отступлением в Екатерининском дворце и </w:t>
      </w:r>
      <w:proofErr w:type="spellStart"/>
      <w:r w:rsidRPr="00A1497E">
        <w:rPr>
          <w:rFonts w:ascii="Times New Roman" w:hAnsi="Times New Roman" w:cs="Times New Roman"/>
          <w:sz w:val="24"/>
          <w:szCs w:val="24"/>
        </w:rPr>
        <w:t>Камероновой</w:t>
      </w:r>
      <w:proofErr w:type="spellEnd"/>
      <w:r w:rsidRPr="00A1497E">
        <w:rPr>
          <w:rFonts w:ascii="Times New Roman" w:hAnsi="Times New Roman" w:cs="Times New Roman"/>
          <w:sz w:val="24"/>
          <w:szCs w:val="24"/>
        </w:rPr>
        <w:t xml:space="preserve"> галерее было заложено 11 авиабомб (500–1000 кг), которые чудом не были приведены в действие. Ландшафтные комплексы — Александровский и Екатерининский парки — оказались изрыты окопами, минными полями и траншеями, древостой</w:t>
      </w:r>
      <w:r>
        <w:rPr>
          <w:rFonts w:ascii="Times New Roman" w:hAnsi="Times New Roman" w:cs="Times New Roman"/>
          <w:sz w:val="24"/>
          <w:szCs w:val="24"/>
        </w:rPr>
        <w:t xml:space="preserve"> понёс катастрофические потери.</w:t>
      </w:r>
    </w:p>
    <w:p w:rsidR="00A47663" w:rsidRDefault="00A1497E" w:rsidP="00A476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497E">
        <w:rPr>
          <w:rFonts w:ascii="Times New Roman" w:hAnsi="Times New Roman" w:cs="Times New Roman"/>
          <w:sz w:val="24"/>
          <w:szCs w:val="24"/>
        </w:rPr>
        <w:t>После освобождения 24 января 1944 года на территории Царского Села открылась картина тотального уничтожения. Однако уже в 1945 году здесь начались первые научно-реставрационные изыскания, определившие масштаб утрат и пути восстановления. Пушкин стал одной из центральных площадок применения методологии «научной реставрации» — точного воссоздания исторического облика на основании комплексного изучения архивов, натурных остатков, фотографий, акварельных фиксаций XVIII–XIX веков. Огромную роль сыграли довоенные обмеры, хранившиеся в отечественных институтах и архивах, а также редкие предметы интерьеров, спасённые в ходе эвакуации. Первые восстановленные интерьеры Екатерининского дворца были открыты уже в конце 1950-х гг., что стало символом культурного возрождения страны. Работы продолжались десятилетиями и стали классическим образцом высочайш</w:t>
      </w:r>
      <w:r>
        <w:rPr>
          <w:rFonts w:ascii="Times New Roman" w:hAnsi="Times New Roman" w:cs="Times New Roman"/>
          <w:sz w:val="24"/>
          <w:szCs w:val="24"/>
        </w:rPr>
        <w:t>ей школы советской реставрации.</w:t>
      </w:r>
    </w:p>
    <w:p w:rsidR="00275416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b/>
          <w:bCs/>
          <w:sz w:val="24"/>
          <w:szCs w:val="24"/>
        </w:rPr>
        <w:t>Павловск</w:t>
      </w:r>
      <w:r w:rsidRPr="00275416">
        <w:rPr>
          <w:rFonts w:ascii="Times New Roman" w:hAnsi="Times New Roman" w:cs="Times New Roman"/>
          <w:sz w:val="24"/>
          <w:szCs w:val="24"/>
        </w:rPr>
        <w:t xml:space="preserve"> </w:t>
      </w:r>
      <w:r w:rsidRPr="00A47663">
        <w:rPr>
          <w:rFonts w:ascii="Times New Roman" w:hAnsi="Times New Roman" w:cs="Times New Roman"/>
          <w:b/>
          <w:sz w:val="24"/>
          <w:szCs w:val="24"/>
        </w:rPr>
        <w:t>(оккупирован 16 сентября 1941 года как г</w:t>
      </w:r>
      <w:r w:rsidR="00594C26">
        <w:rPr>
          <w:rFonts w:ascii="Times New Roman" w:hAnsi="Times New Roman" w:cs="Times New Roman"/>
          <w:b/>
          <w:sz w:val="24"/>
          <w:szCs w:val="24"/>
        </w:rPr>
        <w:t>ород</w:t>
      </w:r>
      <w:r w:rsidRPr="00A47663">
        <w:rPr>
          <w:rFonts w:ascii="Times New Roman" w:hAnsi="Times New Roman" w:cs="Times New Roman"/>
          <w:b/>
          <w:sz w:val="24"/>
          <w:szCs w:val="24"/>
        </w:rPr>
        <w:t xml:space="preserve"> Слуцк</w:t>
      </w:r>
      <w:r w:rsidR="00594C26">
        <w:rPr>
          <w:rFonts w:ascii="Times New Roman" w:hAnsi="Times New Roman" w:cs="Times New Roman"/>
          <w:b/>
          <w:sz w:val="24"/>
          <w:szCs w:val="24"/>
        </w:rPr>
        <w:t xml:space="preserve"> с 1918 по 1944 годы</w:t>
      </w:r>
      <w:r w:rsidRPr="00A47663">
        <w:rPr>
          <w:rFonts w:ascii="Times New Roman" w:hAnsi="Times New Roman" w:cs="Times New Roman"/>
          <w:b/>
          <w:sz w:val="24"/>
          <w:szCs w:val="24"/>
        </w:rPr>
        <w:t>)</w:t>
      </w:r>
      <w:r w:rsidRPr="00275416">
        <w:rPr>
          <w:rFonts w:ascii="Times New Roman" w:hAnsi="Times New Roman" w:cs="Times New Roman"/>
          <w:sz w:val="24"/>
          <w:szCs w:val="24"/>
        </w:rPr>
        <w:t xml:space="preserve">, несмотря на героическую эвакуацию значительной части коллекций в Новосибирск, Исаакиевский собор и Сарапул, лишился почти 9000 экспонатов. Перед отходом немцы взорвали Павловский дворец, который горел трое суток. Парковый комплекс потерял около 70 000 вырубленных деревьев. Город был освобожден 24 января 1944 года. </w:t>
      </w:r>
    </w:p>
    <w:p w:rsidR="004804A3" w:rsidRPr="00275416" w:rsidRDefault="004804A3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04A3">
        <w:rPr>
          <w:rFonts w:ascii="Times New Roman" w:hAnsi="Times New Roman" w:cs="Times New Roman"/>
          <w:sz w:val="24"/>
          <w:szCs w:val="24"/>
        </w:rPr>
        <w:t xml:space="preserve">Хронологические рамки проекта охватывают период от довоенного состояния ансамблей, включая этап их музейного существования в 1918–1941 годах, через годы войны и оккупации, до конца XX века — времени завершения основных этапов восстановления дворцов, интерьеров, парковых сооружений и инженерных систем. Такой временной охват позволяет рассматривать реставрацию не как разрозненные мероприятия, а как длительный, </w:t>
      </w:r>
      <w:proofErr w:type="spellStart"/>
      <w:r w:rsidRPr="004804A3">
        <w:rPr>
          <w:rFonts w:ascii="Times New Roman" w:hAnsi="Times New Roman" w:cs="Times New Roman"/>
          <w:sz w:val="24"/>
          <w:szCs w:val="24"/>
        </w:rPr>
        <w:t>многопоколенческий</w:t>
      </w:r>
      <w:proofErr w:type="spellEnd"/>
      <w:r w:rsidRPr="004804A3">
        <w:rPr>
          <w:rFonts w:ascii="Times New Roman" w:hAnsi="Times New Roman" w:cs="Times New Roman"/>
          <w:sz w:val="24"/>
          <w:szCs w:val="24"/>
        </w:rPr>
        <w:t xml:space="preserve"> процесс, основанный на научных исследованиях, проектной документации и преемственности профессиональных школ.</w:t>
      </w:r>
    </w:p>
    <w:p w:rsidR="00275416" w:rsidRPr="00275416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>Восстановление Петергофского ансамбля, начатое буквально среди дымящихся руин и смертоносных минных полей в январе 1944 года, стало выдающимся подвигом советской реставрационной науки, инженерной мысли и беззаветного труда. Этот грандиозный проект, осуществлявшийся в условиях послевоенной разрухи, представлял собой невероятно сложный комплекс историко-архивных изысканий, инженерных расчетов и художественного воссоздания. Первоочередными героическими усилиями стали работы по разминированию обширной территории, расчистке колоссальных завалов и консервации уцелевших фрагментов зданий и декора. Научно-реставрационная работа легла на плечи специалистов ведущих проектных институтов – «Спецпроектреставрация» и «</w:t>
      </w:r>
      <w:proofErr w:type="spellStart"/>
      <w:r w:rsidRPr="00275416">
        <w:rPr>
          <w:rFonts w:ascii="Times New Roman" w:hAnsi="Times New Roman" w:cs="Times New Roman"/>
          <w:sz w:val="24"/>
          <w:szCs w:val="24"/>
        </w:rPr>
        <w:t>Ленпроектреставрация</w:t>
      </w:r>
      <w:proofErr w:type="spellEnd"/>
      <w:r w:rsidRPr="00275416">
        <w:rPr>
          <w:rFonts w:ascii="Times New Roman" w:hAnsi="Times New Roman" w:cs="Times New Roman"/>
          <w:sz w:val="24"/>
          <w:szCs w:val="24"/>
        </w:rPr>
        <w:t xml:space="preserve">», действовавших под методическим контролем Комитета по государственному контролю, использованию и охране памятников истории и культуры (КГИОП). Основой для точного воссоздания утраченных форм послужили чудом сохранившиеся довоенные обмерные чертежи, </w:t>
      </w:r>
      <w:proofErr w:type="spellStart"/>
      <w:r w:rsidRPr="00275416">
        <w:rPr>
          <w:rFonts w:ascii="Times New Roman" w:hAnsi="Times New Roman" w:cs="Times New Roman"/>
          <w:sz w:val="24"/>
          <w:szCs w:val="24"/>
        </w:rPr>
        <w:t>фотодокументация</w:t>
      </w:r>
      <w:proofErr w:type="spellEnd"/>
      <w:r w:rsidRPr="00275416">
        <w:rPr>
          <w:rFonts w:ascii="Times New Roman" w:hAnsi="Times New Roman" w:cs="Times New Roman"/>
          <w:sz w:val="24"/>
          <w:szCs w:val="24"/>
        </w:rPr>
        <w:t>, архивные описания, мемуары, а также тщательное изучение каждого уцелевшего фрагмента лепнины, паркета, живописи или образца ткани.</w:t>
      </w:r>
    </w:p>
    <w:p w:rsidR="00275416" w:rsidRPr="00275416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 xml:space="preserve">Работы, растянувшиеся на долгие десятилетия, знаменовались ключевыми вехами. Триумфом возрождения и символом надежды для всей страны стало торжественное возобновление работы фонтанов Большого каскада в 1947 году. Воссоздание Большого дворца, решение о котором было принято после острых дискуссий о его будущем облике, стало наиболее сложной и масштабной задачей, потребовавшей высочайшей научной достоверности и мастерства реставраторов. Параллельно возрождались из пепла </w:t>
      </w:r>
      <w:proofErr w:type="spellStart"/>
      <w:r w:rsidRPr="00275416">
        <w:rPr>
          <w:rFonts w:ascii="Times New Roman" w:hAnsi="Times New Roman" w:cs="Times New Roman"/>
          <w:sz w:val="24"/>
          <w:szCs w:val="24"/>
        </w:rPr>
        <w:t>Монплезир</w:t>
      </w:r>
      <w:proofErr w:type="spellEnd"/>
      <w:r w:rsidRPr="00275416">
        <w:rPr>
          <w:rFonts w:ascii="Times New Roman" w:hAnsi="Times New Roman" w:cs="Times New Roman"/>
          <w:sz w:val="24"/>
          <w:szCs w:val="24"/>
        </w:rPr>
        <w:t>, восстанавливались парковые ландшафты, скульптурное убранство, фонтанные группы. Этот титанический труд по возрождению Петергофа, как и одновременные масштабные ре</w:t>
      </w:r>
      <w:r w:rsidR="00BB5AC9">
        <w:rPr>
          <w:rFonts w:ascii="Times New Roman" w:hAnsi="Times New Roman" w:cs="Times New Roman"/>
          <w:sz w:val="24"/>
          <w:szCs w:val="24"/>
        </w:rPr>
        <w:t>ставрационные проекты в Пушкине и</w:t>
      </w:r>
      <w:r w:rsidRPr="00275416">
        <w:rPr>
          <w:rFonts w:ascii="Times New Roman" w:hAnsi="Times New Roman" w:cs="Times New Roman"/>
          <w:sz w:val="24"/>
          <w:szCs w:val="24"/>
        </w:rPr>
        <w:t xml:space="preserve"> Павловске, стал ярчайшим символом несгибаемой воли народа, торжества культуры и созидания над силами разрушения и варварства, актом исторической справедливости и национального возрождения.</w:t>
      </w:r>
    </w:p>
    <w:p w:rsidR="004804A3" w:rsidRDefault="004804A3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04A3">
        <w:rPr>
          <w:rFonts w:ascii="Times New Roman" w:hAnsi="Times New Roman" w:cs="Times New Roman"/>
          <w:sz w:val="24"/>
          <w:szCs w:val="24"/>
        </w:rPr>
        <w:t>Особенностью настоящего проекта является опора на подлинные документальные источники.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Виртуальная выставка «Послевоенное восстановление </w:t>
      </w:r>
      <w:r w:rsidR="006B6320">
        <w:rPr>
          <w:rFonts w:ascii="Times New Roman" w:hAnsi="Times New Roman" w:cs="Times New Roman"/>
          <w:sz w:val="24"/>
          <w:szCs w:val="24"/>
        </w:rPr>
        <w:t>пригородных дворцово-парковых ансамблей Санкт-Петербурга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», подготовленная </w:t>
      </w:r>
      <w:r w:rsidR="006B6320">
        <w:rPr>
          <w:rFonts w:ascii="Times New Roman" w:hAnsi="Times New Roman" w:cs="Times New Roman"/>
          <w:sz w:val="24"/>
          <w:szCs w:val="24"/>
        </w:rPr>
        <w:t>Центральным государственным архивом научно-технической документации Санкт-Петербурга (</w:t>
      </w:r>
      <w:r w:rsidR="006B6320" w:rsidRPr="00275416">
        <w:rPr>
          <w:rFonts w:ascii="Times New Roman" w:hAnsi="Times New Roman" w:cs="Times New Roman"/>
          <w:sz w:val="24"/>
          <w:szCs w:val="24"/>
        </w:rPr>
        <w:t>ЦГАНТД СПб</w:t>
      </w:r>
      <w:r w:rsidR="006B6320">
        <w:rPr>
          <w:rFonts w:ascii="Times New Roman" w:hAnsi="Times New Roman" w:cs="Times New Roman"/>
          <w:sz w:val="24"/>
          <w:szCs w:val="24"/>
        </w:rPr>
        <w:t>)</w:t>
      </w:r>
      <w:r w:rsidR="00275416" w:rsidRPr="00275416">
        <w:rPr>
          <w:rFonts w:ascii="Times New Roman" w:hAnsi="Times New Roman" w:cs="Times New Roman"/>
          <w:sz w:val="24"/>
          <w:szCs w:val="24"/>
        </w:rPr>
        <w:t>, призвана осветить этот героический и драматический период истории уникального памятника. Ядро экспозиции составляют подлинные документальные свидетельства эпохи из фондов ЦГАНТД СПб, прежде всего организаций, непосредственно руководивших и осуществлявших реставрацию: проектные решения и рабочие чертежи институтов «Спецпроектреставрация» (Ф. Р-467) и «</w:t>
      </w:r>
      <w:proofErr w:type="spellStart"/>
      <w:r w:rsidR="00275416" w:rsidRPr="00275416">
        <w:rPr>
          <w:rFonts w:ascii="Times New Roman" w:hAnsi="Times New Roman" w:cs="Times New Roman"/>
          <w:sz w:val="24"/>
          <w:szCs w:val="24"/>
        </w:rPr>
        <w:t>Ленпроектреставрация</w:t>
      </w:r>
      <w:proofErr w:type="spellEnd"/>
      <w:r w:rsidR="00275416" w:rsidRPr="00275416">
        <w:rPr>
          <w:rFonts w:ascii="Times New Roman" w:hAnsi="Times New Roman" w:cs="Times New Roman"/>
          <w:sz w:val="24"/>
          <w:szCs w:val="24"/>
        </w:rPr>
        <w:t>» (Ф. Р-488), отчеты, акты осмотра разрушений и приемки работ, переписка и распоряжения КГИОП (Ф. Р-472). Уникальные фиксационные фотографии, запечатлевшие чудовищные масштабы разрушений и каждый этап кропотливого воссоздания, технические отчеты и обмеры предоставляют неопровержимое документальное подтверждение как глубины трагедии, так и величия подвига реставраторов. Архив также хранит обширные документальные комплексы, подробно освещающие послевоенное возрождение других пострадавших ансамбл</w:t>
      </w:r>
      <w:r w:rsidR="006B6320">
        <w:rPr>
          <w:rFonts w:ascii="Times New Roman" w:hAnsi="Times New Roman" w:cs="Times New Roman"/>
          <w:sz w:val="24"/>
          <w:szCs w:val="24"/>
        </w:rPr>
        <w:t>ей: Пушкина, Павловска</w:t>
      </w:r>
      <w:r w:rsidR="00275416">
        <w:rPr>
          <w:rFonts w:ascii="Times New Roman" w:hAnsi="Times New Roman" w:cs="Times New Roman"/>
          <w:sz w:val="24"/>
          <w:szCs w:val="24"/>
        </w:rPr>
        <w:t xml:space="preserve">, 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что подчеркивает общность судьбы и масштаба усилий по спасению всего культурного наследия Ленинградских пригородов. </w:t>
      </w:r>
    </w:p>
    <w:p w:rsidR="004804A3" w:rsidRDefault="004804A3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04A3">
        <w:rPr>
          <w:rFonts w:ascii="Times New Roman" w:hAnsi="Times New Roman" w:cs="Times New Roman"/>
          <w:sz w:val="24"/>
          <w:szCs w:val="24"/>
        </w:rPr>
        <w:t>Проект также акцентирует внимание на человеческом измерении восстановления — на труде архитекторов, реставраторов, инженеров, хранителей, строителей, садовников и всех безымянных специалистов, благодаря которым из руин и пепла были возвращены к жизни ансамбли Петергофа, Пушкина и Павловска. Их работа стала актом исторической справедливости и национального возрождения.</w:t>
      </w:r>
    </w:p>
    <w:p w:rsidR="00275416" w:rsidRPr="00275416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>Настоящая выставка является данью глубокого уважения и вечной памяти труду архитекторов, реставраторов, инженеров, строителей, садовников и всех безымянных героев, чьими руками из руин и</w:t>
      </w:r>
      <w:r w:rsidR="009D41C6">
        <w:rPr>
          <w:rFonts w:ascii="Times New Roman" w:hAnsi="Times New Roman" w:cs="Times New Roman"/>
          <w:sz w:val="24"/>
          <w:szCs w:val="24"/>
        </w:rPr>
        <w:t>з</w:t>
      </w:r>
      <w:r w:rsidRPr="00275416">
        <w:rPr>
          <w:rFonts w:ascii="Times New Roman" w:hAnsi="Times New Roman" w:cs="Times New Roman"/>
          <w:sz w:val="24"/>
          <w:szCs w:val="24"/>
        </w:rPr>
        <w:t xml:space="preserve"> пепла был</w:t>
      </w:r>
      <w:r w:rsidR="00C42691">
        <w:rPr>
          <w:rFonts w:ascii="Times New Roman" w:hAnsi="Times New Roman" w:cs="Times New Roman"/>
          <w:sz w:val="24"/>
          <w:szCs w:val="24"/>
        </w:rPr>
        <w:t>и</w:t>
      </w:r>
      <w:r w:rsidRPr="00275416">
        <w:rPr>
          <w:rFonts w:ascii="Times New Roman" w:hAnsi="Times New Roman" w:cs="Times New Roman"/>
          <w:sz w:val="24"/>
          <w:szCs w:val="24"/>
        </w:rPr>
        <w:t xml:space="preserve"> возвращен</w:t>
      </w:r>
      <w:r w:rsidR="00C42691">
        <w:rPr>
          <w:rFonts w:ascii="Times New Roman" w:hAnsi="Times New Roman" w:cs="Times New Roman"/>
          <w:sz w:val="24"/>
          <w:szCs w:val="24"/>
        </w:rPr>
        <w:t>ы</w:t>
      </w:r>
      <w:r w:rsidRPr="00275416">
        <w:rPr>
          <w:rFonts w:ascii="Times New Roman" w:hAnsi="Times New Roman" w:cs="Times New Roman"/>
          <w:sz w:val="24"/>
          <w:szCs w:val="24"/>
        </w:rPr>
        <w:t xml:space="preserve"> к жизни </w:t>
      </w:r>
      <w:r w:rsidR="00C42691">
        <w:rPr>
          <w:rFonts w:ascii="Times New Roman" w:hAnsi="Times New Roman" w:cs="Times New Roman"/>
          <w:sz w:val="24"/>
          <w:szCs w:val="24"/>
        </w:rPr>
        <w:t>ансамбли Петергофа, Пушкина, Павловска</w:t>
      </w:r>
      <w:r w:rsidRPr="00275416">
        <w:rPr>
          <w:rFonts w:ascii="Times New Roman" w:hAnsi="Times New Roman" w:cs="Times New Roman"/>
          <w:sz w:val="24"/>
          <w:szCs w:val="24"/>
        </w:rPr>
        <w:t xml:space="preserve"> и служ</w:t>
      </w:r>
      <w:r w:rsidR="009D41C6">
        <w:rPr>
          <w:rFonts w:ascii="Times New Roman" w:hAnsi="Times New Roman" w:cs="Times New Roman"/>
          <w:sz w:val="24"/>
          <w:szCs w:val="24"/>
        </w:rPr>
        <w:t>а</w:t>
      </w:r>
      <w:r w:rsidRPr="00275416">
        <w:rPr>
          <w:rFonts w:ascii="Times New Roman" w:hAnsi="Times New Roman" w:cs="Times New Roman"/>
          <w:sz w:val="24"/>
          <w:szCs w:val="24"/>
        </w:rPr>
        <w:t>т мощным напоминанием о непреходящей ценности и хрупкости мирового культурного наследия, требующего постоянной защиты и бережного сохранения для будущих поколений.</w:t>
      </w:r>
    </w:p>
    <w:p w:rsidR="00A713A3" w:rsidRPr="009F4274" w:rsidRDefault="004804A3" w:rsidP="001140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A713A3" w:rsidRPr="009F4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4F1"/>
    <w:rsid w:val="00114074"/>
    <w:rsid w:val="00275416"/>
    <w:rsid w:val="003E763E"/>
    <w:rsid w:val="00426251"/>
    <w:rsid w:val="004804A3"/>
    <w:rsid w:val="00594C26"/>
    <w:rsid w:val="00614CE8"/>
    <w:rsid w:val="006B6320"/>
    <w:rsid w:val="007D6548"/>
    <w:rsid w:val="009D41C6"/>
    <w:rsid w:val="009E27F5"/>
    <w:rsid w:val="009F4274"/>
    <w:rsid w:val="00A1497E"/>
    <w:rsid w:val="00A340D1"/>
    <w:rsid w:val="00A47663"/>
    <w:rsid w:val="00BB5AC9"/>
    <w:rsid w:val="00C42691"/>
    <w:rsid w:val="00DD1ECD"/>
    <w:rsid w:val="00DD2E3D"/>
    <w:rsid w:val="00E12AD2"/>
    <w:rsid w:val="00F3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D1FEC"/>
  <w15:chartTrackingRefBased/>
  <w15:docId w15:val="{328D8FF7-F775-4450-B5CE-B5E0F10EC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8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4</Pages>
  <Words>1513</Words>
  <Characters>8627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Милошевич Милан Петарович</cp:lastModifiedBy>
  <cp:revision>30</cp:revision>
  <dcterms:created xsi:type="dcterms:W3CDTF">2025-07-21T14:40:00Z</dcterms:created>
  <dcterms:modified xsi:type="dcterms:W3CDTF">2026-01-12T11:12:00Z</dcterms:modified>
</cp:coreProperties>
</file>