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1C38B" w14:textId="77777777" w:rsidR="009A65DA" w:rsidRDefault="00943151" w:rsidP="009A65D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A65DA">
        <w:rPr>
          <w:rFonts w:ascii="Times New Roman" w:hAnsi="Times New Roman" w:cs="Times New Roman"/>
          <w:b/>
          <w:bCs/>
          <w:sz w:val="24"/>
          <w:szCs w:val="24"/>
        </w:rPr>
        <w:t>Павловск до войны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9A65DA" w:rsidRPr="009A65DA">
        <w:rPr>
          <w:rFonts w:ascii="Times New Roman" w:hAnsi="Times New Roman" w:cs="Times New Roman"/>
          <w:b/>
          <w:bCs/>
          <w:sz w:val="24"/>
          <w:szCs w:val="24"/>
        </w:rPr>
        <w:t xml:space="preserve"> Императорская резиденция гармонии и уединения</w:t>
      </w:r>
    </w:p>
    <w:p w14:paraId="5D87A7BA" w14:textId="77777777" w:rsidR="009A65DA" w:rsidRDefault="009A65DA" w:rsidP="009A65DA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83A6AB4" w14:textId="77777777" w:rsidR="009A65DA" w:rsidRDefault="00112500" w:rsidP="000552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Павловский дворец, созданный</w:t>
      </w:r>
      <w:r w:rsidR="000B2E85">
        <w:rPr>
          <w:rFonts w:ascii="Times New Roman" w:hAnsi="Times New Roman" w:cs="Times New Roman"/>
          <w:sz w:val="24"/>
          <w:szCs w:val="24"/>
        </w:rPr>
        <w:t xml:space="preserve"> по проекту Чарльза Камерона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A65DA">
        <w:rPr>
          <w:rFonts w:ascii="Times New Roman" w:hAnsi="Times New Roman" w:cs="Times New Roman"/>
          <w:sz w:val="24"/>
          <w:szCs w:val="24"/>
        </w:rPr>
        <w:t>для наследника престола Павла Петровича и его супруги Марии Фёдоровны</w:t>
      </w:r>
      <w:r>
        <w:rPr>
          <w:rFonts w:ascii="Times New Roman" w:hAnsi="Times New Roman" w:cs="Times New Roman"/>
          <w:sz w:val="24"/>
          <w:szCs w:val="24"/>
        </w:rPr>
        <w:t>,</w:t>
      </w:r>
      <w:r w:rsidR="000552F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памятник архитектуры XVIII-</w:t>
      </w:r>
      <w:r w:rsidRPr="00112500">
        <w:rPr>
          <w:rFonts w:ascii="Times New Roman" w:hAnsi="Times New Roman" w:cs="Times New Roman"/>
          <w:sz w:val="24"/>
          <w:szCs w:val="24"/>
        </w:rPr>
        <w:t>первой трети XIX веков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A65DA" w:rsidRPr="009A65DA">
        <w:rPr>
          <w:rFonts w:ascii="Times New Roman" w:hAnsi="Times New Roman" w:cs="Times New Roman"/>
          <w:sz w:val="24"/>
          <w:szCs w:val="24"/>
        </w:rPr>
        <w:t>представлял собой один из самых изысканных дворцово-парковых ансамблей Европы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0552FC">
        <w:rPr>
          <w:rFonts w:ascii="Times New Roman" w:hAnsi="Times New Roman" w:cs="Times New Roman"/>
          <w:sz w:val="24"/>
          <w:szCs w:val="24"/>
        </w:rPr>
        <w:t>Внутреннюю</w:t>
      </w:r>
      <w:r w:rsidR="009A65DA" w:rsidRPr="009A65D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основу </w:t>
      </w:r>
      <w:r w:rsidR="009A65DA" w:rsidRPr="009A65DA">
        <w:rPr>
          <w:rFonts w:ascii="Times New Roman" w:hAnsi="Times New Roman" w:cs="Times New Roman"/>
          <w:sz w:val="24"/>
          <w:szCs w:val="24"/>
        </w:rPr>
        <w:t>дворца составляли парадные залы и анфилады, отражающие разные этапы формирования ансамбля</w:t>
      </w:r>
      <w:r w:rsidR="003259B3">
        <w:rPr>
          <w:rFonts w:ascii="Times New Roman" w:hAnsi="Times New Roman" w:cs="Times New Roman"/>
          <w:sz w:val="24"/>
          <w:szCs w:val="24"/>
        </w:rPr>
        <w:t>:</w:t>
      </w:r>
      <w:r w:rsidR="009A65DA" w:rsidRPr="009A65DA">
        <w:rPr>
          <w:rFonts w:ascii="Times New Roman" w:hAnsi="Times New Roman" w:cs="Times New Roman"/>
          <w:sz w:val="24"/>
          <w:szCs w:val="24"/>
        </w:rPr>
        <w:t xml:space="preserve"> </w:t>
      </w:r>
      <w:r w:rsidR="009A65DA" w:rsidRPr="00270AD6">
        <w:rPr>
          <w:rFonts w:ascii="Times New Roman" w:hAnsi="Times New Roman" w:cs="Times New Roman"/>
          <w:bCs/>
          <w:sz w:val="24"/>
          <w:szCs w:val="24"/>
        </w:rPr>
        <w:t>Греческий зал</w:t>
      </w:r>
      <w:r w:rsidR="009A65DA" w:rsidRPr="00270AD6">
        <w:rPr>
          <w:rFonts w:ascii="Times New Roman" w:hAnsi="Times New Roman" w:cs="Times New Roman"/>
          <w:sz w:val="24"/>
          <w:szCs w:val="24"/>
        </w:rPr>
        <w:t xml:space="preserve"> с его стройной колоннадой и светлой цветовой гаммой был одним из наиболее торжественных помещений дворца</w:t>
      </w:r>
      <w:r w:rsidR="000552FC">
        <w:rPr>
          <w:rFonts w:ascii="Times New Roman" w:hAnsi="Times New Roman" w:cs="Times New Roman"/>
          <w:sz w:val="24"/>
          <w:szCs w:val="24"/>
        </w:rPr>
        <w:t>,</w:t>
      </w:r>
      <w:r w:rsidR="009A65DA" w:rsidRPr="00270AD6">
        <w:rPr>
          <w:rFonts w:ascii="Times New Roman" w:hAnsi="Times New Roman" w:cs="Times New Roman"/>
          <w:sz w:val="24"/>
          <w:szCs w:val="24"/>
        </w:rPr>
        <w:t xml:space="preserve"> </w:t>
      </w:r>
      <w:r w:rsidR="003259B3">
        <w:rPr>
          <w:rFonts w:ascii="Times New Roman" w:hAnsi="Times New Roman" w:cs="Times New Roman"/>
          <w:sz w:val="24"/>
          <w:szCs w:val="24"/>
        </w:rPr>
        <w:t>Г</w:t>
      </w:r>
      <w:r w:rsidR="009A65DA" w:rsidRPr="00270AD6">
        <w:rPr>
          <w:rFonts w:ascii="Times New Roman" w:hAnsi="Times New Roman" w:cs="Times New Roman"/>
          <w:bCs/>
          <w:sz w:val="24"/>
          <w:szCs w:val="24"/>
        </w:rPr>
        <w:t>алерея Гонзаго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9A65DA" w:rsidRPr="00270AD6">
        <w:rPr>
          <w:rFonts w:ascii="Times New Roman" w:hAnsi="Times New Roman" w:cs="Times New Roman"/>
          <w:sz w:val="24"/>
          <w:szCs w:val="24"/>
        </w:rPr>
        <w:t xml:space="preserve">с её иллюзорными перспективами </w:t>
      </w:r>
      <w:r w:rsidR="000552FC">
        <w:rPr>
          <w:rFonts w:ascii="Times New Roman" w:hAnsi="Times New Roman" w:cs="Times New Roman"/>
          <w:sz w:val="24"/>
          <w:szCs w:val="24"/>
        </w:rPr>
        <w:t>и сложной живописной программой</w:t>
      </w:r>
      <w:r w:rsidR="009A65DA" w:rsidRPr="00270AD6">
        <w:rPr>
          <w:rFonts w:ascii="Times New Roman" w:hAnsi="Times New Roman" w:cs="Times New Roman"/>
          <w:sz w:val="24"/>
          <w:szCs w:val="24"/>
        </w:rPr>
        <w:t xml:space="preserve"> соединяла архитектуру и театральную сценографию</w:t>
      </w:r>
      <w:r w:rsidR="000552FC">
        <w:rPr>
          <w:rFonts w:ascii="Times New Roman" w:hAnsi="Times New Roman" w:cs="Times New Roman"/>
          <w:sz w:val="24"/>
          <w:szCs w:val="24"/>
        </w:rPr>
        <w:t>, Т</w:t>
      </w:r>
      <w:r w:rsidR="009A65DA" w:rsidRPr="00270AD6">
        <w:rPr>
          <w:rFonts w:ascii="Times New Roman" w:hAnsi="Times New Roman" w:cs="Times New Roman"/>
          <w:bCs/>
          <w:sz w:val="24"/>
          <w:szCs w:val="24"/>
        </w:rPr>
        <w:t>ронный зал</w:t>
      </w:r>
      <w:r w:rsidR="009A65DA" w:rsidRPr="00270AD6">
        <w:rPr>
          <w:rFonts w:ascii="Times New Roman" w:hAnsi="Times New Roman" w:cs="Times New Roman"/>
          <w:sz w:val="24"/>
          <w:szCs w:val="24"/>
        </w:rPr>
        <w:t xml:space="preserve"> </w:t>
      </w:r>
      <w:r w:rsidR="000552FC">
        <w:rPr>
          <w:rFonts w:ascii="Times New Roman" w:hAnsi="Times New Roman" w:cs="Times New Roman"/>
          <w:sz w:val="24"/>
          <w:szCs w:val="24"/>
        </w:rPr>
        <w:t xml:space="preserve">с золочёной резьбой, живописным плафоном и парадной меблировкой, </w:t>
      </w:r>
      <w:r w:rsidR="009A65DA" w:rsidRPr="00270AD6">
        <w:rPr>
          <w:rFonts w:ascii="Times New Roman" w:hAnsi="Times New Roman" w:cs="Times New Roman"/>
          <w:bCs/>
          <w:sz w:val="24"/>
          <w:szCs w:val="24"/>
        </w:rPr>
        <w:t>Итальянская галерея</w:t>
      </w:r>
      <w:r w:rsidR="009A65DA" w:rsidRPr="00270AD6">
        <w:rPr>
          <w:rFonts w:ascii="Times New Roman" w:hAnsi="Times New Roman" w:cs="Times New Roman"/>
          <w:sz w:val="24"/>
          <w:szCs w:val="24"/>
        </w:rPr>
        <w:t>, воспроизводившая мотивы южно</w:t>
      </w:r>
      <w:r w:rsidR="000552FC">
        <w:rPr>
          <w:rFonts w:ascii="Times New Roman" w:hAnsi="Times New Roman" w:cs="Times New Roman"/>
          <w:sz w:val="24"/>
          <w:szCs w:val="24"/>
        </w:rPr>
        <w:t>-</w:t>
      </w:r>
      <w:r w:rsidR="009A65DA" w:rsidRPr="00270AD6">
        <w:rPr>
          <w:rFonts w:ascii="Times New Roman" w:hAnsi="Times New Roman" w:cs="Times New Roman"/>
          <w:sz w:val="24"/>
          <w:szCs w:val="24"/>
        </w:rPr>
        <w:t>европейской архитектуры</w:t>
      </w:r>
      <w:r w:rsidR="000552FC">
        <w:rPr>
          <w:rFonts w:ascii="Times New Roman" w:hAnsi="Times New Roman" w:cs="Times New Roman"/>
          <w:sz w:val="24"/>
          <w:szCs w:val="24"/>
        </w:rPr>
        <w:t>, с</w:t>
      </w:r>
      <w:r w:rsidR="009A65DA" w:rsidRPr="00270AD6">
        <w:rPr>
          <w:rFonts w:ascii="Times New Roman" w:hAnsi="Times New Roman" w:cs="Times New Roman"/>
          <w:bCs/>
          <w:sz w:val="24"/>
          <w:szCs w:val="24"/>
        </w:rPr>
        <w:t>толовая Камерона</w:t>
      </w:r>
      <w:r w:rsidR="000552FC">
        <w:rPr>
          <w:rFonts w:ascii="Times New Roman" w:hAnsi="Times New Roman" w:cs="Times New Roman"/>
          <w:sz w:val="24"/>
          <w:szCs w:val="24"/>
        </w:rPr>
        <w:t xml:space="preserve"> демонстрировала</w:t>
      </w:r>
      <w:r w:rsidR="009A65DA" w:rsidRPr="00270AD6">
        <w:rPr>
          <w:rFonts w:ascii="Times New Roman" w:hAnsi="Times New Roman" w:cs="Times New Roman"/>
          <w:sz w:val="24"/>
          <w:szCs w:val="24"/>
        </w:rPr>
        <w:t xml:space="preserve"> образцовый английский не</w:t>
      </w:r>
      <w:r w:rsidR="000552FC">
        <w:rPr>
          <w:rFonts w:ascii="Times New Roman" w:hAnsi="Times New Roman" w:cs="Times New Roman"/>
          <w:sz w:val="24"/>
          <w:szCs w:val="24"/>
        </w:rPr>
        <w:t>оклассицизм в русском прочтении, б</w:t>
      </w:r>
      <w:r w:rsidR="009A65DA" w:rsidRPr="00270AD6">
        <w:rPr>
          <w:rFonts w:ascii="Times New Roman" w:hAnsi="Times New Roman" w:cs="Times New Roman"/>
          <w:bCs/>
          <w:sz w:val="24"/>
          <w:szCs w:val="24"/>
        </w:rPr>
        <w:t>иблиотека и кабинет Павла I</w:t>
      </w:r>
      <w:r w:rsidR="000552FC">
        <w:rPr>
          <w:rFonts w:ascii="Times New Roman" w:hAnsi="Times New Roman" w:cs="Times New Roman"/>
          <w:sz w:val="24"/>
          <w:szCs w:val="24"/>
        </w:rPr>
        <w:t xml:space="preserve"> сохранили</w:t>
      </w:r>
      <w:r w:rsidR="009A65DA" w:rsidRPr="00270AD6">
        <w:rPr>
          <w:rFonts w:ascii="Times New Roman" w:hAnsi="Times New Roman" w:cs="Times New Roman"/>
          <w:sz w:val="24"/>
          <w:szCs w:val="24"/>
        </w:rPr>
        <w:t xml:space="preserve"> память о личности владельца и его интересах. </w:t>
      </w:r>
    </w:p>
    <w:p w14:paraId="341C56F4" w14:textId="01C630DC" w:rsidR="008176CF" w:rsidRDefault="008176CF" w:rsidP="008176C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Павловский парк </w:t>
      </w:r>
      <w:r w:rsidR="003259B3">
        <w:rPr>
          <w:rFonts w:ascii="Times New Roman" w:hAnsi="Times New Roman" w:cs="Times New Roman"/>
          <w:sz w:val="24"/>
          <w:szCs w:val="24"/>
        </w:rPr>
        <w:t>занимает</w:t>
      </w:r>
      <w:r w:rsidRPr="008176CF">
        <w:rPr>
          <w:rFonts w:ascii="Times New Roman" w:hAnsi="Times New Roman" w:cs="Times New Roman"/>
          <w:sz w:val="24"/>
          <w:szCs w:val="24"/>
        </w:rPr>
        <w:t xml:space="preserve"> значим</w:t>
      </w:r>
      <w:r w:rsidR="003259B3">
        <w:rPr>
          <w:rFonts w:ascii="Times New Roman" w:hAnsi="Times New Roman" w:cs="Times New Roman"/>
          <w:sz w:val="24"/>
          <w:szCs w:val="24"/>
        </w:rPr>
        <w:t>ую</w:t>
      </w:r>
      <w:r w:rsidRPr="008176CF">
        <w:rPr>
          <w:rFonts w:ascii="Times New Roman" w:hAnsi="Times New Roman" w:cs="Times New Roman"/>
          <w:sz w:val="24"/>
          <w:szCs w:val="24"/>
        </w:rPr>
        <w:t xml:space="preserve"> часть </w:t>
      </w:r>
      <w:r w:rsidR="003259B3">
        <w:rPr>
          <w:rFonts w:ascii="Times New Roman" w:hAnsi="Times New Roman" w:cs="Times New Roman"/>
          <w:sz w:val="24"/>
          <w:szCs w:val="24"/>
        </w:rPr>
        <w:t xml:space="preserve">архитектурного </w:t>
      </w:r>
      <w:r w:rsidRPr="008176CF">
        <w:rPr>
          <w:rFonts w:ascii="Times New Roman" w:hAnsi="Times New Roman" w:cs="Times New Roman"/>
          <w:sz w:val="24"/>
          <w:szCs w:val="24"/>
        </w:rPr>
        <w:t>ансамбля</w:t>
      </w:r>
      <w:r w:rsidR="003259B3">
        <w:rPr>
          <w:rFonts w:ascii="Times New Roman" w:hAnsi="Times New Roman" w:cs="Times New Roman"/>
          <w:sz w:val="24"/>
          <w:szCs w:val="24"/>
        </w:rPr>
        <w:t>.</w:t>
      </w:r>
      <w:r w:rsidRPr="008176CF">
        <w:rPr>
          <w:rFonts w:ascii="Times New Roman" w:hAnsi="Times New Roman" w:cs="Times New Roman"/>
          <w:sz w:val="24"/>
          <w:szCs w:val="24"/>
        </w:rPr>
        <w:t xml:space="preserve"> Проектировал роскошный сад </w:t>
      </w:r>
      <w:r w:rsidR="003259B3">
        <w:rPr>
          <w:rFonts w:ascii="Times New Roman" w:hAnsi="Times New Roman" w:cs="Times New Roman"/>
          <w:sz w:val="24"/>
          <w:szCs w:val="24"/>
        </w:rPr>
        <w:t xml:space="preserve">парка Ч. </w:t>
      </w:r>
      <w:r w:rsidRPr="008176CF">
        <w:rPr>
          <w:rFonts w:ascii="Times New Roman" w:hAnsi="Times New Roman" w:cs="Times New Roman"/>
          <w:sz w:val="24"/>
          <w:szCs w:val="24"/>
        </w:rPr>
        <w:t xml:space="preserve">Камерон, а над ландшафтами работали </w:t>
      </w:r>
      <w:r w:rsidR="003259B3">
        <w:rPr>
          <w:rFonts w:ascii="Times New Roman" w:hAnsi="Times New Roman" w:cs="Times New Roman"/>
          <w:sz w:val="24"/>
          <w:szCs w:val="24"/>
        </w:rPr>
        <w:t xml:space="preserve">П. </w:t>
      </w:r>
      <w:r>
        <w:rPr>
          <w:rFonts w:ascii="Times New Roman" w:hAnsi="Times New Roman" w:cs="Times New Roman"/>
          <w:sz w:val="24"/>
          <w:szCs w:val="24"/>
        </w:rPr>
        <w:t>Гонзаг</w:t>
      </w:r>
      <w:r w:rsidR="003259B3">
        <w:rPr>
          <w:rFonts w:ascii="Times New Roman" w:hAnsi="Times New Roman" w:cs="Times New Roman"/>
          <w:sz w:val="24"/>
          <w:szCs w:val="24"/>
        </w:rPr>
        <w:t>о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3259B3">
        <w:rPr>
          <w:rFonts w:ascii="Times New Roman" w:hAnsi="Times New Roman" w:cs="Times New Roman"/>
          <w:sz w:val="24"/>
          <w:szCs w:val="24"/>
        </w:rPr>
        <w:t>В. Бренна</w:t>
      </w:r>
      <w:r w:rsidR="007604B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 А.</w:t>
      </w:r>
      <w:r w:rsidRPr="008176CF">
        <w:rPr>
          <w:rFonts w:ascii="Times New Roman" w:hAnsi="Times New Roman" w:cs="Times New Roman"/>
          <w:sz w:val="24"/>
          <w:szCs w:val="24"/>
        </w:rPr>
        <w:t xml:space="preserve"> Воронихин. Территория </w:t>
      </w:r>
      <w:r w:rsidR="003259B3">
        <w:rPr>
          <w:rFonts w:ascii="Times New Roman" w:hAnsi="Times New Roman" w:cs="Times New Roman"/>
          <w:sz w:val="24"/>
          <w:szCs w:val="24"/>
        </w:rPr>
        <w:t xml:space="preserve">парка </w:t>
      </w:r>
      <w:r w:rsidRPr="008176CF">
        <w:rPr>
          <w:rFonts w:ascii="Times New Roman" w:hAnsi="Times New Roman" w:cs="Times New Roman"/>
          <w:sz w:val="24"/>
          <w:szCs w:val="24"/>
        </w:rPr>
        <w:t xml:space="preserve">разделена на семь участков-районов, различных по настроению и композиции. </w:t>
      </w:r>
      <w:r w:rsidR="003259B3">
        <w:rPr>
          <w:rFonts w:ascii="Times New Roman" w:hAnsi="Times New Roman" w:cs="Times New Roman"/>
          <w:sz w:val="24"/>
          <w:szCs w:val="24"/>
        </w:rPr>
        <w:t>На</w:t>
      </w:r>
      <w:r w:rsidRPr="008176CF">
        <w:rPr>
          <w:rFonts w:ascii="Times New Roman" w:hAnsi="Times New Roman" w:cs="Times New Roman"/>
          <w:sz w:val="24"/>
          <w:szCs w:val="24"/>
        </w:rPr>
        <w:t xml:space="preserve"> каждом </w:t>
      </w:r>
      <w:r w:rsidR="003259B3">
        <w:rPr>
          <w:rFonts w:ascii="Times New Roman" w:hAnsi="Times New Roman" w:cs="Times New Roman"/>
          <w:sz w:val="24"/>
          <w:szCs w:val="24"/>
        </w:rPr>
        <w:t xml:space="preserve">участке </w:t>
      </w:r>
      <w:r w:rsidRPr="008176CF">
        <w:rPr>
          <w:rFonts w:ascii="Times New Roman" w:hAnsi="Times New Roman" w:cs="Times New Roman"/>
          <w:sz w:val="24"/>
          <w:szCs w:val="24"/>
        </w:rPr>
        <w:t xml:space="preserve">есть свои парковые объекты: изящные каменные мосты, тенистые аллеи, беседки и памятники. </w:t>
      </w:r>
      <w:r>
        <w:rPr>
          <w:rFonts w:ascii="Times New Roman" w:hAnsi="Times New Roman" w:cs="Times New Roman"/>
          <w:sz w:val="24"/>
          <w:szCs w:val="24"/>
        </w:rPr>
        <w:t xml:space="preserve">В </w:t>
      </w:r>
      <w:r w:rsidRPr="008176CF">
        <w:rPr>
          <w:rFonts w:ascii="Times New Roman" w:hAnsi="Times New Roman" w:cs="Times New Roman"/>
          <w:sz w:val="24"/>
          <w:szCs w:val="24"/>
        </w:rPr>
        <w:t>Придворцовом районе расположена любимая терраса Павла I — Павильон трёх граций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8176CF">
        <w:rPr>
          <w:rFonts w:ascii="Times New Roman" w:hAnsi="Times New Roman" w:cs="Times New Roman"/>
          <w:sz w:val="24"/>
          <w:szCs w:val="24"/>
        </w:rPr>
        <w:t xml:space="preserve">В Долине реки Славянки </w:t>
      </w:r>
      <w:r>
        <w:rPr>
          <w:rFonts w:ascii="Times New Roman" w:hAnsi="Times New Roman" w:cs="Times New Roman"/>
          <w:sz w:val="24"/>
          <w:szCs w:val="24"/>
        </w:rPr>
        <w:t>- романтические руины Колоннады Аполлона. Н</w:t>
      </w:r>
      <w:r w:rsidRPr="008176CF">
        <w:rPr>
          <w:rFonts w:ascii="Times New Roman" w:hAnsi="Times New Roman" w:cs="Times New Roman"/>
          <w:sz w:val="24"/>
          <w:szCs w:val="24"/>
        </w:rPr>
        <w:t>а границе районов Старая Сильвия, Парадное поле и Белая берёза высится</w:t>
      </w:r>
      <w:r>
        <w:rPr>
          <w:rFonts w:ascii="Times New Roman" w:hAnsi="Times New Roman" w:cs="Times New Roman"/>
          <w:sz w:val="24"/>
          <w:szCs w:val="24"/>
        </w:rPr>
        <w:t xml:space="preserve"> Розовый павильон - и</w:t>
      </w:r>
      <w:r w:rsidRPr="008176CF">
        <w:rPr>
          <w:rFonts w:ascii="Times New Roman" w:hAnsi="Times New Roman" w:cs="Times New Roman"/>
          <w:sz w:val="24"/>
          <w:szCs w:val="24"/>
        </w:rPr>
        <w:t>зящная деревянная постройка с небольшим куполом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E40A722" w14:textId="77777777" w:rsidR="00D011D0" w:rsidRDefault="008176CF" w:rsidP="00D011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12500">
        <w:rPr>
          <w:rFonts w:ascii="Times New Roman" w:hAnsi="Times New Roman" w:cs="Times New Roman"/>
          <w:sz w:val="24"/>
          <w:szCs w:val="24"/>
        </w:rPr>
        <w:t>С июня 1918 года Павловский дворец и парк были преобразованы в государственный музей.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176CF">
        <w:rPr>
          <w:rFonts w:ascii="Times New Roman" w:hAnsi="Times New Roman" w:cs="Times New Roman"/>
          <w:sz w:val="24"/>
          <w:szCs w:val="24"/>
        </w:rPr>
        <w:t xml:space="preserve">С осени 1918 по 1924 год </w:t>
      </w:r>
      <w:r>
        <w:rPr>
          <w:rFonts w:ascii="Times New Roman" w:hAnsi="Times New Roman" w:cs="Times New Roman"/>
          <w:sz w:val="24"/>
          <w:szCs w:val="24"/>
        </w:rPr>
        <w:t>во дворце</w:t>
      </w:r>
      <w:r w:rsidR="00040C1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были открыты новые экспозиции </w:t>
      </w:r>
      <w:r w:rsidRPr="008176CF">
        <w:rPr>
          <w:rFonts w:ascii="Times New Roman" w:hAnsi="Times New Roman" w:cs="Times New Roman"/>
          <w:sz w:val="24"/>
          <w:szCs w:val="24"/>
        </w:rPr>
        <w:t>из коллекци</w:t>
      </w:r>
      <w:r w:rsidR="00040C19">
        <w:rPr>
          <w:rFonts w:ascii="Times New Roman" w:hAnsi="Times New Roman" w:cs="Times New Roman"/>
          <w:sz w:val="24"/>
          <w:szCs w:val="24"/>
        </w:rPr>
        <w:t>и</w:t>
      </w:r>
      <w:r w:rsidRPr="008176CF">
        <w:rPr>
          <w:rFonts w:ascii="Times New Roman" w:hAnsi="Times New Roman" w:cs="Times New Roman"/>
          <w:sz w:val="24"/>
          <w:szCs w:val="24"/>
        </w:rPr>
        <w:t xml:space="preserve"> музея</w:t>
      </w:r>
      <w:r w:rsidR="00040C19">
        <w:rPr>
          <w:rFonts w:ascii="Times New Roman" w:hAnsi="Times New Roman" w:cs="Times New Roman"/>
          <w:sz w:val="24"/>
          <w:szCs w:val="24"/>
        </w:rPr>
        <w:t>. В этот период в музее</w:t>
      </w:r>
      <w:r w:rsidRPr="008176CF">
        <w:rPr>
          <w:rFonts w:ascii="Times New Roman" w:hAnsi="Times New Roman" w:cs="Times New Roman"/>
          <w:sz w:val="24"/>
          <w:szCs w:val="24"/>
        </w:rPr>
        <w:t xml:space="preserve"> проводил</w:t>
      </w:r>
      <w:r>
        <w:rPr>
          <w:rFonts w:ascii="Times New Roman" w:hAnsi="Times New Roman" w:cs="Times New Roman"/>
          <w:sz w:val="24"/>
          <w:szCs w:val="24"/>
        </w:rPr>
        <w:t>ась регулярная работа</w:t>
      </w:r>
      <w:r w:rsidRPr="008176CF">
        <w:rPr>
          <w:rFonts w:ascii="Times New Roman" w:hAnsi="Times New Roman" w:cs="Times New Roman"/>
          <w:sz w:val="24"/>
          <w:szCs w:val="24"/>
        </w:rPr>
        <w:t xml:space="preserve"> по реставрации павильонов. Это был наиболее плодотворный период работы музея</w:t>
      </w:r>
      <w:r w:rsidR="005B2326">
        <w:rPr>
          <w:rFonts w:ascii="Times New Roman" w:hAnsi="Times New Roman" w:cs="Times New Roman"/>
          <w:sz w:val="24"/>
          <w:szCs w:val="24"/>
        </w:rPr>
        <w:t xml:space="preserve"> до войны</w:t>
      </w:r>
      <w:r w:rsidRPr="008176C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1588AAF" w14:textId="77777777" w:rsidR="008176CF" w:rsidRPr="00943151" w:rsidRDefault="00D011D0" w:rsidP="00D011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943151">
        <w:rPr>
          <w:rFonts w:ascii="Times New Roman" w:hAnsi="Times New Roman" w:cs="Times New Roman"/>
          <w:sz w:val="24"/>
          <w:szCs w:val="24"/>
        </w:rPr>
        <w:t xml:space="preserve">Накануне </w:t>
      </w:r>
      <w:r w:rsidR="00943151">
        <w:rPr>
          <w:rFonts w:ascii="Times New Roman" w:hAnsi="Times New Roman" w:cs="Times New Roman"/>
          <w:sz w:val="24"/>
          <w:szCs w:val="24"/>
        </w:rPr>
        <w:t xml:space="preserve">войны </w:t>
      </w:r>
      <w:r w:rsidRPr="00943151">
        <w:rPr>
          <w:rFonts w:ascii="Times New Roman" w:hAnsi="Times New Roman" w:cs="Times New Roman"/>
          <w:sz w:val="24"/>
          <w:szCs w:val="24"/>
        </w:rPr>
        <w:t xml:space="preserve">Павловск представлял собой завершённый, выверенный, гармоничный ансамбль, где дворец, интерьеры, парк и памятники образовывали единый художественно-исторический комплекс. </w:t>
      </w:r>
      <w:r w:rsidRPr="00943151">
        <w:rPr>
          <w:rFonts w:ascii="Times New Roman" w:hAnsi="Times New Roman" w:cs="Times New Roman"/>
          <w:sz w:val="24"/>
          <w:szCs w:val="28"/>
        </w:rPr>
        <w:t xml:space="preserve">Здесь </w:t>
      </w:r>
      <w:r w:rsidR="008176CF" w:rsidRPr="00943151">
        <w:rPr>
          <w:rFonts w:ascii="Times New Roman" w:hAnsi="Times New Roman" w:cs="Times New Roman"/>
          <w:sz w:val="24"/>
          <w:szCs w:val="28"/>
        </w:rPr>
        <w:t xml:space="preserve">проводились экскурсии и лекции, </w:t>
      </w:r>
      <w:r w:rsidR="00040C19">
        <w:rPr>
          <w:rFonts w:ascii="Times New Roman" w:hAnsi="Times New Roman" w:cs="Times New Roman"/>
          <w:sz w:val="24"/>
          <w:szCs w:val="28"/>
        </w:rPr>
        <w:t>была запланирована</w:t>
      </w:r>
      <w:r w:rsidR="008176CF" w:rsidRPr="00943151">
        <w:rPr>
          <w:rFonts w:ascii="Times New Roman" w:hAnsi="Times New Roman" w:cs="Times New Roman"/>
          <w:sz w:val="24"/>
          <w:szCs w:val="28"/>
        </w:rPr>
        <w:t xml:space="preserve"> реставраци</w:t>
      </w:r>
      <w:r w:rsidR="00040C19">
        <w:rPr>
          <w:rFonts w:ascii="Times New Roman" w:hAnsi="Times New Roman" w:cs="Times New Roman"/>
          <w:sz w:val="24"/>
          <w:szCs w:val="28"/>
        </w:rPr>
        <w:t>я</w:t>
      </w:r>
      <w:r w:rsidR="008176CF" w:rsidRPr="00943151">
        <w:rPr>
          <w:rFonts w:ascii="Times New Roman" w:hAnsi="Times New Roman" w:cs="Times New Roman"/>
          <w:sz w:val="24"/>
          <w:szCs w:val="28"/>
        </w:rPr>
        <w:t xml:space="preserve"> парковых сооружений, готовились новые художественно-исторические выставки из музейных фондов. </w:t>
      </w:r>
    </w:p>
    <w:p w14:paraId="4CCD326A" w14:textId="77777777" w:rsidR="008176CF" w:rsidRPr="008176CF" w:rsidRDefault="008176CF" w:rsidP="008176C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7713FA5A" w14:textId="77777777" w:rsidR="008176CF" w:rsidRDefault="008176CF" w:rsidP="000552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4783379" w14:textId="77777777" w:rsidR="00000000" w:rsidRPr="00270AD6" w:rsidRDefault="00000000" w:rsidP="009431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A713A3" w:rsidRPr="00270A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015B"/>
    <w:rsid w:val="00040C19"/>
    <w:rsid w:val="000552FC"/>
    <w:rsid w:val="000B2E85"/>
    <w:rsid w:val="00112500"/>
    <w:rsid w:val="00270AD6"/>
    <w:rsid w:val="002F2FDF"/>
    <w:rsid w:val="003259B3"/>
    <w:rsid w:val="0034015B"/>
    <w:rsid w:val="00340E80"/>
    <w:rsid w:val="0034715B"/>
    <w:rsid w:val="00354066"/>
    <w:rsid w:val="003E763E"/>
    <w:rsid w:val="00426251"/>
    <w:rsid w:val="00484489"/>
    <w:rsid w:val="00523DF7"/>
    <w:rsid w:val="00536D6E"/>
    <w:rsid w:val="005A30C9"/>
    <w:rsid w:val="005B2326"/>
    <w:rsid w:val="00620E1E"/>
    <w:rsid w:val="0065639A"/>
    <w:rsid w:val="007604B6"/>
    <w:rsid w:val="007804BC"/>
    <w:rsid w:val="008176CF"/>
    <w:rsid w:val="008B79D3"/>
    <w:rsid w:val="00943151"/>
    <w:rsid w:val="009A3CBE"/>
    <w:rsid w:val="009A65DA"/>
    <w:rsid w:val="009C6654"/>
    <w:rsid w:val="00A476E3"/>
    <w:rsid w:val="00B42DC1"/>
    <w:rsid w:val="00B7144F"/>
    <w:rsid w:val="00B975B0"/>
    <w:rsid w:val="00CC27D2"/>
    <w:rsid w:val="00D011D0"/>
    <w:rsid w:val="00D86189"/>
    <w:rsid w:val="00E46210"/>
    <w:rsid w:val="00E46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63A99F"/>
  <w15:chartTrackingRefBased/>
  <w15:docId w15:val="{65A1C50D-6C0A-498E-B186-1025F0D22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06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1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2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954</TotalTime>
  <Pages>1</Pages>
  <Words>348</Words>
  <Characters>1985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Милошевич Милан Петарович</dc:creator>
  <cp:keywords/>
  <dc:description/>
  <cp:lastModifiedBy>iRU</cp:lastModifiedBy>
  <cp:revision>29</cp:revision>
  <dcterms:created xsi:type="dcterms:W3CDTF">2025-07-29T13:35:00Z</dcterms:created>
  <dcterms:modified xsi:type="dcterms:W3CDTF">2026-04-10T09:47:00Z</dcterms:modified>
</cp:coreProperties>
</file>