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Universal Software-Driven Constraint Tracking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- This document captures constraints that originate from software itself, including architectural decisions, performance targets, concurrency limits, interface restrictions, and memory behavior.</w:t>
        <w:br w:type="textWrapping"/>
        <w:t xml:space="preserve">- These constraints apply across various software domains (embedded, cloud, web, mobile, hybrid).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9.0" w:type="dxa"/>
        <w:jc w:val="left"/>
        <w:tblInd w:w="-108.0" w:type="dxa"/>
        <w:tblLayout w:type="fixed"/>
        <w:tblLook w:val="0400"/>
      </w:tblPr>
      <w:tblGrid>
        <w:gridCol w:w="719"/>
        <w:gridCol w:w="721"/>
        <w:gridCol w:w="720"/>
        <w:gridCol w:w="719"/>
        <w:gridCol w:w="721"/>
        <w:gridCol w:w="720"/>
        <w:gridCol w:w="719"/>
        <w:gridCol w:w="721"/>
        <w:gridCol w:w="720"/>
        <w:gridCol w:w="719"/>
        <w:gridCol w:w="721"/>
        <w:gridCol w:w="719"/>
        <w:tblGridChange w:id="0">
          <w:tblGrid>
            <w:gridCol w:w="719"/>
            <w:gridCol w:w="721"/>
            <w:gridCol w:w="720"/>
            <w:gridCol w:w="719"/>
            <w:gridCol w:w="721"/>
            <w:gridCol w:w="720"/>
            <w:gridCol w:w="719"/>
            <w:gridCol w:w="721"/>
            <w:gridCol w:w="720"/>
            <w:gridCol w:w="719"/>
            <w:gridCol w:w="721"/>
            <w:gridCol w:w="7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Constraint ID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Constraint Description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Design Rationale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Impacted Requirements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Domain Application(s)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Impacted Components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Associated Standard(s)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Verification Method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Risk Impact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PR-001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display suggested events within a maximum of 3 seconds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Imprıve quality of app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Backend Team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Cloud, Mobile Clients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API Gateway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IEEE 29148 (Performance Constraints)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Unit Test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 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PR-002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16"/>
                <w:szCs w:val="16"/>
                <w:rtl w:val="0"/>
              </w:rPr>
              <w:t xml:space="preserve">process a minimum of 100 concurrent user login requests without any latency or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Improve stability &amp; DB connection limits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Backend Team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Cloud, Mobile Clients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API Gateway, Session Manager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IEEE 29148 (Performance Constraints)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 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PR-003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18"/>
                <w:szCs w:val="18"/>
                <w:rtl w:val="0"/>
              </w:rPr>
              <w:t xml:space="preserve">load the User Profile Page and Event Listings within a maximum of 2 seconds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Imprıve stability of app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Front and Backend Team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Cloud, Mobile Clients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API Gateway, UI layout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IEEE 29148 (Performance Constraints)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 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PR-004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16"/>
                <w:szCs w:val="16"/>
                <w:rtl w:val="0"/>
              </w:rPr>
              <w:t xml:space="preserve">maintain an overall system availability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99%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16"/>
                <w:szCs w:val="16"/>
                <w:rtl w:val="0"/>
              </w:rPr>
              <w:t xml:space="preserve"> during peak operating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being stabil on every time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All Team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Cloud, Mobile Clients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IEEE 29148 (Performance Constraints)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 active</w:t>
            </w:r>
          </w:p>
        </w:tc>
      </w:tr>
    </w:tbl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Approval &amp; Control</w:t>
      </w:r>
    </w:p>
    <w:tbl>
      <w:tblPr>
        <w:tblStyle w:val="Table2"/>
        <w:tblW w:w="3436.0" w:type="dxa"/>
        <w:jc w:val="left"/>
        <w:tblLayout w:type="fixed"/>
        <w:tblLook w:val="0400"/>
      </w:tblPr>
      <w:tblGrid>
        <w:gridCol w:w="683"/>
        <w:gridCol w:w="845"/>
        <w:gridCol w:w="1199"/>
        <w:gridCol w:w="709"/>
        <w:tblGridChange w:id="0">
          <w:tblGrid>
            <w:gridCol w:w="683"/>
            <w:gridCol w:w="845"/>
            <w:gridCol w:w="1199"/>
            <w:gridCol w:w="70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D43E8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D43E8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D43E8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D43E8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D43E8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D43E8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D43E8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D43E8F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D43E8F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D43E8F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D43E8F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D43E8F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D43E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D43E8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D43E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D43E8F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D43E8F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D43E8F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D43E8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D43E8F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D43E8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i+K3jQt+QXee8gkjIvKjwUVbA==">CgMxLjA4AHIhMUtBV1NOTVoyb3lkWllrSDB0WTNwaURYZU1mQkJTc181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2025-10-30T02:11:00Z</dcterms:created>
  <dc:creator>kerem kazandır</dc:creator>
</cp:coreProperties>
</file>