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01" w:rsidRDefault="00CA1701" w:rsidP="00CA1701">
      <w:pPr>
        <w:pStyle w:val="Title"/>
      </w:pPr>
      <w:r>
        <w:t>HW</w:t>
      </w:r>
      <w:r>
        <w:t>3</w:t>
      </w:r>
      <w:r>
        <w:t xml:space="preserve"> – Bioinformatics – 236523</w:t>
      </w:r>
    </w:p>
    <w:p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6" w:history="1">
        <w:r w:rsidRPr="0091756C">
          <w:rPr>
            <w:rStyle w:val="Hyperlink"/>
          </w:rPr>
          <w:t>kolchinsky@campus.technion.ac.il</w:t>
        </w:r>
      </w:hyperlink>
    </w:p>
    <w:p w:rsidR="00CA1701" w:rsidRDefault="00CA1701" w:rsidP="00CA1701">
      <w:pPr>
        <w:pStyle w:val="Heading1"/>
      </w:pPr>
      <w:r>
        <w:t>Question 1</w:t>
      </w:r>
    </w:p>
    <w:p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sample_name</w:t>
                  </w:r>
                  <w:proofErr w:type="spellEnd"/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3B0B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L"/>
                    </w:rPr>
                    <w:t>dex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 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</w:tbl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:rsidR="00FD6FF8" w:rsidRDefault="00FD6FF8"/>
    <w:p w:rsidR="00CA1701" w:rsidRDefault="00CA1701" w:rsidP="00CA1701">
      <w:pPr>
        <w:pStyle w:val="Subtitle"/>
      </w:pPr>
      <w:r>
        <w:lastRenderedPageBreak/>
        <w:t xml:space="preserve">Part </w:t>
      </w:r>
      <w:r w:rsidR="008025F8">
        <w:t>e</w:t>
      </w:r>
    </w:p>
    <w:p w:rsidR="008025F8" w:rsidRDefault="008B1D35" w:rsidP="008025F8">
      <w:r w:rsidRPr="005C02AC">
        <w:rPr>
          <w:u w:val="single"/>
        </w:rPr>
        <w:t>Cell types</w:t>
      </w:r>
      <w:r>
        <w:t>:</w:t>
      </w:r>
      <w:r w:rsidR="00533CF9">
        <w:t xml:space="preserve"> (4 cell types)</w:t>
      </w:r>
    </w:p>
    <w:p w:rsidR="008B1D35" w:rsidRDefault="00533CF9" w:rsidP="008B1D35">
      <w:pPr>
        <w:pStyle w:val="ListParagraph"/>
        <w:numPr>
          <w:ilvl w:val="0"/>
          <w:numId w:val="1"/>
        </w:numPr>
      </w:pPr>
      <w:r>
        <w:t xml:space="preserve">EBC1 </w:t>
      </w:r>
      <w:r w:rsidR="008B1D35">
        <w:t>– 9 samples</w:t>
      </w:r>
    </w:p>
    <w:p w:rsidR="008B1D35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H1573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H1993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H596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:rsidR="00CA1701" w:rsidRDefault="00533CF9" w:rsidP="00CA1701">
      <w:r w:rsidRPr="005C02AC">
        <w:rPr>
          <w:u w:val="single"/>
        </w:rPr>
        <w:t>Treatments</w:t>
      </w:r>
      <w:r>
        <w:t>: (6 types of treatments)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No treatment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Interferon Î³</w:t>
      </w:r>
      <w:r>
        <w:rPr>
          <w:rFonts w:ascii="Calibri" w:eastAsia="Times New Roman" w:hAnsi="Calibri" w:cs="Calibri"/>
          <w:color w:val="000000"/>
          <w:lang w:eastAsia="en-IL"/>
        </w:rPr>
        <w:t xml:space="preserve"> - 12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 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 sample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+HGF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:rsidR="00533CF9" w:rsidRDefault="00E3764E" w:rsidP="00533CF9">
      <w:r w:rsidRPr="005C02AC">
        <w:rPr>
          <w:u w:val="single"/>
        </w:rPr>
        <w:t>Expressed Genes</w:t>
      </w:r>
      <w:r>
        <w:t>:</w:t>
      </w:r>
    </w:p>
    <w:p w:rsidR="00E3764E" w:rsidRDefault="005443C1" w:rsidP="00533CF9">
      <w:r>
        <w:rPr>
          <w:noProof/>
        </w:rPr>
        <w:drawing>
          <wp:inline distT="0" distB="0" distL="0" distR="0" wp14:anchorId="314EBABF" wp14:editId="5F0ABC35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drawing>
          <wp:inline distT="0" distB="0" distL="0" distR="0" wp14:anchorId="5940829C" wp14:editId="5EEBC6B1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lastRenderedPageBreak/>
        <w:drawing>
          <wp:inline distT="0" distB="0" distL="0" distR="0" wp14:anchorId="19D85089" wp14:editId="1D690CFB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drawing>
          <wp:inline distT="0" distB="0" distL="0" distR="0" wp14:anchorId="428CC901" wp14:editId="44521EE4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443C1">
      <w:pPr>
        <w:pStyle w:val="NoSpacing"/>
      </w:pPr>
      <w:r w:rsidRPr="005C02AC">
        <w:rPr>
          <w:u w:val="single"/>
        </w:rPr>
        <w:t>Highly expressed Genes</w:t>
      </w:r>
      <w:r>
        <w:t>:</w:t>
      </w:r>
    </w:p>
    <w:p w:rsidR="005443C1" w:rsidRDefault="005443C1" w:rsidP="005443C1">
      <w:pPr>
        <w:pStyle w:val="NoSpacing"/>
      </w:pPr>
      <w:r>
        <w:t xml:space="preserve">I used </w:t>
      </w:r>
      <w:proofErr w:type="gramStart"/>
      <w:r>
        <w:t>excel</w:t>
      </w:r>
      <w:proofErr w:type="gramEnd"/>
      <w:r>
        <w:t xml:space="preserve"> command in counts file for each row: </w:t>
      </w:r>
      <w:r w:rsidR="00771B18">
        <w:t>COUNTIF and got the following result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2068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771B18" w:rsidRPr="00771B18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26"/>
              <w:gridCol w:w="926"/>
            </w:tblGrid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6601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7346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6955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7270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5759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6826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6407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6938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6109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7066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5855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7193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6717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6092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6595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7059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6227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6981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7173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lastRenderedPageBreak/>
                    <w:t>AE1171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6627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5986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6769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6523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6643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5917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6441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5553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5823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6678</w:t>
                  </w:r>
                </w:p>
              </w:tc>
            </w:tr>
          </w:tbl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771B18" w:rsidRPr="00771B18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:rsidR="00771B18" w:rsidRDefault="00F72922" w:rsidP="005443C1">
      <w:pPr>
        <w:pStyle w:val="NoSpacing"/>
      </w:pPr>
      <w:r w:rsidRPr="005C02AC">
        <w:rPr>
          <w:u w:val="single"/>
        </w:rPr>
        <w:t xml:space="preserve">Filtered </w:t>
      </w:r>
      <w:proofErr w:type="spellStart"/>
      <w:proofErr w:type="gramStart"/>
      <w:r w:rsidRPr="005C02AC">
        <w:rPr>
          <w:u w:val="single"/>
        </w:rPr>
        <w:t>data.frame</w:t>
      </w:r>
      <w:proofErr w:type="spellEnd"/>
      <w:proofErr w:type="gramEnd"/>
      <w:r>
        <w:t>:</w:t>
      </w:r>
    </w:p>
    <w:p w:rsidR="00F72922" w:rsidRDefault="00F72922" w:rsidP="005443C1">
      <w:pPr>
        <w:pStyle w:val="NoSpacing"/>
      </w:pPr>
      <w:r>
        <w:t>For the following 2 treatments:</w:t>
      </w:r>
    </w:p>
    <w:p w:rsidR="000B2672" w:rsidRDefault="000B2672" w:rsidP="005443C1">
      <w:pPr>
        <w:pStyle w:val="NoSpacing"/>
      </w:pPr>
      <w:r>
        <w:rPr>
          <w:noProof/>
        </w:rPr>
        <w:drawing>
          <wp:inline distT="0" distB="0" distL="0" distR="0" wp14:anchorId="6626AA80" wp14:editId="2E874488">
            <wp:extent cx="23241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72" w:rsidRPr="00CA1701" w:rsidRDefault="000B2672" w:rsidP="005443C1">
      <w:pPr>
        <w:pStyle w:val="NoSpacing"/>
        <w:rPr>
          <w:rFonts w:hint="cs"/>
          <w:rtl/>
        </w:rPr>
      </w:pPr>
      <w:r>
        <w:t>I have a total of 15 samples</w:t>
      </w:r>
      <w:bookmarkStart w:id="0" w:name="_GoBack"/>
      <w:bookmarkEnd w:id="0"/>
    </w:p>
    <w:sectPr w:rsidR="000B2672" w:rsidRPr="00CA1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0CB7"/>
    <w:multiLevelType w:val="hybridMultilevel"/>
    <w:tmpl w:val="6FE641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5BC"/>
    <w:multiLevelType w:val="hybridMultilevel"/>
    <w:tmpl w:val="D6C4C2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0B2672"/>
    <w:rsid w:val="003B0B28"/>
    <w:rsid w:val="004A0747"/>
    <w:rsid w:val="00525B82"/>
    <w:rsid w:val="00533CF9"/>
    <w:rsid w:val="005443C1"/>
    <w:rsid w:val="005C02AC"/>
    <w:rsid w:val="00771B18"/>
    <w:rsid w:val="008025F8"/>
    <w:rsid w:val="00817BBF"/>
    <w:rsid w:val="008B1D35"/>
    <w:rsid w:val="00A04179"/>
    <w:rsid w:val="00C27B28"/>
    <w:rsid w:val="00CA1701"/>
    <w:rsid w:val="00E3764E"/>
    <w:rsid w:val="00F72922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C0E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1D35"/>
    <w:pPr>
      <w:ind w:left="720"/>
      <w:contextualSpacing/>
    </w:pPr>
  </w:style>
  <w:style w:type="paragraph" w:styleId="NoSpacing">
    <w:name w:val="No Spacing"/>
    <w:uiPriority w:val="1"/>
    <w:qFormat/>
    <w:rsid w:val="00544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7</cp:revision>
  <dcterms:created xsi:type="dcterms:W3CDTF">2018-12-15T14:48:00Z</dcterms:created>
  <dcterms:modified xsi:type="dcterms:W3CDTF">2018-12-19T15:55:00Z</dcterms:modified>
</cp:coreProperties>
</file>