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60"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sh760yh42n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usuario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595"/>
        <w:gridCol w:w="2010"/>
        <w:gridCol w:w="2325"/>
        <w:tblGridChange w:id="0">
          <w:tblGrid>
            <w:gridCol w:w="2400"/>
            <w:gridCol w:w="2595"/>
            <w:gridCol w:w="2010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Requisito de Usuario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Procesar pedidos de reabastecimiento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Especificaciones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Funcionales</w:t>
            </w:r>
          </w:p>
        </w:tc>
        <w:tc>
          <w:tcPr>
            <w:tcBorders>
              <w:top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al usuario procesar los pedidos de reabastecimiento según niveles de stock.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tener credenciales de un encargado de almacén para acceder a esta funcionalidad.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producto solicitado en el pedido debe existir en el sistema.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stock de los productos debe estar actualizado en 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Particularidades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pedidos de reabastecimiento se mostrarán en una lista con opciones para aprobar o rechazar el pedido.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podrá agregar información detallada del proveedor, como contacto, tipo de producto y descripción.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Actores Involucrados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Encargado de tienda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Encargado de almacén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de tienda ingresa un pedido de reabastecimiento.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productos ordenados por categorías.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de tienda selecciona los productos faltantes.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genera un pedido de reabastecimiento.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almacén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revisa el pedido de reabastecimiento.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de almacén verifica en el sistema el nivel de stock de cada producto solicitado.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almacén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acepta el pedido completamente.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al encargado de tienda el estado del pedido.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almacén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ordena el envío de los productos a tienda.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Excepcionales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.2677165354329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algunos productos no tienen stock suficiente, el pedido es aceptado parcialmente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los disponibles).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.2677165354329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ningún producto tiene stock suficiente, el pedido es rechazado.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Servicios Utilizados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accede a la base de datos para verificar el stock de los productos.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stock del almacén se actualizará automáticamente si se aprueba total o parcialmente el pedido.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caso de rechazo total, el pedido quedará registrado con estado "Rechazado".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Procesos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-796761</wp:posOffset>
            </wp:positionH>
            <wp:positionV relativeFrom="paragraph">
              <wp:posOffset>257175</wp:posOffset>
            </wp:positionV>
            <wp:extent cx="7319963" cy="319792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9963" cy="3197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