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A14F5D">
        <w:rPr>
          <w:rFonts w:ascii="Times New Roman" w:hAnsi="Times New Roman" w:cs="Times New Roman"/>
          <w:sz w:val="24"/>
          <w:szCs w:val="24"/>
        </w:rPr>
        <w:t xml:space="preserve">  </w:t>
      </w:r>
      <w:r w:rsidR="00F843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8438C">
        <w:rPr>
          <w:rFonts w:ascii="Times New Roman" w:hAnsi="Times New Roman" w:cs="Times New Roman"/>
          <w:sz w:val="24"/>
          <w:szCs w:val="24"/>
        </w:rPr>
        <w:t xml:space="preserve">  </w:t>
      </w:r>
      <w:r w:rsidR="00A14F5D">
        <w:rPr>
          <w:rFonts w:ascii="Times New Roman" w:hAnsi="Times New Roman" w:cs="Times New Roman"/>
          <w:sz w:val="24"/>
          <w:szCs w:val="24"/>
        </w:rPr>
        <w:t xml:space="preserve"> «</w:t>
      </w:r>
      <w:proofErr w:type="gramEnd"/>
      <w:r w:rsidR="00A14F5D">
        <w:rPr>
          <w:rFonts w:ascii="Times New Roman" w:hAnsi="Times New Roman" w:cs="Times New Roman"/>
          <w:sz w:val="24"/>
          <w:szCs w:val="24"/>
        </w:rPr>
        <w:t xml:space="preserve">18» </w:t>
      </w:r>
      <w:r w:rsidR="00F8438C">
        <w:rPr>
          <w:rFonts w:ascii="Times New Roman" w:hAnsi="Times New Roman" w:cs="Times New Roman"/>
          <w:sz w:val="24"/>
          <w:szCs w:val="24"/>
        </w:rPr>
        <w:t>марта</w:t>
      </w:r>
      <w:r w:rsidR="00A14F5D">
        <w:rPr>
          <w:rFonts w:ascii="Times New Roman" w:hAnsi="Times New Roman" w:cs="Times New Roman"/>
          <w:sz w:val="24"/>
          <w:szCs w:val="24"/>
        </w:rPr>
        <w:t xml:space="preserve"> 2019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500298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>Мухамбетов Адиль Алимжанович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D61799" w:rsidRPr="00D617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D61799">
        <w:rPr>
          <w:rFonts w:ascii="Times New Roman" w:hAnsi="Times New Roman" w:cs="Times New Roman"/>
          <w:b/>
          <w:sz w:val="24"/>
          <w:szCs w:val="24"/>
          <w:lang w:val="kk-KZ"/>
        </w:rPr>
        <w:t>Сагындыкова Алибека Муратбековича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A14F5D">
        <w:rPr>
          <w:rFonts w:ascii="Times New Roman" w:hAnsi="Times New Roman" w:cs="Times New Roman"/>
          <w:sz w:val="24"/>
          <w:szCs w:val="24"/>
        </w:rPr>
        <w:t xml:space="preserve">ИИН 910929300873, 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 xml:space="preserve">о адресу г.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, ул.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1799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D61799">
        <w:rPr>
          <w:rFonts w:ascii="Times New Roman" w:hAnsi="Times New Roman" w:cs="Times New Roman"/>
          <w:sz w:val="24"/>
          <w:szCs w:val="24"/>
        </w:rPr>
        <w:t xml:space="preserve"> д. 283 к.4 кв.17), </w:t>
      </w:r>
      <w:r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A14F5D">
        <w:rPr>
          <w:rFonts w:ascii="Times New Roman" w:hAnsi="Times New Roman" w:cs="Times New Roman"/>
          <w:sz w:val="24"/>
          <w:szCs w:val="24"/>
        </w:rPr>
        <w:t xml:space="preserve"> </w:t>
      </w:r>
      <w:r w:rsidR="00F8438C">
        <w:rPr>
          <w:rFonts w:ascii="Times New Roman" w:hAnsi="Times New Roman" w:cs="Times New Roman"/>
          <w:sz w:val="24"/>
          <w:szCs w:val="24"/>
        </w:rPr>
        <w:t>АО «</w:t>
      </w:r>
      <w:proofErr w:type="spellStart"/>
      <w:r w:rsidR="00F8438C">
        <w:rPr>
          <w:rFonts w:ascii="Times New Roman" w:hAnsi="Times New Roman" w:cs="Times New Roman"/>
          <w:sz w:val="24"/>
          <w:szCs w:val="24"/>
        </w:rPr>
        <w:t>Казахтелеком</w:t>
      </w:r>
      <w:proofErr w:type="spellEnd"/>
      <w:r w:rsidR="00F8438C">
        <w:rPr>
          <w:rFonts w:ascii="Times New Roman" w:hAnsi="Times New Roman" w:cs="Times New Roman"/>
          <w:sz w:val="24"/>
          <w:szCs w:val="24"/>
        </w:rPr>
        <w:t>»</w:t>
      </w:r>
      <w:r w:rsidR="00521D0C">
        <w:rPr>
          <w:rFonts w:ascii="Times New Roman" w:hAnsi="Times New Roman" w:cs="Times New Roman"/>
          <w:sz w:val="24"/>
          <w:szCs w:val="24"/>
        </w:rPr>
        <w:t xml:space="preserve"> г. </w:t>
      </w:r>
      <w:proofErr w:type="spellStart"/>
      <w:r w:rsidR="00521D0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F8438C">
        <w:rPr>
          <w:rFonts w:ascii="Times New Roman" w:hAnsi="Times New Roman" w:cs="Times New Roman"/>
          <w:sz w:val="24"/>
          <w:szCs w:val="24"/>
        </w:rPr>
        <w:t>,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 xml:space="preserve">, у частных </w:t>
      </w:r>
      <w:proofErr w:type="spellStart"/>
      <w:r w:rsidR="009C6354">
        <w:rPr>
          <w:rFonts w:ascii="Times New Roman" w:hAnsi="Times New Roman" w:cs="Times New Roman"/>
          <w:sz w:val="24"/>
          <w:szCs w:val="24"/>
        </w:rPr>
        <w:t>ее</w:t>
      </w:r>
      <w:r w:rsidR="00C62C1A">
        <w:rPr>
          <w:rFonts w:ascii="Times New Roman" w:hAnsi="Times New Roman" w:cs="Times New Roman"/>
          <w:sz w:val="24"/>
          <w:szCs w:val="24"/>
        </w:rPr>
        <w:t>нотариусов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>, Департаменте юстиции Актюбинской области, департаменте государственных дохо</w:t>
      </w:r>
      <w:bookmarkStart w:id="0" w:name="_GoBack"/>
      <w:bookmarkEnd w:id="0"/>
      <w:r w:rsidR="00C62C1A">
        <w:rPr>
          <w:rFonts w:ascii="Times New Roman" w:hAnsi="Times New Roman" w:cs="Times New Roman"/>
          <w:sz w:val="24"/>
          <w:szCs w:val="24"/>
        </w:rPr>
        <w:t>дов Актюбинской области,</w:t>
      </w:r>
      <w:r w:rsidR="00A14F5D">
        <w:rPr>
          <w:rFonts w:ascii="Times New Roman" w:hAnsi="Times New Roman" w:cs="Times New Roman"/>
          <w:sz w:val="24"/>
          <w:szCs w:val="24"/>
        </w:rPr>
        <w:t xml:space="preserve"> АО «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КазТрансГаз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 xml:space="preserve"> Аймак» г. </w:t>
      </w:r>
      <w:proofErr w:type="spellStart"/>
      <w:r w:rsidR="00A14F5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A14F5D">
        <w:rPr>
          <w:rFonts w:ascii="Times New Roman" w:hAnsi="Times New Roman" w:cs="Times New Roman"/>
          <w:sz w:val="24"/>
          <w:szCs w:val="24"/>
        </w:rPr>
        <w:t>,</w:t>
      </w:r>
      <w:r w:rsidR="00C62C1A">
        <w:rPr>
          <w:rFonts w:ascii="Times New Roman" w:hAnsi="Times New Roman" w:cs="Times New Roman"/>
          <w:sz w:val="24"/>
          <w:szCs w:val="24"/>
        </w:rPr>
        <w:t xml:space="preserve"> управлении по чрезвычайным ситуациям г. </w:t>
      </w:r>
      <w:proofErr w:type="spellStart"/>
      <w:r w:rsidR="00C62C1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C62C1A">
        <w:rPr>
          <w:rFonts w:ascii="Times New Roman" w:hAnsi="Times New Roman" w:cs="Times New Roman"/>
          <w:sz w:val="24"/>
          <w:szCs w:val="24"/>
        </w:rPr>
        <w:t xml:space="preserve">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и др. государственных органах по всем вопросам деятельности товарищества</w:t>
      </w:r>
      <w:r w:rsidR="00500298">
        <w:rPr>
          <w:rFonts w:ascii="Times New Roman" w:hAnsi="Times New Roman" w:cs="Times New Roman"/>
          <w:sz w:val="24"/>
          <w:szCs w:val="24"/>
        </w:rPr>
        <w:t xml:space="preserve"> без ограничений.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</w:t>
      </w:r>
      <w:r w:rsidR="00A84BA2">
        <w:rPr>
          <w:rFonts w:ascii="Times New Roman" w:hAnsi="Times New Roman" w:cs="Times New Roman"/>
          <w:sz w:val="24"/>
          <w:szCs w:val="24"/>
        </w:rPr>
        <w:t xml:space="preserve"> прохождения процедуры подлинности подписи,</w:t>
      </w:r>
      <w:r w:rsidR="00F8438C">
        <w:rPr>
          <w:rFonts w:ascii="Times New Roman" w:hAnsi="Times New Roman" w:cs="Times New Roman"/>
          <w:sz w:val="24"/>
          <w:szCs w:val="24"/>
        </w:rPr>
        <w:t xml:space="preserve"> право подачи любых заявок на подключение интернета, телефонии и телевидения,</w:t>
      </w:r>
      <w:r w:rsidR="00A84BA2">
        <w:rPr>
          <w:rFonts w:ascii="Times New Roman" w:hAnsi="Times New Roman" w:cs="Times New Roman"/>
          <w:sz w:val="24"/>
          <w:szCs w:val="24"/>
        </w:rPr>
        <w:t xml:space="preserve"> право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подписания искового заявления,</w:t>
      </w:r>
      <w:r w:rsidR="00A84BA2">
        <w:rPr>
          <w:rFonts w:ascii="Times New Roman" w:hAnsi="Times New Roman" w:cs="Times New Roman"/>
          <w:sz w:val="24"/>
          <w:szCs w:val="24"/>
        </w:rPr>
        <w:t xml:space="preserve"> договора, право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передачи дела в арбитраж,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>енность выдана сроком на 2 года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500298"/>
    <w:rsid w:val="00521D0C"/>
    <w:rsid w:val="0063798A"/>
    <w:rsid w:val="00715B80"/>
    <w:rsid w:val="00881BE3"/>
    <w:rsid w:val="009C6354"/>
    <w:rsid w:val="00A14F5D"/>
    <w:rsid w:val="00A84BA2"/>
    <w:rsid w:val="00AB7FD3"/>
    <w:rsid w:val="00AE781A"/>
    <w:rsid w:val="00B70E5A"/>
    <w:rsid w:val="00C208AD"/>
    <w:rsid w:val="00C62C1A"/>
    <w:rsid w:val="00C97645"/>
    <w:rsid w:val="00CB5530"/>
    <w:rsid w:val="00D61799"/>
    <w:rsid w:val="00F8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2019-04-01T05:10:00Z</cp:lastPrinted>
  <dcterms:created xsi:type="dcterms:W3CDTF">2019-04-01T04:47:00Z</dcterms:created>
  <dcterms:modified xsi:type="dcterms:W3CDTF">2019-04-01T05:22:00Z</dcterms:modified>
</cp:coreProperties>
</file>