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1FC" w:rsidRPr="00B67E56" w:rsidRDefault="002011FC" w:rsidP="002011FC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67E56">
        <w:rPr>
          <w:rFonts w:ascii="Times New Roman" w:hAnsi="Times New Roman" w:cs="Times New Roman"/>
          <w:sz w:val="24"/>
          <w:szCs w:val="24"/>
        </w:rPr>
        <w:tab/>
      </w: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B67E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73AE0" wp14:editId="4A5A5AF9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011FC" w:rsidRPr="00D425A9" w:rsidRDefault="002011FC" w:rsidP="002011FC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B73AE0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2011FC" w:rsidRPr="00D425A9" w:rsidRDefault="002011FC" w:rsidP="002011FC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D425A9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D425A9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2011FC" w:rsidRPr="00B67E56" w:rsidRDefault="002011FC" w:rsidP="002011FC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E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дрес: Республика Казахстан </w:t>
      </w:r>
      <w:proofErr w:type="spellStart"/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г.Актобе</w:t>
      </w:r>
      <w:proofErr w:type="spellEnd"/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пр. </w:t>
      </w:r>
      <w:proofErr w:type="spellStart"/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Санкибай</w:t>
      </w:r>
      <w:proofErr w:type="spellEnd"/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батыра 26Р, оф. 201А</w:t>
      </w:r>
      <w:r w:rsidRPr="00B67E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2011FC" w:rsidRPr="00B67E56" w:rsidRDefault="002011FC" w:rsidP="002011FC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ИИК KZ 688560000004557478    БИК KCJBKZKX,</w:t>
      </w:r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:rsidR="002011FC" w:rsidRPr="00B67E56" w:rsidRDefault="002011FC" w:rsidP="002011FC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филиале АО «Банк Центр Кредит» </w:t>
      </w:r>
      <w:proofErr w:type="spellStart"/>
      <w:r w:rsidRPr="00B67E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г.Актобе</w:t>
      </w:r>
      <w:proofErr w:type="spellEnd"/>
    </w:p>
    <w:p w:rsidR="002011FC" w:rsidRPr="00B67E56" w:rsidRDefault="002011FC" w:rsidP="002011FC">
      <w:pPr>
        <w:rPr>
          <w:rFonts w:ascii="Times New Roman" w:hAnsi="Times New Roman" w:cs="Times New Roman"/>
          <w:sz w:val="24"/>
          <w:szCs w:val="24"/>
        </w:rPr>
      </w:pPr>
    </w:p>
    <w:p w:rsidR="002011FC" w:rsidRPr="00B67E56" w:rsidRDefault="002011FC" w:rsidP="002011FC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B67E56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2011FC" w:rsidRDefault="002011FC" w:rsidP="002011FC">
      <w:pPr>
        <w:tabs>
          <w:tab w:val="left" w:pos="1785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13.05</w:t>
      </w:r>
      <w:r w:rsidRPr="00B67E56">
        <w:rPr>
          <w:rFonts w:ascii="Times New Roman" w:hAnsi="Times New Roman" w:cs="Times New Roman"/>
          <w:i/>
          <w:sz w:val="24"/>
          <w:szCs w:val="24"/>
          <w:lang w:val="kk-KZ"/>
        </w:rPr>
        <w:t>.2019</w:t>
      </w:r>
      <w:r w:rsidRPr="00B67E56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2011FC" w:rsidRDefault="002011FC" w:rsidP="002011FC">
      <w:pPr>
        <w:tabs>
          <w:tab w:val="left" w:pos="1785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2011FC" w:rsidRPr="002011FC" w:rsidRDefault="002011FC" w:rsidP="002011FC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2011FC">
        <w:rPr>
          <w:rFonts w:ascii="Times New Roman" w:hAnsi="Times New Roman" w:cs="Times New Roman"/>
          <w:sz w:val="24"/>
          <w:szCs w:val="24"/>
          <w:lang w:val="kk-KZ"/>
        </w:rPr>
        <w:t>Директору ТОО «РЦКУ-Запад»</w:t>
      </w:r>
    </w:p>
    <w:p w:rsidR="002011FC" w:rsidRPr="002011FC" w:rsidRDefault="002011FC" w:rsidP="002011FC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г</w:t>
      </w:r>
      <w:r w:rsidRPr="002011FC">
        <w:rPr>
          <w:rFonts w:ascii="Times New Roman" w:hAnsi="Times New Roman" w:cs="Times New Roman"/>
          <w:sz w:val="24"/>
          <w:szCs w:val="24"/>
          <w:lang w:val="kk-KZ"/>
        </w:rPr>
        <w:t>-ну Дусмух</w:t>
      </w:r>
      <w:bookmarkStart w:id="0" w:name="_GoBack"/>
      <w:bookmarkEnd w:id="0"/>
      <w:r w:rsidRPr="002011FC">
        <w:rPr>
          <w:rFonts w:ascii="Times New Roman" w:hAnsi="Times New Roman" w:cs="Times New Roman"/>
          <w:sz w:val="24"/>
          <w:szCs w:val="24"/>
          <w:lang w:val="kk-KZ"/>
        </w:rPr>
        <w:t>амбетову А.Ж.</w:t>
      </w:r>
    </w:p>
    <w:p w:rsidR="002011FC" w:rsidRPr="002011FC" w:rsidRDefault="002011FC" w:rsidP="002011FC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</w:t>
      </w:r>
      <w:r w:rsidRPr="002011FC">
        <w:rPr>
          <w:rFonts w:ascii="Times New Roman" w:hAnsi="Times New Roman" w:cs="Times New Roman"/>
          <w:sz w:val="24"/>
          <w:szCs w:val="24"/>
          <w:lang w:val="kk-KZ"/>
        </w:rPr>
        <w:t>т ТОО «Comfort House City</w:t>
      </w:r>
      <w:r w:rsidRPr="002011FC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2011FC" w:rsidRPr="007A0D8E" w:rsidRDefault="002011FC" w:rsidP="002011FC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2011FC">
        <w:rPr>
          <w:rFonts w:ascii="Times New Roman" w:hAnsi="Times New Roman" w:cs="Times New Roman"/>
          <w:sz w:val="24"/>
          <w:szCs w:val="24"/>
        </w:rPr>
        <w:t>ел</w:t>
      </w:r>
      <w:r w:rsidRPr="007A0D8E">
        <w:rPr>
          <w:rFonts w:ascii="Times New Roman" w:hAnsi="Times New Roman" w:cs="Times New Roman"/>
          <w:sz w:val="24"/>
          <w:szCs w:val="24"/>
        </w:rPr>
        <w:t>: 8(707)5000-150,</w:t>
      </w:r>
      <w:r w:rsidR="00501DF2">
        <w:rPr>
          <w:rFonts w:ascii="Times New Roman" w:hAnsi="Times New Roman" w:cs="Times New Roman"/>
          <w:sz w:val="24"/>
          <w:szCs w:val="24"/>
        </w:rPr>
        <w:t xml:space="preserve"> </w:t>
      </w:r>
      <w:r w:rsidRPr="007A0D8E">
        <w:rPr>
          <w:rFonts w:ascii="Times New Roman" w:hAnsi="Times New Roman" w:cs="Times New Roman"/>
          <w:sz w:val="24"/>
          <w:szCs w:val="24"/>
        </w:rPr>
        <w:t>8</w:t>
      </w:r>
      <w:r w:rsidR="007A0D8E">
        <w:rPr>
          <w:rFonts w:ascii="Times New Roman" w:hAnsi="Times New Roman" w:cs="Times New Roman"/>
          <w:sz w:val="24"/>
          <w:szCs w:val="24"/>
        </w:rPr>
        <w:t xml:space="preserve"> </w:t>
      </w:r>
      <w:r w:rsidRPr="007A0D8E">
        <w:rPr>
          <w:rFonts w:ascii="Times New Roman" w:hAnsi="Times New Roman" w:cs="Times New Roman"/>
          <w:sz w:val="24"/>
          <w:szCs w:val="24"/>
        </w:rPr>
        <w:t>(7132) 410-511.</w:t>
      </w:r>
    </w:p>
    <w:p w:rsidR="002011FC" w:rsidRPr="007A0D8E" w:rsidRDefault="002011FC" w:rsidP="002011FC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2011FC" w:rsidRPr="007A0D8E" w:rsidRDefault="002011FC" w:rsidP="002011FC">
      <w:pPr>
        <w:tabs>
          <w:tab w:val="left" w:pos="17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4DEE" w:rsidRDefault="002011FC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67E56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</w:t>
      </w:r>
      <w:r w:rsidRPr="00B67E56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B67E56">
        <w:rPr>
          <w:rFonts w:ascii="Times New Roman" w:hAnsi="Times New Roman" w:cs="Times New Roman"/>
          <w:sz w:val="24"/>
          <w:szCs w:val="24"/>
        </w:rPr>
        <w:t xml:space="preserve"> </w:t>
      </w:r>
      <w:r w:rsidRPr="00B67E56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B67E56">
        <w:rPr>
          <w:rFonts w:ascii="Times New Roman" w:hAnsi="Times New Roman" w:cs="Times New Roman"/>
          <w:sz w:val="24"/>
          <w:szCs w:val="24"/>
        </w:rPr>
        <w:t xml:space="preserve"> </w:t>
      </w:r>
      <w:r w:rsidRPr="00B67E56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B67E56">
        <w:rPr>
          <w:rFonts w:ascii="Times New Roman" w:hAnsi="Times New Roman" w:cs="Times New Roman"/>
          <w:sz w:val="24"/>
          <w:szCs w:val="24"/>
        </w:rPr>
        <w:t>» (далее – Товарищество)</w:t>
      </w:r>
      <w:r>
        <w:rPr>
          <w:rFonts w:ascii="Times New Roman" w:hAnsi="Times New Roman" w:cs="Times New Roman"/>
          <w:sz w:val="24"/>
          <w:szCs w:val="24"/>
        </w:rPr>
        <w:t>, просит Вас заключить договор технического обслуживания газопровода на объекте находящийся по адресу</w:t>
      </w:r>
      <w:r w:rsidRPr="002011F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пр-т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«Б»,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A0D8E" w:rsidRDefault="007A0D8E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0D8E" w:rsidRDefault="007A0D8E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0D8E" w:rsidRDefault="007A0D8E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0D8E" w:rsidRDefault="007A0D8E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0D8E" w:rsidRPr="002011FC" w:rsidRDefault="007A0D8E" w:rsidP="00201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А.А.</w:t>
      </w:r>
    </w:p>
    <w:sectPr w:rsidR="007A0D8E" w:rsidRPr="00201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EE"/>
    <w:rsid w:val="002011FC"/>
    <w:rsid w:val="004168F7"/>
    <w:rsid w:val="00454DEE"/>
    <w:rsid w:val="00501DF2"/>
    <w:rsid w:val="005C6359"/>
    <w:rsid w:val="007A0D8E"/>
    <w:rsid w:val="00814281"/>
    <w:rsid w:val="00A27BF0"/>
    <w:rsid w:val="00A8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87C0A-910E-4849-AD2D-4668F770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1F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11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A0D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A0D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2019-05-14T05:51:00Z</cp:lastPrinted>
  <dcterms:created xsi:type="dcterms:W3CDTF">2019-05-13T07:15:00Z</dcterms:created>
  <dcterms:modified xsi:type="dcterms:W3CDTF">2019-05-14T06:12:00Z</dcterms:modified>
</cp:coreProperties>
</file>