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B82AD" w14:textId="272EE134" w:rsidR="00625979" w:rsidRDefault="00000000" w:rsidP="002316B4">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实验报告一  MCS初步</w:t>
      </w:r>
    </w:p>
    <w:p w14:paraId="3C34CAEC" w14:textId="77777777" w:rsidR="002316B4" w:rsidRPr="002316B4" w:rsidRDefault="002316B4" w:rsidP="002316B4">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p>
    <w:p w14:paraId="632110A5" w14:textId="77777777" w:rsidR="00625979"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14:paraId="06887611"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drawing>
          <wp:inline distT="0" distB="0" distL="114300" distR="114300" wp14:anchorId="37F6EE93" wp14:editId="172B610F">
            <wp:extent cx="5274310" cy="3680460"/>
            <wp:effectExtent l="0" t="0" r="13970" b="762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5"/>
                    <a:stretch>
                      <a:fillRect/>
                    </a:stretch>
                  </pic:blipFill>
                  <pic:spPr>
                    <a:xfrm>
                      <a:off x="0" y="0"/>
                      <a:ext cx="5274310" cy="3680460"/>
                    </a:xfrm>
                    <a:prstGeom prst="rect">
                      <a:avLst/>
                    </a:prstGeom>
                  </pic:spPr>
                </pic:pic>
              </a:graphicData>
            </a:graphic>
          </wp:inline>
        </w:drawing>
      </w:r>
    </w:p>
    <w:p w14:paraId="3C2621C6"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P0口接共阴极数码管，数码管接地，respack-7电阻排充当上拉电阻，使高电平信号输出稳定，P1.0至P1.3连接四个双掷开关，开关连电源输入1信号，接地0信号，P1.7连接二极管，接收信号以闪烁。</w:t>
      </w:r>
    </w:p>
    <w:p w14:paraId="1DEA7A3B" w14:textId="77777777" w:rsidR="00625979"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14:paraId="475FDFFB"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w:t>
      </w:r>
      <w:r>
        <w:rPr>
          <w:rFonts w:asciiTheme="minorEastAsia" w:hAnsiTheme="minorEastAsia" w:cs="Helvetica" w:hint="eastAsia"/>
          <w:color w:val="FF0000"/>
          <w:kern w:val="0"/>
          <w:szCs w:val="21"/>
        </w:rPr>
        <w:t>流程图</w:t>
      </w:r>
      <w:r>
        <w:rPr>
          <w:rFonts w:asciiTheme="minorEastAsia" w:hAnsiTheme="minorEastAsia" w:cs="Helvetica" w:hint="eastAsia"/>
          <w:color w:val="000000"/>
          <w:kern w:val="0"/>
          <w:szCs w:val="21"/>
        </w:rPr>
        <w:t>的形式给出程序设计的思路，</w:t>
      </w:r>
    </w:p>
    <w:p w14:paraId="44208304"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14:anchorId="76374640" wp14:editId="418F023B">
            <wp:extent cx="4632325" cy="9248775"/>
            <wp:effectExtent l="0" t="0" r="635" b="1905"/>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6"/>
                    <a:stretch>
                      <a:fillRect/>
                    </a:stretch>
                  </pic:blipFill>
                  <pic:spPr>
                    <a:xfrm>
                      <a:off x="0" y="0"/>
                      <a:ext cx="4632325" cy="9248775"/>
                    </a:xfrm>
                    <a:prstGeom prst="rect">
                      <a:avLst/>
                    </a:prstGeom>
                  </pic:spPr>
                </pic:pic>
              </a:graphicData>
            </a:graphic>
          </wp:inline>
        </w:drawing>
      </w:r>
    </w:p>
    <w:p w14:paraId="2E4EFA55"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2、代码及必要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14:paraId="26E66C77"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Start:</w:t>
      </w:r>
      <w:r>
        <w:rPr>
          <w:rFonts w:asciiTheme="majorHAnsi" w:hAnsiTheme="majorHAnsi" w:cs="Helvetica"/>
          <w:color w:val="000000"/>
          <w:kern w:val="0"/>
          <w:szCs w:val="21"/>
        </w:rPr>
        <w:tab/>
      </w:r>
    </w:p>
    <w:p w14:paraId="70DBE60C" w14:textId="77777777" w:rsidR="00625979" w:rsidRDefault="00000000">
      <w:pPr>
        <w:widowControl/>
        <w:shd w:val="clear" w:color="auto" w:fill="FFFFFF"/>
        <w:spacing w:line="360" w:lineRule="auto"/>
        <w:ind w:firstLine="420"/>
        <w:jc w:val="left"/>
        <w:outlineLvl w:val="2"/>
        <w:rPr>
          <w:rFonts w:ascii="微软雅黑 Light" w:eastAsia="微软雅黑 Light" w:hAnsi="微软雅黑 Light" w:cs="微软雅黑 Light"/>
          <w:b/>
          <w:bCs/>
          <w:i/>
          <w:iCs/>
          <w:color w:val="000000"/>
          <w:kern w:val="0"/>
          <w:szCs w:val="21"/>
        </w:rPr>
      </w:pPr>
      <w:r>
        <w:rPr>
          <w:rFonts w:asciiTheme="majorHAnsi" w:hAnsiTheme="majorHAnsi" w:cs="Helvetica"/>
          <w:color w:val="000000"/>
          <w:kern w:val="0"/>
          <w:szCs w:val="21"/>
        </w:rPr>
        <w:t xml:space="preserve">      MOV DPTR, #TABLE;</w:t>
      </w:r>
      <w:r>
        <w:rPr>
          <w:rFonts w:ascii="微软雅黑 Light" w:eastAsia="微软雅黑 Light" w:hAnsi="微软雅黑 Light" w:cs="微软雅黑 Light" w:hint="eastAsia"/>
          <w:b/>
          <w:bCs/>
          <w:i/>
          <w:iCs/>
          <w:color w:val="000000"/>
          <w:kern w:val="0"/>
          <w:szCs w:val="21"/>
        </w:rPr>
        <w:t>载入table位置，table详情在代码末尾，查找数字对应数码管信号</w:t>
      </w:r>
    </w:p>
    <w:p w14:paraId="3F154BE0"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begin:</w:t>
      </w:r>
    </w:p>
    <w:p w14:paraId="2F0CB169" w14:textId="77777777" w:rsidR="00625979" w:rsidRDefault="00000000">
      <w:pPr>
        <w:widowControl/>
        <w:shd w:val="clear" w:color="auto" w:fill="FFFFFF"/>
        <w:spacing w:line="360" w:lineRule="auto"/>
        <w:ind w:firstLine="420"/>
        <w:jc w:val="left"/>
        <w:outlineLvl w:val="2"/>
        <w:rPr>
          <w:rFonts w:ascii="微软雅黑 Light" w:eastAsia="微软雅黑 Light" w:hAnsi="微软雅黑 Light" w:cs="微软雅黑 Light"/>
          <w:b/>
          <w:bCs/>
          <w:i/>
          <w:iCs/>
          <w:color w:val="000000"/>
          <w:kern w:val="0"/>
          <w:szCs w:val="21"/>
        </w:rPr>
      </w:pPr>
      <w:r>
        <w:rPr>
          <w:rFonts w:asciiTheme="majorHAnsi" w:hAnsiTheme="majorHAnsi" w:cs="Helvetica"/>
          <w:color w:val="000000"/>
          <w:kern w:val="0"/>
          <w:szCs w:val="21"/>
        </w:rPr>
        <w:t xml:space="preserve">      MOV A, #0</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A存储开关综合数</w:t>
      </w:r>
    </w:p>
    <w:p w14:paraId="14FEC53D" w14:textId="77777777" w:rsidR="00625979" w:rsidRDefault="00000000">
      <w:pPr>
        <w:widowControl/>
        <w:shd w:val="clear" w:color="auto" w:fill="FFFFFF"/>
        <w:spacing w:line="360" w:lineRule="auto"/>
        <w:ind w:firstLine="420"/>
        <w:jc w:val="left"/>
        <w:outlineLvl w:val="2"/>
        <w:rPr>
          <w:rFonts w:ascii="微软雅黑 Light" w:eastAsia="微软雅黑 Light" w:hAnsi="微软雅黑 Light" w:cs="微软雅黑 Light"/>
          <w:b/>
          <w:bCs/>
          <w:i/>
          <w:iCs/>
          <w:color w:val="000000"/>
          <w:kern w:val="0"/>
          <w:szCs w:val="21"/>
        </w:rPr>
      </w:pPr>
      <w:r>
        <w:rPr>
          <w:rFonts w:asciiTheme="majorHAnsi" w:hAnsiTheme="majorHAnsi" w:cs="Helvetica"/>
          <w:color w:val="000000"/>
          <w:kern w:val="0"/>
          <w:szCs w:val="21"/>
        </w:rPr>
        <w:t xml:space="preserve">      MOV C, P1.0</w:t>
      </w:r>
      <w:r>
        <w:rPr>
          <w:rFonts w:ascii="微软雅黑 Light" w:eastAsia="微软雅黑 Light" w:hAnsi="微软雅黑 Light" w:cs="微软雅黑 Light" w:hint="eastAsia"/>
          <w:b/>
          <w:bCs/>
          <w:i/>
          <w:iCs/>
          <w:color w:val="000000"/>
          <w:kern w:val="0"/>
          <w:szCs w:val="21"/>
        </w:rPr>
        <w:t>;读入四个开关是否连电源边，无则跳下一个，有则对应加数</w:t>
      </w:r>
    </w:p>
    <w:p w14:paraId="0CE18291"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w:t>
      </w:r>
      <w:proofErr w:type="gramStart"/>
      <w:r>
        <w:rPr>
          <w:rFonts w:asciiTheme="majorHAnsi" w:hAnsiTheme="majorHAnsi" w:cs="Helvetica"/>
          <w:color w:val="000000"/>
          <w:kern w:val="0"/>
          <w:szCs w:val="21"/>
        </w:rPr>
        <w:t>JNC  LABEL</w:t>
      </w:r>
      <w:proofErr w:type="gramEnd"/>
      <w:r>
        <w:rPr>
          <w:rFonts w:asciiTheme="majorHAnsi" w:hAnsiTheme="majorHAnsi" w:cs="Helvetica"/>
          <w:color w:val="000000"/>
          <w:kern w:val="0"/>
          <w:szCs w:val="21"/>
        </w:rPr>
        <w:t>1</w:t>
      </w:r>
    </w:p>
    <w:p w14:paraId="425A9A24"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ADD A, #1</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开关分别1，1，2,5</w:t>
      </w:r>
    </w:p>
    <w:p w14:paraId="28D82A07"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LABEL1:</w:t>
      </w:r>
    </w:p>
    <w:p w14:paraId="07D104F2"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C, P1.1</w:t>
      </w:r>
    </w:p>
    <w:p w14:paraId="78B76671"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JNC LABEL2</w:t>
      </w:r>
    </w:p>
    <w:p w14:paraId="2EE1F589"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ADD A, #1</w:t>
      </w:r>
    </w:p>
    <w:p w14:paraId="2D95659B"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LABEL2:</w:t>
      </w:r>
    </w:p>
    <w:p w14:paraId="5767C72B"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C, P1.2</w:t>
      </w:r>
    </w:p>
    <w:p w14:paraId="4350B0FC"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JNC LABEL3</w:t>
      </w:r>
    </w:p>
    <w:p w14:paraId="09A290C3"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ADD A, #2</w:t>
      </w:r>
    </w:p>
    <w:p w14:paraId="3C983AD1"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LABEL3:</w:t>
      </w:r>
    </w:p>
    <w:p w14:paraId="371543AF"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C, P1.3</w:t>
      </w:r>
    </w:p>
    <w:p w14:paraId="45D26FA8"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JNC LABEL4</w:t>
      </w:r>
    </w:p>
    <w:p w14:paraId="35126D21"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ADD A, #5</w:t>
      </w:r>
    </w:p>
    <w:p w14:paraId="1EF15073"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LABEL4:</w:t>
      </w:r>
    </w:p>
    <w:p w14:paraId="2AA80DDE"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R1, A</w:t>
      </w:r>
    </w:p>
    <w:p w14:paraId="0C28B912"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CLR CY</w:t>
      </w:r>
    </w:p>
    <w:p w14:paraId="11509C97"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SUBB A, #6</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判断是否大于给定数，程序中为6</w:t>
      </w:r>
    </w:p>
    <w:p w14:paraId="5C941768"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JC NEXT</w:t>
      </w:r>
    </w:p>
    <w:p w14:paraId="3852E6B8"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CPL P1.7</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大于则闪烁，通过此控制</w:t>
      </w:r>
    </w:p>
    <w:p w14:paraId="5F69F6EF"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lastRenderedPageBreak/>
        <w:t>NEXT:</w:t>
      </w:r>
    </w:p>
    <w:p w14:paraId="7F3323B5"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JNC NEXT2</w:t>
      </w:r>
    </w:p>
    <w:p w14:paraId="67EDE4BE"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SETB P1.7</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未大于置位</w:t>
      </w:r>
    </w:p>
    <w:p w14:paraId="2C6D2EF5"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NEXT2:</w:t>
      </w:r>
    </w:p>
    <w:p w14:paraId="73AF2FFD"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A, R1</w:t>
      </w:r>
    </w:p>
    <w:p w14:paraId="22D0E596"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MOVC A, @A+DPTR</w:t>
      </w:r>
      <w:r>
        <w:rPr>
          <w:rFonts w:ascii="微软雅黑 Light" w:eastAsia="微软雅黑 Light" w:hAnsi="微软雅黑 Light" w:cs="微软雅黑 Light" w:hint="eastAsia"/>
          <w:b/>
          <w:bCs/>
          <w:i/>
          <w:iCs/>
          <w:color w:val="000000"/>
          <w:kern w:val="0"/>
          <w:szCs w:val="21"/>
        </w:rPr>
        <w:t>;查表得相应数对应段码</w:t>
      </w:r>
    </w:p>
    <w:p w14:paraId="43047BE4"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P0, A</w:t>
      </w:r>
      <w:r>
        <w:rPr>
          <w:rFonts w:ascii="微软雅黑 Light" w:eastAsia="微软雅黑 Light" w:hAnsi="微软雅黑 Light" w:cs="微软雅黑 Light" w:hint="eastAsia"/>
          <w:b/>
          <w:bCs/>
          <w:i/>
          <w:iCs/>
          <w:color w:val="000000"/>
          <w:kern w:val="0"/>
          <w:szCs w:val="21"/>
        </w:rPr>
        <w:t>;数码管输出显示</w:t>
      </w:r>
    </w:p>
    <w:p w14:paraId="1E11AFD9"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CALL DELAY</w:t>
      </w:r>
    </w:p>
    <w:p w14:paraId="2793DF64"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w:t>
      </w:r>
      <w:proofErr w:type="spellStart"/>
      <w:r>
        <w:rPr>
          <w:rFonts w:asciiTheme="majorHAnsi" w:hAnsiTheme="majorHAnsi" w:cs="Helvetica"/>
          <w:color w:val="000000"/>
          <w:kern w:val="0"/>
          <w:szCs w:val="21"/>
        </w:rPr>
        <w:t>jmp</w:t>
      </w:r>
      <w:proofErr w:type="spellEnd"/>
      <w:r>
        <w:rPr>
          <w:rFonts w:asciiTheme="majorHAnsi" w:hAnsiTheme="majorHAnsi" w:cs="Helvetica"/>
          <w:color w:val="000000"/>
          <w:kern w:val="0"/>
          <w:szCs w:val="21"/>
        </w:rPr>
        <w:t xml:space="preserve"> BEGIN</w:t>
      </w:r>
    </w:p>
    <w:p w14:paraId="6EEDC4B6"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w:t>
      </w:r>
    </w:p>
    <w:p w14:paraId="32A05B9A"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DELAY:</w:t>
      </w:r>
    </w:p>
    <w:p w14:paraId="4CE6E28F"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R6, #0FFH</w:t>
      </w:r>
      <w:r>
        <w:rPr>
          <w:rFonts w:asciiTheme="majorHAnsi" w:hAnsiTheme="majorHAnsi" w:cs="Helvetica" w:hint="eastAsia"/>
          <w:color w:val="000000"/>
          <w:kern w:val="0"/>
          <w:szCs w:val="21"/>
        </w:rPr>
        <w:t>;</w:t>
      </w:r>
      <w:r>
        <w:rPr>
          <w:rFonts w:ascii="微软雅黑 Light" w:eastAsia="微软雅黑 Light" w:hAnsi="微软雅黑 Light" w:cs="微软雅黑 Light" w:hint="eastAsia"/>
          <w:b/>
          <w:bCs/>
          <w:i/>
          <w:iCs/>
          <w:color w:val="000000"/>
          <w:kern w:val="0"/>
          <w:szCs w:val="21"/>
        </w:rPr>
        <w:t>双循环空转延迟</w:t>
      </w:r>
    </w:p>
    <w:p w14:paraId="508E69F4"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DELAY_1:</w:t>
      </w:r>
    </w:p>
    <w:p w14:paraId="0283A5F6"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MOV R7, #0FFH</w:t>
      </w:r>
    </w:p>
    <w:p w14:paraId="0F828C90"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DJNZ R7, $</w:t>
      </w:r>
    </w:p>
    <w:p w14:paraId="1E571AA7"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DJNZ R6, DELAY_1</w:t>
      </w:r>
    </w:p>
    <w:p w14:paraId="0EA634D7"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RET</w:t>
      </w:r>
    </w:p>
    <w:p w14:paraId="1945CA1D"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w:t>
      </w:r>
    </w:p>
    <w:p w14:paraId="2567823E"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TABLE:</w:t>
      </w:r>
    </w:p>
    <w:p w14:paraId="0EFC57D9"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DB 3FH, 06H, 5BH, 4FH, 66H, 6DH, 7DH, 07H, 7FH, 6FH, 77H, 7CH, 39H, 5EH, 79H, 71H;</w:t>
      </w:r>
      <w:r>
        <w:rPr>
          <w:rFonts w:ascii="微软雅黑 Light" w:eastAsia="微软雅黑 Light" w:hAnsi="微软雅黑 Light" w:cs="微软雅黑 Light" w:hint="eastAsia"/>
          <w:b/>
          <w:bCs/>
          <w:i/>
          <w:iCs/>
          <w:color w:val="000000"/>
          <w:kern w:val="0"/>
          <w:szCs w:val="21"/>
        </w:rPr>
        <w:t>共阴极数码管对应段码</w:t>
      </w:r>
    </w:p>
    <w:p w14:paraId="01C2D2B6" w14:textId="77777777" w:rsidR="00625979" w:rsidRDefault="00000000">
      <w:pPr>
        <w:widowControl/>
        <w:shd w:val="clear" w:color="auto" w:fill="FFFFFF"/>
        <w:spacing w:line="360" w:lineRule="auto"/>
        <w:ind w:firstLine="420"/>
        <w:jc w:val="left"/>
        <w:outlineLvl w:val="2"/>
        <w:rPr>
          <w:rFonts w:asciiTheme="majorHAnsi" w:hAnsiTheme="majorHAnsi" w:cs="Helvetica"/>
          <w:color w:val="000000"/>
          <w:kern w:val="0"/>
          <w:szCs w:val="21"/>
        </w:rPr>
      </w:pPr>
      <w:r>
        <w:rPr>
          <w:rFonts w:asciiTheme="majorHAnsi" w:hAnsiTheme="majorHAnsi" w:cs="Helvetica"/>
          <w:color w:val="000000"/>
          <w:kern w:val="0"/>
          <w:szCs w:val="21"/>
        </w:rPr>
        <w:t xml:space="preserve">      END</w:t>
      </w:r>
    </w:p>
    <w:p w14:paraId="2A1A5068" w14:textId="77777777" w:rsidR="00625979" w:rsidRDefault="00000000">
      <w:pPr>
        <w:widowControl/>
        <w:numPr>
          <w:ilvl w:val="0"/>
          <w:numId w:val="1"/>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w:t>
      </w:r>
    </w:p>
    <w:p w14:paraId="4E8B79C7"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1：MCS51中有哪些可存取的单元，存取方式如何？它们之间的区别和联系有哪些？</w:t>
      </w:r>
    </w:p>
    <w:p w14:paraId="57CBA986"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答：MCS-51有五个独立寻址空间。</w:t>
      </w:r>
    </w:p>
    <w:p w14:paraId="3B33588A"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64k字节程序存储器空间；64k外部数据存储器空间；256字节内部RAM空间</w:t>
      </w:r>
    </w:p>
    <w:p w14:paraId="3BD87E53"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256位寻址空间；工作寄存器区。</w:t>
      </w:r>
    </w:p>
    <w:p w14:paraId="7B7307F9" w14:textId="77777777" w:rsidR="00625979" w:rsidRDefault="00625979">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p>
    <w:p w14:paraId="0705C2C9"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工作寄存器区重合在内部RAM的前128字节空间中，后128字节是SFR空间，位寻址区的前128个地址重合在内部RAM中，后128个地址重合在SFR中的一部分寄存器中。</w:t>
      </w:r>
    </w:p>
    <w:p w14:paraId="030E5F15" w14:textId="156E1B83" w:rsidR="00920937" w:rsidRDefault="00EA171C">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t>SFR</w:t>
      </w:r>
      <w:r>
        <w:rPr>
          <w:rFonts w:hint="eastAsia"/>
        </w:rPr>
        <w:t>：</w:t>
      </w:r>
      <w:r>
        <w:t>访问方式是直接读写内存地址，例如</w:t>
      </w:r>
      <w:r>
        <w:t> `MOV` </w:t>
      </w:r>
      <w:r>
        <w:t>指令</w:t>
      </w:r>
    </w:p>
    <w:p w14:paraId="596255BC" w14:textId="3C223A2C" w:rsidR="00920937" w:rsidRPr="00EA171C" w:rsidRDefault="00EA171C">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t>RAM</w:t>
      </w:r>
      <w:r>
        <w:rPr>
          <w:rFonts w:hint="eastAsia"/>
        </w:rPr>
        <w:t>：</w:t>
      </w:r>
      <w:r>
        <w:t>访问方式是通过内存地址读写数据</w:t>
      </w:r>
    </w:p>
    <w:p w14:paraId="2C7FF47A" w14:textId="081E6BB3" w:rsidR="00920937" w:rsidRDefault="00EA171C">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t>ROM</w:t>
      </w:r>
      <w:r>
        <w:rPr>
          <w:rFonts w:hint="eastAsia"/>
        </w:rPr>
        <w:t>：</w:t>
      </w:r>
      <w:r>
        <w:t>访问方式是通过指令执行，程序计数器（</w:t>
      </w:r>
      <w:r>
        <w:t>PC</w:t>
      </w:r>
      <w:r>
        <w:t>）逐步读取</w:t>
      </w:r>
      <w:r>
        <w:t> ROM </w:t>
      </w:r>
      <w:r>
        <w:t>中的指令</w:t>
      </w:r>
    </w:p>
    <w:p w14:paraId="43D2BB5F" w14:textId="7F4BBD87" w:rsidR="00920937" w:rsidRDefault="00EA171C">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t>I/O </w:t>
      </w:r>
      <w:r>
        <w:t>端口</w:t>
      </w:r>
      <w:r>
        <w:rPr>
          <w:rFonts w:hint="eastAsia"/>
        </w:rPr>
        <w:t>：</w:t>
      </w:r>
      <w:r>
        <w:t>访问方式是通过端口寄存器的位操作，例如设置或清除特定位来控制设备</w:t>
      </w:r>
    </w:p>
    <w:p w14:paraId="066AF731"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2：说明MOVC指令的使用方法</w:t>
      </w:r>
    </w:p>
    <w:p w14:paraId="5099D7CF"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答：MOVC为查表指令，用法样例：MOVC A,@A+DPTR MOVC A,@A+PC</w:t>
      </w:r>
    </w:p>
    <w:p w14:paraId="38F90534"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以PC/DPTR为基址寄存器，A的内容作为无符号数与DPTR/PC内容相加得地址，将此地址内容送至A，两种的区别为PC为基址寄存器要求表格存在查表指令以下256字节内，而DPTR为基址表格可存至任意位置，可多出使用，但表格大小仍不可超256字节</w:t>
      </w:r>
    </w:p>
    <w:p w14:paraId="44497009"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3：如果将数码管由共阳极换成共阴极，怎样修改程序？</w:t>
      </w:r>
    </w:p>
    <w:p w14:paraId="505BE26F"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答：只需改表格TABLE中对应的段码即可，实质上共阳极数码管的段码每位按位取反后恰为共阴极数码管的段码，所以也可将取表格对应段码后输出前将存储段码的存储器进行按位取反操作</w:t>
      </w:r>
    </w:p>
    <w:p w14:paraId="700A9C01"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4：在本实验中，能否控制显示数码的亮度？如何实现？</w:t>
      </w:r>
    </w:p>
    <w:p w14:paraId="620FD0D7"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答：能控制，有以下几种方法：（注：模拟仿真可能导致部分方法效果不佳？）</w:t>
      </w:r>
    </w:p>
    <w:p w14:paraId="13CBB953"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一：减小连接上拉电阻的阻值（或并联上一些以达到相同效果）；</w:t>
      </w:r>
    </w:p>
    <w:p w14:paraId="09916A3D"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二：增加respack-7排阻处输入的电压；</w:t>
      </w:r>
    </w:p>
    <w:p w14:paraId="2AA56BC5" w14:textId="4AA83C6A"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三：</w:t>
      </w:r>
      <w:r w:rsidR="001B1B35">
        <w:rPr>
          <w:rFonts w:asciiTheme="minorEastAsia" w:hAnsiTheme="minorEastAsia" w:cs="Helvetica" w:hint="eastAsia"/>
          <w:color w:val="000000"/>
          <w:kern w:val="0"/>
          <w:sz w:val="24"/>
          <w:szCs w:val="24"/>
        </w:rPr>
        <w:t>改变数码管的输出策略，使数码管闪烁输出而非常亮，通过控制亮暗时间与闪烁频率来调光，以达到控制数码管亮度的目的</w:t>
      </w:r>
      <w:r>
        <w:rPr>
          <w:rFonts w:asciiTheme="minorEastAsia" w:hAnsiTheme="minorEastAsia" w:cs="Helvetica" w:hint="eastAsia"/>
          <w:color w:val="000000"/>
          <w:kern w:val="0"/>
          <w:sz w:val="24"/>
          <w:szCs w:val="24"/>
        </w:rPr>
        <w:t>。</w:t>
      </w:r>
    </w:p>
    <w:p w14:paraId="706CF459" w14:textId="052B841C" w:rsidR="001B1B35" w:rsidRDefault="001B1B35">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第三种方法的代码部分实现修改：</w:t>
      </w:r>
    </w:p>
    <w:p w14:paraId="6172C230" w14:textId="0622547B" w:rsidR="001B1B35" w:rsidRDefault="001B1B35">
      <w:pPr>
        <w:widowControl/>
        <w:shd w:val="clear" w:color="auto" w:fill="FFFFFF"/>
        <w:spacing w:line="360" w:lineRule="auto"/>
        <w:ind w:firstLine="420"/>
        <w:jc w:val="left"/>
        <w:outlineLvl w:val="2"/>
        <w:rPr>
          <w:rFonts w:asciiTheme="minorEastAsia" w:hAnsiTheme="minorEastAsia" w:cs="Helvetica"/>
          <w:color w:val="000000"/>
          <w:kern w:val="0"/>
          <w:sz w:val="24"/>
          <w:szCs w:val="24"/>
        </w:rPr>
      </w:pPr>
      <w:r>
        <w:rPr>
          <w:rFonts w:asciiTheme="majorHAnsi" w:hAnsiTheme="majorHAnsi" w:cs="Helvetica"/>
          <w:noProof/>
          <w:color w:val="000000"/>
          <w:kern w:val="0"/>
          <w:szCs w:val="21"/>
        </w:rPr>
        <w:lastRenderedPageBreak/>
        <w:drawing>
          <wp:inline distT="0" distB="0" distL="0" distR="0" wp14:anchorId="518AB167" wp14:editId="4EA76033">
            <wp:extent cx="2146300" cy="4038600"/>
            <wp:effectExtent l="0" t="0" r="6350" b="0"/>
            <wp:docPr id="1743329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4038600"/>
                    </a:xfrm>
                    <a:prstGeom prst="rect">
                      <a:avLst/>
                    </a:prstGeom>
                    <a:noFill/>
                    <a:ln>
                      <a:noFill/>
                    </a:ln>
                  </pic:spPr>
                </pic:pic>
              </a:graphicData>
            </a:graphic>
          </wp:inline>
        </w:drawing>
      </w:r>
    </w:p>
    <w:p w14:paraId="27243497" w14:textId="77777777" w:rsidR="00625979"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14:paraId="33025E65"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14:paraId="7CEC24DA"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一：接共阴极数码管输出信号不稳定，数码管不断闪烁</w:t>
      </w:r>
    </w:p>
    <w:p w14:paraId="0A4EA913"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解决方法：增加respack-7作为上拉电阻使输出的高电平能够稳定</w:t>
      </w:r>
    </w:p>
    <w:p w14:paraId="06B8E458"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二：在使总计数达到定值后二极管闪烁过程中调整开关使其处于总计数小于定值时，可能使二极管处于暗态，也可能是亮态</w:t>
      </w:r>
    </w:p>
    <w:p w14:paraId="7E1CBE69"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解决方法：增加判断，在总计数小于定值时会使输出给二极管的信号置0，使小于时二极管保持暗态</w:t>
      </w:r>
    </w:p>
    <w:p w14:paraId="2FC1B60F" w14:textId="77777777" w:rsidR="00625979" w:rsidRDefault="00625979">
      <w:pPr>
        <w:widowControl/>
        <w:shd w:val="clear" w:color="auto" w:fill="FFFFFF"/>
        <w:spacing w:line="360" w:lineRule="auto"/>
        <w:ind w:firstLine="420"/>
        <w:jc w:val="left"/>
        <w:outlineLvl w:val="2"/>
        <w:rPr>
          <w:rFonts w:asciiTheme="minorEastAsia" w:hAnsiTheme="minorEastAsia" w:cs="Helvetica"/>
          <w:color w:val="000000"/>
          <w:kern w:val="0"/>
          <w:szCs w:val="21"/>
        </w:rPr>
      </w:pPr>
    </w:p>
    <w:p w14:paraId="3572374A" w14:textId="77777777" w:rsidR="00625979" w:rsidRDefault="00000000">
      <w:pPr>
        <w:widowControl/>
        <w:numPr>
          <w:ilvl w:val="0"/>
          <w:numId w:val="2"/>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w:t>
      </w:r>
    </w:p>
    <w:p w14:paraId="518997FA"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这次实验使我初步熟悉了proteus软件的基础用法，知道了一些利用这款软件进行开发和仿真调试的方法与技巧。对于MCS-51的体系结构和指令系统也逐渐熟练。所用语言方面因为与上学期微机课所教的汇编还是挺像的上手难度也没有想象的那么高些，但连线方面因为缺乏基础知识，初次接触，还是让人焦头烂额。</w:t>
      </w:r>
    </w:p>
    <w:p w14:paraId="2698201F"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最难忘的还是，虽然上个学期已经教授过需要将共阴极数码管的接口一个接地，一个与芯片对应输出口相连，但是并未详细讲解如何进行连线，当数码管刚连上时，一运行，数码管不断闪烁，不成数字。</w:t>
      </w:r>
    </w:p>
    <w:p w14:paraId="351517FC"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为了解决这个问题，我一开始是根据“二极管接上后会不断闪烁”之类的关键词在百度上进行搜索，网上众说纷纭，最后还是在一个有实际接线图的视频中看到了我们现在这版接线方法——加一个respack-7。也不知道这个是个什么（英文名词看不懂），但试了一下，果然可以运行了，为什么要这样加呢？不懂，遂继续搜索。</w:t>
      </w:r>
    </w:p>
    <w:p w14:paraId="0545E668"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然后网上告诉说是一种排阻，起到上拉电阻的作用。又是让我一脸懵，全新的名词出现了。在一番对于上拉电阻的搜索后，我终于找到了一个对于上拉电阻进行浅显易懂讲解的b站视频，然后才知道这个电阻的作用，原理上就是相当于并联一个电阻，减小电源内阻，使得数码管处分到电压更高，更稳定些。</w:t>
      </w:r>
    </w:p>
    <w:p w14:paraId="65A4DEAC" w14:textId="77777777" w:rsidR="00625979"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在互联网的信息山海中找到自己想要的知识还是很有成就感的一件事，但是下次遇到此种事情如何提升搜索速度是个问题。遇到问题时，首先应该查找老师所给出的课程资料，看看里面是否有所需的知识。求助他人肯定不失为一种选择，考虑自己解决的话，在网上搜索，要提炼对应的关键词进行精确搜索，比如这次的数码管闪烁问题，百度结果已经有过“电压不稳”的猜测，如果根据这个继续进行搜索，也许会更快地得到答案。也要善用先进的技术，可以试着询问ChatGPT试试。</w:t>
      </w:r>
    </w:p>
    <w:p w14:paraId="00FF63D9" w14:textId="77777777" w:rsidR="00625979" w:rsidRDefault="00625979">
      <w:pPr>
        <w:widowControl/>
        <w:shd w:val="clear" w:color="auto" w:fill="FFFFFF"/>
        <w:spacing w:line="360" w:lineRule="auto"/>
        <w:ind w:firstLine="420"/>
        <w:jc w:val="left"/>
        <w:outlineLvl w:val="2"/>
        <w:rPr>
          <w:rFonts w:asciiTheme="minorEastAsia" w:hAnsiTheme="minorEastAsia" w:cs="Helvetica"/>
          <w:color w:val="000000"/>
          <w:kern w:val="0"/>
          <w:szCs w:val="21"/>
        </w:rPr>
      </w:pPr>
    </w:p>
    <w:p w14:paraId="647A03F6" w14:textId="77777777" w:rsidR="000B5050" w:rsidRDefault="000B5050">
      <w:pPr>
        <w:widowControl/>
        <w:shd w:val="clear" w:color="auto" w:fill="FFFFFF"/>
        <w:spacing w:line="360" w:lineRule="auto"/>
        <w:jc w:val="left"/>
        <w:outlineLvl w:val="2"/>
        <w:rPr>
          <w:rFonts w:asciiTheme="minorEastAsia" w:hAnsiTheme="minorEastAsia" w:cs="Helvetica"/>
          <w:color w:val="000000"/>
          <w:kern w:val="0"/>
          <w:szCs w:val="21"/>
        </w:rPr>
      </w:pPr>
      <w:r w:rsidRPr="001B1B35">
        <w:rPr>
          <w:rFonts w:asciiTheme="minorEastAsia" w:hAnsiTheme="minorEastAsia" w:cs="Helvetica"/>
          <w:color w:val="000000"/>
          <w:kern w:val="0"/>
          <w:szCs w:val="21"/>
        </w:rPr>
        <w:t>实验中我们遇到了让二极管停止闪烁时会停止在闪烁的最后一个状态，即可能亮或不亮。而我们希望当二极管停止闪烁时处于熄灭状态。为此我们需要在原来代码的基础上进行修改，增加一些条件和跳转确保在计数不足6时保证灯熄灭。</w:t>
      </w:r>
      <w:r w:rsidRPr="001B1B35">
        <w:rPr>
          <w:rFonts w:asciiTheme="minorEastAsia" w:hAnsiTheme="minorEastAsia" w:cs="Helvetica"/>
          <w:color w:val="000000"/>
          <w:kern w:val="0"/>
          <w:szCs w:val="21"/>
        </w:rPr>
        <w:br/>
        <w:t>此外我希望通过更改闪烁频率和闪烁中熄灭的时间长度来控制数码管的亮度，我增加了数码管全暗的输出，并用延时调节其暗的时间长度，又利用整个程序的循环执行每一次都延时函数来条件闪烁频率。但是我发现当闪烁频率过高时，在模拟软件内不能让他实现整体亮度变暗，而是会变得闪烁不均匀。究其原因，我觉得是显示屏刷新率或处理器输出频率不同步且显示屏刷新率较低导致的。例如屏幕刷新率有30hz，而我程序编写的实现人肉眼察觉不出来的闪烁大约是200hz，在30hz的每一帧里大约有6次程序输出每次可能是亮或不亮。由于电脑各方面因素影响下，程序不会完全匀速运行，所以每次输出可能会随机不会间隔输出亮或不亮，进而导致连续几次输出亮连续几次输出不亮，等输出不均匀的现象导致无法完成我一开始通过闪烁频率实现调节亮度的设想。</w:t>
      </w:r>
      <w:r w:rsidRPr="001B1B35">
        <w:rPr>
          <w:rFonts w:asciiTheme="minorEastAsia" w:hAnsiTheme="minorEastAsia" w:cs="Helvetica"/>
          <w:color w:val="000000"/>
          <w:kern w:val="0"/>
          <w:szCs w:val="21"/>
        </w:rPr>
        <w:br/>
      </w:r>
      <w:r w:rsidRPr="001B1B35">
        <w:rPr>
          <w:rFonts w:asciiTheme="minorEastAsia" w:hAnsiTheme="minorEastAsia" w:cs="Helvetica"/>
          <w:color w:val="000000"/>
          <w:kern w:val="0"/>
          <w:szCs w:val="21"/>
        </w:rPr>
        <w:lastRenderedPageBreak/>
        <w:t>通过本次实验我巩固了汇编语言代码编写程序的基础，利用流程图帮助代码整体构思与编写，学会了使用模拟程序绘制电路图，提升了与组员沟通协作的能力，在不断调试代码的过程中我也学到了很多代码细节处理上的问题，吸取了不少经验和教训</w:t>
      </w:r>
      <w:r w:rsidRPr="001B1B35">
        <w:rPr>
          <w:rFonts w:asciiTheme="minorEastAsia" w:hAnsiTheme="minorEastAsia" w:cs="Helvetica" w:hint="eastAsia"/>
          <w:color w:val="000000"/>
          <w:kern w:val="0"/>
          <w:szCs w:val="21"/>
        </w:rPr>
        <w:t>。</w:t>
      </w:r>
    </w:p>
    <w:sectPr w:rsidR="000B5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A5CD88"/>
    <w:multiLevelType w:val="singleLevel"/>
    <w:tmpl w:val="A4A5CD88"/>
    <w:lvl w:ilvl="0">
      <w:start w:val="3"/>
      <w:numFmt w:val="chineseCounting"/>
      <w:suff w:val="nothing"/>
      <w:lvlText w:val="%1、"/>
      <w:lvlJc w:val="left"/>
      <w:rPr>
        <w:rFonts w:hint="eastAsia"/>
      </w:rPr>
    </w:lvl>
  </w:abstractNum>
  <w:abstractNum w:abstractNumId="1" w15:restartNumberingAfterBreak="0">
    <w:nsid w:val="0EFE9E5A"/>
    <w:multiLevelType w:val="singleLevel"/>
    <w:tmpl w:val="0EFE9E5A"/>
    <w:lvl w:ilvl="0">
      <w:start w:val="2"/>
      <w:numFmt w:val="decimal"/>
      <w:suff w:val="nothing"/>
      <w:lvlText w:val="%1、"/>
      <w:lvlJc w:val="left"/>
    </w:lvl>
  </w:abstractNum>
  <w:num w:numId="1" w16cid:durableId="270628577">
    <w:abstractNumId w:val="0"/>
  </w:num>
  <w:num w:numId="2" w16cid:durableId="117842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VlYmY4Y2I2ZmJlM2ZmNDQwNmMxYWMwNDAxNzg3YTIifQ=="/>
  </w:docVars>
  <w:rsids>
    <w:rsidRoot w:val="0070581E"/>
    <w:rsid w:val="00055242"/>
    <w:rsid w:val="000B5050"/>
    <w:rsid w:val="00195D58"/>
    <w:rsid w:val="001B1B35"/>
    <w:rsid w:val="001B29E8"/>
    <w:rsid w:val="001C726F"/>
    <w:rsid w:val="0020389B"/>
    <w:rsid w:val="002316B4"/>
    <w:rsid w:val="003C52D2"/>
    <w:rsid w:val="004C57E9"/>
    <w:rsid w:val="00582B2D"/>
    <w:rsid w:val="00604203"/>
    <w:rsid w:val="00606FF1"/>
    <w:rsid w:val="00612245"/>
    <w:rsid w:val="00625979"/>
    <w:rsid w:val="0065757C"/>
    <w:rsid w:val="006B0E36"/>
    <w:rsid w:val="0070581E"/>
    <w:rsid w:val="00920937"/>
    <w:rsid w:val="009C0D59"/>
    <w:rsid w:val="009F6F74"/>
    <w:rsid w:val="00AA0C35"/>
    <w:rsid w:val="00BA20F8"/>
    <w:rsid w:val="00C25A45"/>
    <w:rsid w:val="00DF667D"/>
    <w:rsid w:val="00EA171C"/>
    <w:rsid w:val="00F8270C"/>
    <w:rsid w:val="00FD3D6A"/>
    <w:rsid w:val="11C91AF8"/>
    <w:rsid w:val="1E286E54"/>
    <w:rsid w:val="422C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AFA8"/>
  <w15:docId w15:val="{BDCFB839-C404-4A46-BD1E-E385F9C1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1</cp:revision>
  <dcterms:created xsi:type="dcterms:W3CDTF">2023-09-13T06:34:00Z</dcterms:created>
  <dcterms:modified xsi:type="dcterms:W3CDTF">2024-12-11T09:56:00Z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C021EF81104B40ECBE0059AD0C27C27B_12</vt:lpwstr>
  </property>
</Properties>
</file>