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0003" w:rsidRDefault="00000000">
      <w:pPr>
        <w:widowControl/>
        <w:shd w:val="clear" w:color="auto" w:fill="FFFFFF"/>
        <w:spacing w:line="360" w:lineRule="auto"/>
        <w:jc w:val="center"/>
        <w:outlineLvl w:val="2"/>
        <w:rPr>
          <w:rFonts w:asciiTheme="majorEastAsia" w:eastAsiaTheme="majorEastAsia" w:hAnsiTheme="majorEastAsia" w:cs="Helvetica"/>
          <w:b/>
          <w:color w:val="000000"/>
          <w:kern w:val="0"/>
          <w:sz w:val="36"/>
          <w:szCs w:val="36"/>
        </w:rPr>
      </w:pPr>
      <w:r>
        <w:rPr>
          <w:rFonts w:asciiTheme="majorEastAsia" w:eastAsiaTheme="majorEastAsia" w:hAnsiTheme="majorEastAsia" w:cs="Helvetica" w:hint="eastAsia"/>
          <w:b/>
          <w:color w:val="000000"/>
          <w:kern w:val="0"/>
          <w:sz w:val="36"/>
          <w:szCs w:val="36"/>
        </w:rPr>
        <w:t>实验报告六 液晶显示屏和AD转换</w:t>
      </w:r>
    </w:p>
    <w:p w:rsidR="00AD0003" w:rsidRDefault="00AD0003">
      <w:pPr>
        <w:widowControl/>
        <w:shd w:val="clear" w:color="auto" w:fill="FFFFFF"/>
        <w:spacing w:line="360" w:lineRule="auto"/>
        <w:jc w:val="left"/>
        <w:outlineLvl w:val="2"/>
        <w:rPr>
          <w:rFonts w:asciiTheme="minorEastAsia" w:hAnsiTheme="minorEastAsia" w:cs="Helvetica"/>
          <w:color w:val="000000"/>
          <w:kern w:val="0"/>
          <w:szCs w:val="21"/>
        </w:rPr>
      </w:pPr>
    </w:p>
    <w:tbl>
      <w:tblPr>
        <w:tblStyle w:val="a7"/>
        <w:tblW w:w="0" w:type="auto"/>
        <w:tblLook w:val="04A0" w:firstRow="1" w:lastRow="0" w:firstColumn="1" w:lastColumn="0" w:noHBand="0" w:noVBand="1"/>
      </w:tblPr>
      <w:tblGrid>
        <w:gridCol w:w="1061"/>
        <w:gridCol w:w="1243"/>
        <w:gridCol w:w="4183"/>
        <w:gridCol w:w="2035"/>
      </w:tblGrid>
      <w:tr w:rsidR="00AD0003">
        <w:tc>
          <w:tcPr>
            <w:tcW w:w="1061"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姓名</w:t>
            </w:r>
          </w:p>
        </w:tc>
        <w:tc>
          <w:tcPr>
            <w:tcW w:w="1243"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学号</w:t>
            </w:r>
          </w:p>
        </w:tc>
        <w:tc>
          <w:tcPr>
            <w:tcW w:w="4183"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组内分工</w:t>
            </w:r>
          </w:p>
        </w:tc>
        <w:tc>
          <w:tcPr>
            <w:tcW w:w="2035"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工作量占百分比</w:t>
            </w:r>
          </w:p>
        </w:tc>
      </w:tr>
      <w:tr w:rsidR="00AD0003">
        <w:tc>
          <w:tcPr>
            <w:tcW w:w="1061"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李纪群</w:t>
            </w:r>
          </w:p>
        </w:tc>
        <w:tc>
          <w:tcPr>
            <w:tcW w:w="1243"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21211020</w:t>
            </w:r>
          </w:p>
        </w:tc>
        <w:tc>
          <w:tcPr>
            <w:tcW w:w="4183"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AD转换，警告逻辑控制</w:t>
            </w:r>
          </w:p>
        </w:tc>
        <w:tc>
          <w:tcPr>
            <w:tcW w:w="2035"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50%</w:t>
            </w:r>
          </w:p>
        </w:tc>
      </w:tr>
      <w:tr w:rsidR="00AD0003">
        <w:tc>
          <w:tcPr>
            <w:tcW w:w="1061"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冯哲熙</w:t>
            </w:r>
          </w:p>
        </w:tc>
        <w:tc>
          <w:tcPr>
            <w:tcW w:w="1243"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21211019</w:t>
            </w:r>
          </w:p>
        </w:tc>
        <w:tc>
          <w:tcPr>
            <w:tcW w:w="4183"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液晶显示屏代码编写</w:t>
            </w:r>
            <w:r w:rsidR="005C6549">
              <w:rPr>
                <w:rFonts w:asciiTheme="minorEastAsia" w:hAnsiTheme="minorEastAsia" w:cs="Helvetica" w:hint="eastAsia"/>
                <w:color w:val="000000"/>
                <w:kern w:val="0"/>
                <w:szCs w:val="21"/>
              </w:rPr>
              <w:t>及实验报告编写</w:t>
            </w:r>
          </w:p>
        </w:tc>
        <w:tc>
          <w:tcPr>
            <w:tcW w:w="2035" w:type="dxa"/>
            <w:vAlign w:val="center"/>
          </w:tcPr>
          <w:p w:rsidR="00AD0003" w:rsidRDefault="00000000">
            <w:pPr>
              <w:widowControl/>
              <w:spacing w:line="360" w:lineRule="auto"/>
              <w:jc w:val="center"/>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50%</w:t>
            </w:r>
          </w:p>
        </w:tc>
      </w:tr>
    </w:tbl>
    <w:p w:rsidR="00AD0003" w:rsidRDefault="00AD0003">
      <w:pPr>
        <w:widowControl/>
        <w:shd w:val="clear" w:color="auto" w:fill="FFFFFF"/>
        <w:spacing w:line="360" w:lineRule="auto"/>
        <w:jc w:val="left"/>
        <w:outlineLvl w:val="2"/>
        <w:rPr>
          <w:rFonts w:asciiTheme="minorEastAsia" w:hAnsiTheme="minorEastAsia" w:cs="Helvetica"/>
          <w:color w:val="000000"/>
          <w:kern w:val="0"/>
          <w:szCs w:val="21"/>
        </w:rPr>
      </w:pPr>
    </w:p>
    <w:p w:rsidR="00AD0003" w:rsidRDefault="00000000">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一、电路图</w:t>
      </w:r>
    </w:p>
    <w:p w:rsidR="00AD0003" w:rsidRDefault="005670F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noProof/>
          <w:color w:val="000000"/>
          <w:kern w:val="0"/>
          <w:szCs w:val="21"/>
          <w:lang w:val="zh-CN"/>
        </w:rPr>
        <w:drawing>
          <wp:inline distT="0" distB="0" distL="0" distR="0" wp14:anchorId="5D315BF1" wp14:editId="49A11108">
            <wp:extent cx="5274310" cy="3956050"/>
            <wp:effectExtent l="0" t="0" r="0" b="6350"/>
            <wp:docPr id="16755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986" name="图片 167559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5670F0" w:rsidRDefault="005670F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color w:val="000000"/>
          <w:kern w:val="0"/>
          <w:szCs w:val="21"/>
        </w:rPr>
        <w:t>CAP0</w:t>
      </w:r>
      <w:r>
        <w:rPr>
          <w:rFonts w:asciiTheme="minorEastAsia" w:hAnsiTheme="minorEastAsia" w:cs="Helvetica" w:hint="eastAsia"/>
          <w:color w:val="000000"/>
          <w:kern w:val="0"/>
          <w:szCs w:val="21"/>
        </w:rPr>
        <w:t>链接BEEP</w:t>
      </w:r>
    </w:p>
    <w:p w:rsidR="005670F0"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IO</w:t>
      </w:r>
      <w:r>
        <w:rPr>
          <w:rFonts w:asciiTheme="minorEastAsia" w:hAnsiTheme="minorEastAsia" w:cs="Helvetica"/>
          <w:color w:val="000000"/>
          <w:kern w:val="0"/>
          <w:szCs w:val="21"/>
        </w:rPr>
        <w:t>1</w:t>
      </w:r>
      <w:r>
        <w:rPr>
          <w:rFonts w:asciiTheme="minorEastAsia" w:hAnsiTheme="minorEastAsia" w:cs="Helvetica" w:hint="eastAsia"/>
          <w:color w:val="000000"/>
          <w:kern w:val="0"/>
          <w:szCs w:val="21"/>
        </w:rPr>
        <w:t>链接RS</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IO2链接WR</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IO3链接DE</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IO</w:t>
      </w:r>
      <w:r>
        <w:rPr>
          <w:rFonts w:asciiTheme="minorEastAsia" w:hAnsiTheme="minorEastAsia" w:cs="Helvetica"/>
          <w:color w:val="000000"/>
          <w:kern w:val="0"/>
          <w:szCs w:val="21"/>
        </w:rPr>
        <w:t>4</w:t>
      </w:r>
      <w:r>
        <w:rPr>
          <w:rFonts w:asciiTheme="minorEastAsia" w:hAnsiTheme="minorEastAsia" w:cs="Helvetica" w:hint="eastAsia"/>
          <w:color w:val="000000"/>
          <w:kern w:val="0"/>
          <w:szCs w:val="21"/>
        </w:rPr>
        <w:t>链接RST</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P2.0链接A</w:t>
      </w:r>
      <w:r>
        <w:rPr>
          <w:rFonts w:asciiTheme="minorEastAsia" w:hAnsiTheme="minorEastAsia" w:cs="Helvetica"/>
          <w:color w:val="000000"/>
          <w:kern w:val="0"/>
          <w:szCs w:val="21"/>
        </w:rPr>
        <w:t>D_IN</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w:t>
      </w:r>
      <w:r>
        <w:rPr>
          <w:rFonts w:asciiTheme="minorEastAsia" w:hAnsiTheme="minorEastAsia" w:cs="Helvetica"/>
          <w:color w:val="000000"/>
          <w:kern w:val="0"/>
          <w:szCs w:val="21"/>
        </w:rPr>
        <w:t>1</w:t>
      </w:r>
      <w:r>
        <w:rPr>
          <w:rFonts w:asciiTheme="minorEastAsia" w:hAnsiTheme="minorEastAsia" w:cs="Helvetica" w:hint="eastAsia"/>
          <w:color w:val="000000"/>
          <w:kern w:val="0"/>
          <w:szCs w:val="21"/>
        </w:rPr>
        <w:t>链接AD</w:t>
      </w:r>
      <w:r>
        <w:rPr>
          <w:rFonts w:asciiTheme="minorEastAsia" w:hAnsiTheme="minorEastAsia" w:cs="Helvetica"/>
          <w:color w:val="000000"/>
          <w:kern w:val="0"/>
          <w:szCs w:val="21"/>
        </w:rPr>
        <w:t>_</w:t>
      </w:r>
      <w:r>
        <w:rPr>
          <w:rFonts w:asciiTheme="minorEastAsia" w:hAnsiTheme="minorEastAsia" w:cs="Helvetica" w:hint="eastAsia"/>
          <w:color w:val="000000"/>
          <w:kern w:val="0"/>
          <w:szCs w:val="21"/>
        </w:rPr>
        <w:t>OUT</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w:t>
      </w:r>
      <w:r>
        <w:rPr>
          <w:rFonts w:asciiTheme="minorEastAsia" w:hAnsiTheme="minorEastAsia" w:cs="Helvetica"/>
          <w:color w:val="000000"/>
          <w:kern w:val="0"/>
          <w:szCs w:val="21"/>
        </w:rPr>
        <w:t>2</w:t>
      </w:r>
      <w:r>
        <w:rPr>
          <w:rFonts w:asciiTheme="minorEastAsia" w:hAnsiTheme="minorEastAsia" w:cs="Helvetica" w:hint="eastAsia"/>
          <w:color w:val="000000"/>
          <w:kern w:val="0"/>
          <w:szCs w:val="21"/>
        </w:rPr>
        <w:t>链接AD_CLK</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lastRenderedPageBreak/>
        <w:t>P2.</w:t>
      </w:r>
      <w:r>
        <w:rPr>
          <w:rFonts w:asciiTheme="minorEastAsia" w:hAnsiTheme="minorEastAsia" w:cs="Helvetica"/>
          <w:color w:val="000000"/>
          <w:kern w:val="0"/>
          <w:szCs w:val="21"/>
        </w:rPr>
        <w:t>3</w:t>
      </w:r>
      <w:r>
        <w:rPr>
          <w:rFonts w:asciiTheme="minorEastAsia" w:hAnsiTheme="minorEastAsia" w:cs="Helvetica" w:hint="eastAsia"/>
          <w:color w:val="000000"/>
          <w:kern w:val="0"/>
          <w:szCs w:val="21"/>
        </w:rPr>
        <w:t>链接AD_EOC</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P2.</w:t>
      </w:r>
      <w:r>
        <w:rPr>
          <w:rFonts w:asciiTheme="minorEastAsia" w:hAnsiTheme="minorEastAsia" w:cs="Helvetica"/>
          <w:color w:val="000000"/>
          <w:kern w:val="0"/>
          <w:szCs w:val="21"/>
        </w:rPr>
        <w:t>4</w:t>
      </w:r>
      <w:r>
        <w:rPr>
          <w:rFonts w:asciiTheme="minorEastAsia" w:hAnsiTheme="minorEastAsia" w:cs="Helvetica" w:hint="eastAsia"/>
          <w:color w:val="000000"/>
          <w:kern w:val="0"/>
          <w:szCs w:val="21"/>
        </w:rPr>
        <w:t>链接</w:t>
      </w:r>
      <w:r w:rsidR="00DE22F6">
        <w:rPr>
          <w:rFonts w:asciiTheme="minorEastAsia" w:hAnsiTheme="minorEastAsia" w:cs="Helvetica" w:hint="eastAsia"/>
          <w:color w:val="000000"/>
          <w:kern w:val="0"/>
          <w:szCs w:val="21"/>
        </w:rPr>
        <w:t>AD_</w:t>
      </w:r>
      <w:r>
        <w:rPr>
          <w:rFonts w:asciiTheme="minorEastAsia" w:hAnsiTheme="minorEastAsia" w:cs="Helvetica" w:hint="eastAsia"/>
          <w:color w:val="000000"/>
          <w:kern w:val="0"/>
          <w:szCs w:val="21"/>
        </w:rPr>
        <w:t>CS</w:t>
      </w:r>
    </w:p>
    <w:p w:rsidR="009D418B" w:rsidRDefault="009D418B" w:rsidP="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ANOUT链接IN</w:t>
      </w:r>
      <w:r>
        <w:rPr>
          <w:rFonts w:asciiTheme="minorEastAsia" w:hAnsiTheme="minorEastAsia" w:cs="Helvetica"/>
          <w:color w:val="000000"/>
          <w:kern w:val="0"/>
          <w:szCs w:val="21"/>
        </w:rPr>
        <w:t>1</w:t>
      </w:r>
    </w:p>
    <w:p w:rsidR="005670F0"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S</w:t>
      </w:r>
      <w:r>
        <w:rPr>
          <w:rFonts w:asciiTheme="minorEastAsia" w:hAnsiTheme="minorEastAsia" w:cs="Helvetica"/>
          <w:color w:val="000000"/>
          <w:kern w:val="0"/>
          <w:szCs w:val="21"/>
        </w:rPr>
        <w:t>DA</w:t>
      </w:r>
      <w:r>
        <w:rPr>
          <w:rFonts w:asciiTheme="minorEastAsia" w:hAnsiTheme="minorEastAsia" w:cs="Helvetica" w:hint="eastAsia"/>
          <w:color w:val="000000"/>
          <w:kern w:val="0"/>
          <w:szCs w:val="21"/>
        </w:rPr>
        <w:t>链接L1</w:t>
      </w:r>
    </w:p>
    <w:p w:rsidR="009D418B" w:rsidRDefault="009D418B">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SCL链接L7</w:t>
      </w:r>
    </w:p>
    <w:p w:rsidR="00DE22F6" w:rsidRDefault="00DE22F6">
      <w:pPr>
        <w:widowControl/>
        <w:shd w:val="clear" w:color="auto" w:fill="FFFFFF"/>
        <w:spacing w:line="360" w:lineRule="auto"/>
        <w:ind w:firstLine="420"/>
        <w:jc w:val="left"/>
        <w:outlineLvl w:val="2"/>
        <w:rPr>
          <w:rFonts w:asciiTheme="minorEastAsia" w:hAnsiTheme="minorEastAsia" w:cs="Helvetica"/>
          <w:color w:val="000000"/>
          <w:kern w:val="0"/>
          <w:szCs w:val="21"/>
        </w:rPr>
      </w:pPr>
    </w:p>
    <w:p w:rsidR="00AD0003" w:rsidRDefault="00000000">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二、程序分析</w:t>
      </w:r>
    </w:p>
    <w:p w:rsidR="00AD0003" w:rsidRDefault="0000000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1、</w:t>
      </w:r>
      <w:r>
        <w:rPr>
          <w:rFonts w:asciiTheme="minorEastAsia" w:hAnsiTheme="minorEastAsia" w:cs="Helvetica" w:hint="eastAsia"/>
          <w:color w:val="FF0000"/>
          <w:kern w:val="0"/>
          <w:szCs w:val="21"/>
        </w:rPr>
        <w:t>流程图</w:t>
      </w:r>
      <w:r>
        <w:rPr>
          <w:rFonts w:asciiTheme="minorEastAsia" w:hAnsiTheme="minorEastAsia" w:cs="Helvetica" w:hint="eastAsia"/>
          <w:color w:val="000000"/>
          <w:kern w:val="0"/>
          <w:szCs w:val="21"/>
        </w:rPr>
        <w:t>的形式给出程序设计的思路</w:t>
      </w:r>
      <w:r w:rsidR="00AA6ED6">
        <w:rPr>
          <w:rFonts w:asciiTheme="minorEastAsia" w:hAnsiTheme="minorEastAsia" w:cs="Helvetica" w:hint="eastAsia"/>
          <w:color w:val="000000"/>
          <w:kern w:val="0"/>
          <w:szCs w:val="21"/>
        </w:rPr>
        <w:t>：</w:t>
      </w:r>
    </w:p>
    <w:p w:rsidR="00AA6ED6" w:rsidRDefault="007408B2">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7408B2">
        <w:rPr>
          <w:rFonts w:asciiTheme="minorEastAsia" w:hAnsiTheme="minorEastAsia" w:cs="Helvetica"/>
          <w:noProof/>
          <w:color w:val="000000"/>
          <w:kern w:val="0"/>
          <w:szCs w:val="21"/>
        </w:rPr>
        <w:drawing>
          <wp:inline distT="0" distB="0" distL="0" distR="0" wp14:anchorId="6958C83D" wp14:editId="7FED560F">
            <wp:extent cx="5274310" cy="3795395"/>
            <wp:effectExtent l="0" t="0" r="0" b="1905"/>
            <wp:docPr id="464288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88094" name=""/>
                    <pic:cNvPicPr/>
                  </pic:nvPicPr>
                  <pic:blipFill>
                    <a:blip r:embed="rId7"/>
                    <a:stretch>
                      <a:fillRect/>
                    </a:stretch>
                  </pic:blipFill>
                  <pic:spPr>
                    <a:xfrm>
                      <a:off x="0" y="0"/>
                      <a:ext cx="5274310" cy="3795395"/>
                    </a:xfrm>
                    <a:prstGeom prst="rect">
                      <a:avLst/>
                    </a:prstGeom>
                  </pic:spPr>
                </pic:pic>
              </a:graphicData>
            </a:graphic>
          </wp:inline>
        </w:drawing>
      </w:r>
    </w:p>
    <w:p w:rsidR="007408B2" w:rsidRDefault="007408B2">
      <w:pPr>
        <w:widowControl/>
        <w:shd w:val="clear" w:color="auto" w:fill="FFFFFF"/>
        <w:spacing w:line="360" w:lineRule="auto"/>
        <w:ind w:firstLine="420"/>
        <w:jc w:val="left"/>
        <w:outlineLvl w:val="2"/>
        <w:rPr>
          <w:rFonts w:asciiTheme="minorEastAsia" w:hAnsiTheme="minorEastAsia" w:cs="Helvetica"/>
          <w:color w:val="000000"/>
          <w:kern w:val="0"/>
          <w:szCs w:val="21"/>
        </w:rPr>
      </w:pPr>
    </w:p>
    <w:p w:rsidR="00AD0003" w:rsidRDefault="0000000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2、代码及必要</w:t>
      </w:r>
      <w:r>
        <w:rPr>
          <w:rFonts w:asciiTheme="minorEastAsia" w:hAnsiTheme="minorEastAsia" w:cs="Helvetica" w:hint="eastAsia"/>
          <w:color w:val="FF0000"/>
          <w:kern w:val="0"/>
          <w:szCs w:val="21"/>
        </w:rPr>
        <w:t>注释</w:t>
      </w:r>
      <w:r w:rsidR="00AA6ED6">
        <w:rPr>
          <w:rFonts w:asciiTheme="minorEastAsia" w:hAnsiTheme="minorEastAsia" w:cs="Helvetica" w:hint="eastAsia"/>
          <w:color w:val="000000"/>
          <w:kern w:val="0"/>
          <w:szCs w:val="21"/>
        </w:rPr>
        <w:t>：</w:t>
      </w:r>
    </w:p>
    <w:p w:rsidR="00061041" w:rsidRDefault="00300357">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lastRenderedPageBreak/>
        <w:drawing>
          <wp:inline distT="0" distB="0" distL="0" distR="0" wp14:anchorId="6821364B" wp14:editId="3190C958">
            <wp:extent cx="5274310" cy="4312920"/>
            <wp:effectExtent l="0" t="0" r="0" b="5080"/>
            <wp:docPr id="1011642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42437" name=""/>
                    <pic:cNvPicPr/>
                  </pic:nvPicPr>
                  <pic:blipFill>
                    <a:blip r:embed="rId8"/>
                    <a:stretch>
                      <a:fillRect/>
                    </a:stretch>
                  </pic:blipFill>
                  <pic:spPr>
                    <a:xfrm>
                      <a:off x="0" y="0"/>
                      <a:ext cx="5274310" cy="4312920"/>
                    </a:xfrm>
                    <a:prstGeom prst="rect">
                      <a:avLst/>
                    </a:prstGeom>
                  </pic:spPr>
                </pic:pic>
              </a:graphicData>
            </a:graphic>
          </wp:inline>
        </w:drawing>
      </w:r>
    </w:p>
    <w:p w:rsidR="00061041" w:rsidRDefault="00300357">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drawing>
          <wp:inline distT="0" distB="0" distL="0" distR="0" wp14:anchorId="01491860" wp14:editId="44AD31FC">
            <wp:extent cx="5274310" cy="4395470"/>
            <wp:effectExtent l="0" t="0" r="0" b="0"/>
            <wp:docPr id="11188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6261" name=""/>
                    <pic:cNvPicPr/>
                  </pic:nvPicPr>
                  <pic:blipFill>
                    <a:blip r:embed="rId9"/>
                    <a:stretch>
                      <a:fillRect/>
                    </a:stretch>
                  </pic:blipFill>
                  <pic:spPr>
                    <a:xfrm>
                      <a:off x="0" y="0"/>
                      <a:ext cx="5274310" cy="4395470"/>
                    </a:xfrm>
                    <a:prstGeom prst="rect">
                      <a:avLst/>
                    </a:prstGeom>
                  </pic:spPr>
                </pic:pic>
              </a:graphicData>
            </a:graphic>
          </wp:inline>
        </w:drawing>
      </w:r>
    </w:p>
    <w:p w:rsidR="0038342C" w:rsidRDefault="00300357">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lastRenderedPageBreak/>
        <w:drawing>
          <wp:inline distT="0" distB="0" distL="0" distR="0" wp14:anchorId="1D5B5F68" wp14:editId="372312AE">
            <wp:extent cx="5274310" cy="3780155"/>
            <wp:effectExtent l="0" t="0" r="0" b="4445"/>
            <wp:docPr id="1738530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30540" name=""/>
                    <pic:cNvPicPr/>
                  </pic:nvPicPr>
                  <pic:blipFill>
                    <a:blip r:embed="rId10"/>
                    <a:stretch>
                      <a:fillRect/>
                    </a:stretch>
                  </pic:blipFill>
                  <pic:spPr>
                    <a:xfrm>
                      <a:off x="0" y="0"/>
                      <a:ext cx="5274310" cy="3780155"/>
                    </a:xfrm>
                    <a:prstGeom prst="rect">
                      <a:avLst/>
                    </a:prstGeom>
                  </pic:spPr>
                </pic:pic>
              </a:graphicData>
            </a:graphic>
          </wp:inline>
        </w:drawing>
      </w:r>
    </w:p>
    <w:p w:rsidR="00061041" w:rsidRDefault="00300357">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drawing>
          <wp:inline distT="0" distB="0" distL="0" distR="0" wp14:anchorId="7F0A903C" wp14:editId="20E37E87">
            <wp:extent cx="5274310" cy="3911600"/>
            <wp:effectExtent l="0" t="0" r="0" b="0"/>
            <wp:docPr id="958692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92826" name=""/>
                    <pic:cNvPicPr/>
                  </pic:nvPicPr>
                  <pic:blipFill>
                    <a:blip r:embed="rId11"/>
                    <a:stretch>
                      <a:fillRect/>
                    </a:stretch>
                  </pic:blipFill>
                  <pic:spPr>
                    <a:xfrm>
                      <a:off x="0" y="0"/>
                      <a:ext cx="5274310" cy="3911600"/>
                    </a:xfrm>
                    <a:prstGeom prst="rect">
                      <a:avLst/>
                    </a:prstGeom>
                  </pic:spPr>
                </pic:pic>
              </a:graphicData>
            </a:graphic>
          </wp:inline>
        </w:drawing>
      </w:r>
    </w:p>
    <w:p w:rsidR="0010701D" w:rsidRPr="0010701D" w:rsidRDefault="00300357" w:rsidP="0010701D">
      <w:pPr>
        <w:widowControl/>
        <w:shd w:val="clear" w:color="auto" w:fill="FFFFFF"/>
        <w:spacing w:line="360" w:lineRule="auto"/>
        <w:ind w:firstLine="420"/>
        <w:jc w:val="left"/>
        <w:outlineLvl w:val="2"/>
        <w:rPr>
          <w:rFonts w:asciiTheme="minorEastAsia" w:hAnsiTheme="minorEastAsia" w:cs="Helvetica"/>
          <w:color w:val="000000"/>
          <w:kern w:val="0"/>
          <w:szCs w:val="21"/>
        </w:rPr>
      </w:pPr>
      <w:r w:rsidRPr="00300357">
        <w:rPr>
          <w:rFonts w:asciiTheme="minorEastAsia" w:hAnsiTheme="minorEastAsia" w:cs="Helvetica"/>
          <w:noProof/>
          <w:color w:val="000000"/>
          <w:kern w:val="0"/>
          <w:szCs w:val="21"/>
        </w:rPr>
        <w:lastRenderedPageBreak/>
        <w:drawing>
          <wp:inline distT="0" distB="0" distL="0" distR="0" wp14:anchorId="12366977" wp14:editId="373BC753">
            <wp:extent cx="5274310" cy="4400550"/>
            <wp:effectExtent l="0" t="0" r="0" b="6350"/>
            <wp:docPr id="462347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7749" name=""/>
                    <pic:cNvPicPr/>
                  </pic:nvPicPr>
                  <pic:blipFill>
                    <a:blip r:embed="rId12"/>
                    <a:stretch>
                      <a:fillRect/>
                    </a:stretch>
                  </pic:blipFill>
                  <pic:spPr>
                    <a:xfrm>
                      <a:off x="0" y="0"/>
                      <a:ext cx="5274310" cy="4400550"/>
                    </a:xfrm>
                    <a:prstGeom prst="rect">
                      <a:avLst/>
                    </a:prstGeom>
                  </pic:spPr>
                </pic:pic>
              </a:graphicData>
            </a:graphic>
          </wp:inline>
        </w:drawing>
      </w:r>
    </w:p>
    <w:p w:rsidR="00ED0239" w:rsidRPr="00061041" w:rsidRDefault="00ED0239" w:rsidP="00512FE7">
      <w:pPr>
        <w:widowControl/>
        <w:shd w:val="clear" w:color="auto" w:fill="FFFFFF"/>
        <w:spacing w:line="360" w:lineRule="auto"/>
        <w:jc w:val="left"/>
        <w:outlineLvl w:val="2"/>
        <w:rPr>
          <w:rFonts w:asciiTheme="minorEastAsia" w:hAnsiTheme="minorEastAsia" w:cs="Helvetica"/>
          <w:color w:val="000000"/>
          <w:kern w:val="0"/>
          <w:szCs w:val="21"/>
        </w:rPr>
      </w:pPr>
    </w:p>
    <w:p w:rsidR="00ED0239" w:rsidRDefault="00000000">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三、思考题（见PPT）</w:t>
      </w:r>
    </w:p>
    <w:p w:rsidR="00AA6ED6" w:rsidRDefault="00ED0239">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1</w:t>
      </w:r>
      <w:r>
        <w:rPr>
          <w:rFonts w:asciiTheme="minorEastAsia" w:hAnsiTheme="minorEastAsia" w:cs="Helvetica"/>
          <w:color w:val="000000"/>
          <w:kern w:val="0"/>
          <w:sz w:val="24"/>
          <w:szCs w:val="24"/>
        </w:rPr>
        <w:t>.</w:t>
      </w:r>
      <w:r w:rsidRPr="00ED0239">
        <w:rPr>
          <w:rFonts w:asciiTheme="minorEastAsia" w:hAnsiTheme="minorEastAsia" w:cs="Helvetica" w:hint="eastAsia"/>
          <w:color w:val="000000"/>
          <w:kern w:val="0"/>
          <w:sz w:val="24"/>
          <w:szCs w:val="24"/>
        </w:rPr>
        <w:t>什么是开环控制？</w:t>
      </w:r>
    </w:p>
    <w:p w:rsidR="00DD68EA" w:rsidRPr="00DD68EA" w:rsidRDefault="00DD68EA" w:rsidP="00DD68EA">
      <w:pPr>
        <w:widowControl/>
        <w:shd w:val="clear" w:color="auto" w:fill="FFFFFF"/>
        <w:spacing w:line="360" w:lineRule="auto"/>
        <w:jc w:val="left"/>
        <w:outlineLvl w:val="2"/>
        <w:rPr>
          <w:rFonts w:asciiTheme="minorEastAsia" w:hAnsiTheme="minorEastAsia" w:cs="Helvetica"/>
          <w:color w:val="000000"/>
          <w:kern w:val="0"/>
          <w:sz w:val="24"/>
          <w:szCs w:val="24"/>
        </w:rPr>
      </w:pPr>
      <w:r w:rsidRPr="00DD68EA">
        <w:rPr>
          <w:rFonts w:asciiTheme="minorEastAsia" w:hAnsiTheme="minorEastAsia" w:cs="Helvetica" w:hint="eastAsia"/>
          <w:color w:val="000000"/>
          <w:kern w:val="0"/>
          <w:sz w:val="24"/>
          <w:szCs w:val="24"/>
        </w:rPr>
        <w:t>开环控制是一种控制系统，其中控制动作不依赖于输出或系统状态的反馈。这种类型的系统按照预定的方式工作，不考虑输出是否达到了预期的结果。在开环系统中，输出不会影响控制动作。系统不监测或使用输出数据来调整输入。由于缺乏复杂的反馈机制，这些系统通常更简单、成本较低。系统根据预设的输入指令工作，而不是根据实际输出或条件的变化。开环控制系统可能不会总是精确或可靠，因为它们不能自动纠正任何偏差或错误。一些典型的开环系统示例包括洗衣机（在设定的时间内按预定程序运行）和交通信号灯（根据固定的时间表变换信号）</w:t>
      </w:r>
      <w:r>
        <w:rPr>
          <w:rFonts w:asciiTheme="minorEastAsia" w:hAnsiTheme="minorEastAsia" w:cs="Helvetica" w:hint="eastAsia"/>
          <w:color w:val="000000"/>
          <w:kern w:val="0"/>
          <w:sz w:val="24"/>
          <w:szCs w:val="24"/>
        </w:rPr>
        <w:t>。</w:t>
      </w:r>
    </w:p>
    <w:p w:rsidR="00ED0239" w:rsidRDefault="00DD68EA" w:rsidP="00DD68EA">
      <w:pPr>
        <w:widowControl/>
        <w:shd w:val="clear" w:color="auto" w:fill="FFFFFF"/>
        <w:spacing w:line="360" w:lineRule="auto"/>
        <w:jc w:val="left"/>
        <w:outlineLvl w:val="2"/>
        <w:rPr>
          <w:rFonts w:asciiTheme="minorEastAsia" w:hAnsiTheme="minorEastAsia" w:cs="Helvetica"/>
          <w:color w:val="000000"/>
          <w:kern w:val="0"/>
          <w:sz w:val="24"/>
          <w:szCs w:val="24"/>
        </w:rPr>
      </w:pPr>
      <w:r w:rsidRPr="00DD68EA">
        <w:rPr>
          <w:rFonts w:asciiTheme="minorEastAsia" w:hAnsiTheme="minorEastAsia" w:cs="Helvetica" w:hint="eastAsia"/>
          <w:color w:val="000000"/>
          <w:kern w:val="0"/>
          <w:sz w:val="24"/>
          <w:szCs w:val="24"/>
        </w:rPr>
        <w:t>由于没有反馈来纠正可能的偏差，开环系统通常最适合于那些环境条件相对恒定且系统行为可以准确预测的应用。相比之下，闭环控制系统则包含反馈元素，可以根据输出或状态变化调整其操作。</w:t>
      </w:r>
    </w:p>
    <w:p w:rsidR="00AA6ED6" w:rsidRDefault="00AA6ED6">
      <w:pPr>
        <w:widowControl/>
        <w:shd w:val="clear" w:color="auto" w:fill="FFFFFF"/>
        <w:spacing w:line="360" w:lineRule="auto"/>
        <w:jc w:val="left"/>
        <w:outlineLvl w:val="2"/>
        <w:rPr>
          <w:rFonts w:asciiTheme="minorEastAsia" w:hAnsiTheme="minorEastAsia" w:cs="Helvetica"/>
          <w:color w:val="000000"/>
          <w:kern w:val="0"/>
          <w:sz w:val="24"/>
          <w:szCs w:val="24"/>
        </w:rPr>
      </w:pPr>
    </w:p>
    <w:p w:rsidR="00DD68EA" w:rsidRDefault="00DD68EA" w:rsidP="00DD68EA">
      <w:pPr>
        <w:widowControl/>
        <w:shd w:val="clear" w:color="auto" w:fill="FFFFFF"/>
        <w:spacing w:line="360" w:lineRule="auto"/>
        <w:jc w:val="left"/>
        <w:outlineLvl w:val="2"/>
        <w:rPr>
          <w:rFonts w:asciiTheme="minorEastAsia" w:hAnsiTheme="minorEastAsia" w:cs="Helvetica"/>
          <w:color w:val="000000"/>
          <w:kern w:val="0"/>
          <w:sz w:val="24"/>
          <w:szCs w:val="24"/>
        </w:rPr>
      </w:pPr>
      <w:r w:rsidRPr="00DD68EA">
        <w:rPr>
          <w:rFonts w:asciiTheme="minorEastAsia" w:hAnsiTheme="minorEastAsia" w:cs="Helvetica" w:hint="eastAsia"/>
          <w:color w:val="000000"/>
          <w:kern w:val="0"/>
          <w:sz w:val="24"/>
          <w:szCs w:val="24"/>
        </w:rPr>
        <w:t>2</w:t>
      </w:r>
      <w:r>
        <w:rPr>
          <w:rFonts w:asciiTheme="minorEastAsia" w:hAnsiTheme="minorEastAsia" w:cs="Helvetica"/>
          <w:color w:val="000000"/>
          <w:kern w:val="0"/>
          <w:sz w:val="24"/>
          <w:szCs w:val="24"/>
        </w:rPr>
        <w:t>.</w:t>
      </w:r>
      <w:r w:rsidRPr="00DD68EA">
        <w:rPr>
          <w:rFonts w:asciiTheme="minorEastAsia" w:hAnsiTheme="minorEastAsia" w:cs="Helvetica" w:hint="eastAsia"/>
          <w:color w:val="000000"/>
          <w:kern w:val="0"/>
          <w:sz w:val="24"/>
          <w:szCs w:val="24"/>
        </w:rPr>
        <w:t>能否在汉字模式下，使得液晶显示屏显示字符串“J吉L林U大+学”，如有此类需要，应当如何完成？</w:t>
      </w:r>
    </w:p>
    <w:p w:rsidR="009C2A93" w:rsidRDefault="00DD68EA" w:rsidP="00DD68EA">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在汉字模式下并不能直接显示</w:t>
      </w:r>
      <w:r w:rsidRPr="00DD68EA">
        <w:rPr>
          <w:rFonts w:asciiTheme="minorEastAsia" w:hAnsiTheme="minorEastAsia" w:cs="Helvetica" w:hint="eastAsia"/>
          <w:color w:val="000000"/>
          <w:kern w:val="0"/>
          <w:sz w:val="24"/>
          <w:szCs w:val="24"/>
        </w:rPr>
        <w:t>字符串“J吉L林U大+学”</w:t>
      </w:r>
      <w:r w:rsidR="00AC7573">
        <w:rPr>
          <w:rFonts w:asciiTheme="minorEastAsia" w:hAnsiTheme="minorEastAsia" w:cs="Helvetica" w:hint="eastAsia"/>
          <w:color w:val="000000"/>
          <w:kern w:val="0"/>
          <w:sz w:val="24"/>
          <w:szCs w:val="24"/>
        </w:rPr>
        <w:t>，这是因为</w:t>
      </w:r>
      <w:r w:rsidR="009C2A93">
        <w:rPr>
          <w:rFonts w:asciiTheme="minorEastAsia" w:hAnsiTheme="minorEastAsia" w:cs="Helvetica" w:hint="eastAsia"/>
          <w:color w:val="000000"/>
          <w:kern w:val="0"/>
          <w:sz w:val="24"/>
          <w:szCs w:val="24"/>
        </w:rPr>
        <w:t>英文和数字都是半宽型字符，而中文不是，在中文模式显示下，中文必须在address</w:t>
      </w:r>
      <w:r w:rsidR="009C2A93">
        <w:rPr>
          <w:rFonts w:asciiTheme="minorEastAsia" w:hAnsiTheme="minorEastAsia" w:cs="Helvetica"/>
          <w:color w:val="000000"/>
          <w:kern w:val="0"/>
          <w:sz w:val="24"/>
          <w:szCs w:val="24"/>
        </w:rPr>
        <w:t xml:space="preserve"> </w:t>
      </w:r>
      <w:r w:rsidR="009C2A93">
        <w:rPr>
          <w:rFonts w:asciiTheme="minorEastAsia" w:hAnsiTheme="minorEastAsia" w:cs="Helvetica" w:hint="eastAsia"/>
          <w:color w:val="000000"/>
          <w:kern w:val="0"/>
          <w:sz w:val="24"/>
          <w:szCs w:val="24"/>
        </w:rPr>
        <w:t>counter的起始位置</w:t>
      </w:r>
      <w:r>
        <w:rPr>
          <w:rFonts w:asciiTheme="minorEastAsia" w:hAnsiTheme="minorEastAsia" w:cs="Helvetica" w:hint="eastAsia"/>
          <w:color w:val="000000"/>
          <w:kern w:val="0"/>
          <w:sz w:val="24"/>
          <w:szCs w:val="24"/>
        </w:rPr>
        <w:t>，</w:t>
      </w:r>
      <w:r w:rsidR="009C2A93">
        <w:rPr>
          <w:rFonts w:asciiTheme="minorEastAsia" w:hAnsiTheme="minorEastAsia" w:cs="Helvetica" w:hint="eastAsia"/>
          <w:color w:val="000000"/>
          <w:kern w:val="0"/>
          <w:sz w:val="24"/>
          <w:szCs w:val="24"/>
        </w:rPr>
        <w:t>按照</w:t>
      </w:r>
      <w:r w:rsidR="009C2A93" w:rsidRPr="00DD68EA">
        <w:rPr>
          <w:rFonts w:asciiTheme="minorEastAsia" w:hAnsiTheme="minorEastAsia" w:cs="Helvetica" w:hint="eastAsia"/>
          <w:color w:val="000000"/>
          <w:kern w:val="0"/>
          <w:sz w:val="24"/>
          <w:szCs w:val="24"/>
        </w:rPr>
        <w:t>“J吉L林U大+学”</w:t>
      </w:r>
      <w:r w:rsidR="009C2A93">
        <w:rPr>
          <w:rFonts w:asciiTheme="minorEastAsia" w:hAnsiTheme="minorEastAsia" w:cs="Helvetica" w:hint="eastAsia"/>
          <w:color w:val="000000"/>
          <w:kern w:val="0"/>
          <w:sz w:val="24"/>
          <w:szCs w:val="24"/>
        </w:rPr>
        <w:t>显示会导致J占半格，下一个中文字符从address</w:t>
      </w:r>
      <w:r w:rsidR="009C2A93">
        <w:rPr>
          <w:rFonts w:asciiTheme="minorEastAsia" w:hAnsiTheme="minorEastAsia" w:cs="Helvetica"/>
          <w:color w:val="000000"/>
          <w:kern w:val="0"/>
          <w:sz w:val="24"/>
          <w:szCs w:val="24"/>
        </w:rPr>
        <w:t xml:space="preserve"> </w:t>
      </w:r>
      <w:r w:rsidR="009C2A93">
        <w:rPr>
          <w:rFonts w:asciiTheme="minorEastAsia" w:hAnsiTheme="minorEastAsia" w:cs="Helvetica" w:hint="eastAsia"/>
          <w:color w:val="000000"/>
          <w:kern w:val="0"/>
          <w:sz w:val="24"/>
          <w:szCs w:val="24"/>
        </w:rPr>
        <w:t>counter的中间开始。</w:t>
      </w:r>
      <w:r>
        <w:rPr>
          <w:rFonts w:asciiTheme="minorEastAsia" w:hAnsiTheme="minorEastAsia" w:cs="Helvetica" w:hint="eastAsia"/>
          <w:color w:val="000000"/>
          <w:kern w:val="0"/>
          <w:sz w:val="24"/>
          <w:szCs w:val="24"/>
        </w:rPr>
        <w:t>但是可以通过一些其他的方法实现。我想到了两个办法：</w:t>
      </w:r>
    </w:p>
    <w:p w:rsidR="00DD68EA" w:rsidRPr="009C2A93" w:rsidRDefault="00DD68EA" w:rsidP="009C2A93">
      <w:pPr>
        <w:pStyle w:val="a8"/>
        <w:widowControl/>
        <w:numPr>
          <w:ilvl w:val="0"/>
          <w:numId w:val="1"/>
        </w:numPr>
        <w:shd w:val="clear" w:color="auto" w:fill="FFFFFF"/>
        <w:spacing w:line="360" w:lineRule="auto"/>
        <w:ind w:firstLineChars="0"/>
        <w:jc w:val="left"/>
        <w:outlineLvl w:val="2"/>
        <w:rPr>
          <w:rFonts w:asciiTheme="minorEastAsia" w:hAnsiTheme="minorEastAsia" w:cs="Helvetica"/>
          <w:color w:val="000000"/>
          <w:kern w:val="0"/>
          <w:sz w:val="24"/>
          <w:szCs w:val="24"/>
        </w:rPr>
      </w:pPr>
      <w:r w:rsidRPr="009C2A93">
        <w:rPr>
          <w:rFonts w:asciiTheme="minorEastAsia" w:hAnsiTheme="minorEastAsia" w:cs="Helvetica" w:hint="eastAsia"/>
          <w:color w:val="000000"/>
          <w:kern w:val="0"/>
          <w:sz w:val="24"/>
          <w:szCs w:val="24"/>
        </w:rPr>
        <w:t>可以通过</w:t>
      </w:r>
      <w:r w:rsidR="00AC7573" w:rsidRPr="009C2A93">
        <w:rPr>
          <w:rFonts w:asciiTheme="minorEastAsia" w:hAnsiTheme="minorEastAsia" w:cs="Helvetica" w:hint="eastAsia"/>
          <w:color w:val="000000"/>
          <w:kern w:val="0"/>
          <w:sz w:val="24"/>
          <w:szCs w:val="24"/>
        </w:rPr>
        <w:t>在英文字符的后方补上一个空格实现</w:t>
      </w:r>
      <w:r w:rsidR="009C2A93" w:rsidRPr="009C2A93">
        <w:rPr>
          <w:rFonts w:asciiTheme="minorEastAsia" w:hAnsiTheme="minorEastAsia" w:cs="Helvetica" w:hint="eastAsia"/>
          <w:color w:val="000000"/>
          <w:kern w:val="0"/>
          <w:sz w:val="24"/>
          <w:szCs w:val="24"/>
        </w:rPr>
        <w:t>，这样下一个中文就可以从address</w:t>
      </w:r>
      <w:r w:rsidR="009C2A93" w:rsidRPr="009C2A93">
        <w:rPr>
          <w:rFonts w:asciiTheme="minorEastAsia" w:hAnsiTheme="minorEastAsia" w:cs="Helvetica"/>
          <w:color w:val="000000"/>
          <w:kern w:val="0"/>
          <w:sz w:val="24"/>
          <w:szCs w:val="24"/>
        </w:rPr>
        <w:t xml:space="preserve"> </w:t>
      </w:r>
      <w:r w:rsidR="009C2A93" w:rsidRPr="009C2A93">
        <w:rPr>
          <w:rFonts w:asciiTheme="minorEastAsia" w:hAnsiTheme="minorEastAsia" w:cs="Helvetica" w:hint="eastAsia"/>
          <w:color w:val="000000"/>
          <w:kern w:val="0"/>
          <w:sz w:val="24"/>
          <w:szCs w:val="24"/>
        </w:rPr>
        <w:t>counter的起始位置开始显示了。</w:t>
      </w:r>
    </w:p>
    <w:p w:rsidR="009C2A93" w:rsidRDefault="009C2A93" w:rsidP="009C2A93">
      <w:pPr>
        <w:pStyle w:val="a8"/>
        <w:widowControl/>
        <w:numPr>
          <w:ilvl w:val="0"/>
          <w:numId w:val="1"/>
        </w:numPr>
        <w:shd w:val="clear" w:color="auto" w:fill="FFFFFF"/>
        <w:spacing w:line="360" w:lineRule="auto"/>
        <w:ind w:firstLineChars="0"/>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可以通过图形显示或者自定义符号的方式显示。</w:t>
      </w:r>
    </w:p>
    <w:p w:rsidR="009C2A93" w:rsidRDefault="009C2A93"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9C2A93" w:rsidRDefault="009C2A93" w:rsidP="009C2A93">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t>3</w:t>
      </w:r>
      <w:r>
        <w:rPr>
          <w:rFonts w:asciiTheme="minorEastAsia" w:hAnsiTheme="minorEastAsia" w:cs="Helvetica"/>
          <w:color w:val="000000"/>
          <w:kern w:val="0"/>
          <w:sz w:val="24"/>
          <w:szCs w:val="24"/>
        </w:rPr>
        <w:t>.</w:t>
      </w:r>
      <w:r w:rsidRPr="009C2A93">
        <w:rPr>
          <w:rFonts w:asciiTheme="minorEastAsia" w:hAnsiTheme="minorEastAsia" w:cs="Helvetica" w:hint="eastAsia"/>
          <w:color w:val="000000"/>
          <w:kern w:val="0"/>
          <w:sz w:val="24"/>
          <w:szCs w:val="24"/>
        </w:rPr>
        <w:t>在真实场景，可能会发生输入值在阈值附近左右摇摆的情况，会导致输出设备不断的重启，严重时造成设备损坏。如何编程避免此种情况出现。</w:t>
      </w:r>
    </w:p>
    <w:p w:rsidR="00A61962" w:rsidRDefault="00A61962"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这种情况通常被称为“抖动”。为了避免这种情况，常用的编程技术是引入滞后控制策略，通过设置两个不同的阈值来减少频繁的状态切换。</w:t>
      </w: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设定两个阈值：而不是只有一个。比如</w:t>
      </w:r>
      <w:r>
        <w:rPr>
          <w:rFonts w:asciiTheme="minorEastAsia" w:hAnsiTheme="minorEastAsia" w:cs="Helvetica" w:hint="eastAsia"/>
          <w:color w:val="000000"/>
          <w:kern w:val="0"/>
          <w:sz w:val="24"/>
          <w:szCs w:val="24"/>
        </w:rPr>
        <w:t>，</w:t>
      </w:r>
      <w:r w:rsidRPr="00A61962">
        <w:rPr>
          <w:rFonts w:asciiTheme="minorEastAsia" w:hAnsiTheme="minorEastAsia" w:cs="Helvetica" w:hint="eastAsia"/>
          <w:color w:val="000000"/>
          <w:kern w:val="0"/>
          <w:sz w:val="24"/>
          <w:szCs w:val="24"/>
        </w:rPr>
        <w:t>如果正常阈值是100，可以设置一个较低的关闭阈值（比如95）和一个较高的打开阈值（比如105）。</w:t>
      </w: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编写条件判断：当输入值超过高阈值时启动设备，当输入值低于低阈值时关闭设备。</w:t>
      </w: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状态保持：当输入值在这两个阈值之间时，保持当前的状态不变，不进行任何操作。</w:t>
      </w:r>
    </w:p>
    <w:p w:rsidR="00A61962" w:rsidRPr="00A61962" w:rsidRDefault="00A61962" w:rsidP="00A61962">
      <w:pPr>
        <w:widowControl/>
        <w:shd w:val="clear" w:color="auto" w:fill="FFFFFF"/>
        <w:spacing w:line="360" w:lineRule="auto"/>
        <w:jc w:val="left"/>
        <w:outlineLvl w:val="2"/>
        <w:rPr>
          <w:rFonts w:asciiTheme="minorEastAsia" w:hAnsiTheme="minorEastAsia" w:cs="Helvetica"/>
          <w:color w:val="000000"/>
          <w:kern w:val="0"/>
          <w:sz w:val="24"/>
          <w:szCs w:val="24"/>
        </w:rPr>
      </w:pPr>
      <w:r w:rsidRPr="00A61962">
        <w:rPr>
          <w:rFonts w:asciiTheme="minorEastAsia" w:hAnsiTheme="minorEastAsia" w:cs="Helvetica" w:hint="eastAsia"/>
          <w:color w:val="000000"/>
          <w:kern w:val="0"/>
          <w:sz w:val="24"/>
          <w:szCs w:val="24"/>
        </w:rPr>
        <w:t>这样，只有当输入值明显超过高阈值或降低到低阈值以下时，设备状态才会改变，从而避免了在阈值附近的频繁切换。</w:t>
      </w:r>
    </w:p>
    <w:p w:rsidR="009C2A93" w:rsidRDefault="009C2A93"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512FE7" w:rsidRDefault="00512FE7"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512FE7" w:rsidRDefault="00512FE7"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512FE7" w:rsidRPr="00A61962" w:rsidRDefault="00512FE7" w:rsidP="009C2A93">
      <w:pPr>
        <w:widowControl/>
        <w:shd w:val="clear" w:color="auto" w:fill="FFFFFF"/>
        <w:spacing w:line="360" w:lineRule="auto"/>
        <w:jc w:val="left"/>
        <w:outlineLvl w:val="2"/>
        <w:rPr>
          <w:rFonts w:asciiTheme="minorEastAsia" w:hAnsiTheme="minorEastAsia" w:cs="Helvetica"/>
          <w:color w:val="000000"/>
          <w:kern w:val="0"/>
          <w:sz w:val="24"/>
          <w:szCs w:val="24"/>
        </w:rPr>
      </w:pPr>
    </w:p>
    <w:p w:rsidR="00AD0003" w:rsidRDefault="00000000">
      <w:pPr>
        <w:widowControl/>
        <w:shd w:val="clear" w:color="auto" w:fill="FFFFFF"/>
        <w:spacing w:line="360" w:lineRule="auto"/>
        <w:jc w:val="left"/>
        <w:outlineLvl w:val="2"/>
        <w:rPr>
          <w:rFonts w:asciiTheme="minorEastAsia" w:hAnsiTheme="minorEastAsia" w:cs="Helvetica"/>
          <w:color w:val="000000"/>
          <w:kern w:val="0"/>
          <w:sz w:val="24"/>
          <w:szCs w:val="24"/>
        </w:rPr>
      </w:pPr>
      <w:r>
        <w:rPr>
          <w:rFonts w:asciiTheme="minorEastAsia" w:hAnsiTheme="minorEastAsia" w:cs="Helvetica" w:hint="eastAsia"/>
          <w:color w:val="000000"/>
          <w:kern w:val="0"/>
          <w:sz w:val="24"/>
          <w:szCs w:val="24"/>
        </w:rPr>
        <w:lastRenderedPageBreak/>
        <w:t>四、问题分析</w:t>
      </w:r>
    </w:p>
    <w:p w:rsidR="00AD0003" w:rsidRDefault="0000000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1、实验过程中遇到的问题及解决方法。</w:t>
      </w:r>
    </w:p>
    <w:p w:rsidR="00512FE7" w:rsidRDefault="007515CA">
      <w:pPr>
        <w:widowControl/>
        <w:shd w:val="clear" w:color="auto" w:fill="FFFFFF"/>
        <w:spacing w:line="360" w:lineRule="auto"/>
        <w:ind w:firstLine="420"/>
        <w:jc w:val="left"/>
        <w:outlineLvl w:val="2"/>
        <w:rPr>
          <w:rFonts w:asciiTheme="minorEastAsia" w:hAnsiTheme="minorEastAsia" w:cs="Helvetica" w:hint="eastAsia"/>
          <w:color w:val="000000"/>
          <w:kern w:val="0"/>
          <w:szCs w:val="21"/>
        </w:rPr>
      </w:pPr>
      <w:r>
        <w:rPr>
          <w:rFonts w:asciiTheme="minorEastAsia" w:hAnsiTheme="minorEastAsia" w:cs="Helvetica" w:hint="eastAsia"/>
          <w:color w:val="000000"/>
          <w:kern w:val="0"/>
          <w:szCs w:val="21"/>
        </w:rPr>
        <w:t>（1）问题：LCD显示屏无法显示</w:t>
      </w:r>
    </w:p>
    <w:p w:rsidR="00512FE7"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解决方法：经检查发现是写入字节的顺序反了，应该是从高位到低位进行写入。将顺序更正后即可正常显示。</w:t>
      </w:r>
    </w:p>
    <w:p w:rsidR="00092E70" w:rsidRDefault="00092E70">
      <w:pPr>
        <w:widowControl/>
        <w:shd w:val="clear" w:color="auto" w:fill="FFFFFF"/>
        <w:spacing w:line="360" w:lineRule="auto"/>
        <w:ind w:firstLine="420"/>
        <w:jc w:val="left"/>
        <w:outlineLvl w:val="2"/>
        <w:rPr>
          <w:rFonts w:asciiTheme="minorEastAsia" w:hAnsiTheme="minorEastAsia" w:cs="Helvetica" w:hint="eastAsia"/>
          <w:color w:val="000000"/>
          <w:kern w:val="0"/>
          <w:szCs w:val="21"/>
        </w:rPr>
      </w:pPr>
    </w:p>
    <w:p w:rsid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（2）问题：LCD显示汉字需要查字码比较麻烦</w:t>
      </w:r>
    </w:p>
    <w:p w:rsid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解决方法：直接将汉字强制类型转换成字符串再传入，这样函数自动识别其ASCII码。这样就实现了直接将汉字传入函数即可显示。</w:t>
      </w:r>
    </w:p>
    <w:p w:rsidR="00092E70" w:rsidRDefault="00092E70">
      <w:pPr>
        <w:widowControl/>
        <w:shd w:val="clear" w:color="auto" w:fill="FFFFFF"/>
        <w:spacing w:line="360" w:lineRule="auto"/>
        <w:ind w:firstLine="420"/>
        <w:jc w:val="left"/>
        <w:outlineLvl w:val="2"/>
        <w:rPr>
          <w:rFonts w:asciiTheme="minorEastAsia" w:hAnsiTheme="minorEastAsia" w:cs="Helvetica" w:hint="eastAsia"/>
          <w:color w:val="000000"/>
          <w:kern w:val="0"/>
          <w:szCs w:val="21"/>
        </w:rPr>
      </w:pPr>
    </w:p>
    <w:p w:rsidR="007515CA" w:rsidRPr="007515CA" w:rsidRDefault="007515CA">
      <w:pPr>
        <w:widowControl/>
        <w:shd w:val="clear" w:color="auto" w:fill="FFFFFF"/>
        <w:spacing w:line="360" w:lineRule="auto"/>
        <w:ind w:firstLine="420"/>
        <w:jc w:val="left"/>
        <w:outlineLvl w:val="2"/>
        <w:rPr>
          <w:rFonts w:asciiTheme="minorEastAsia" w:hAnsiTheme="minorEastAsia" w:cs="Helvetica" w:hint="eastAsia"/>
          <w:color w:val="000000"/>
          <w:kern w:val="0"/>
          <w:szCs w:val="21"/>
        </w:rPr>
      </w:pPr>
      <w:r>
        <w:rPr>
          <w:rFonts w:asciiTheme="minorEastAsia" w:hAnsiTheme="minorEastAsia" w:cs="Helvetica" w:hint="eastAsia"/>
          <w:color w:val="000000"/>
          <w:kern w:val="0"/>
          <w:szCs w:val="21"/>
        </w:rPr>
        <w:t>（3）问题：LCD无法显示变量</w:t>
      </w:r>
    </w:p>
    <w:p w:rsid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解决方法：编写了一个变量转ACSII码的函数，将转换完毕的变量再进行输出。</w:t>
      </w:r>
    </w:p>
    <w:p w:rsidR="00092E70" w:rsidRDefault="00092E70">
      <w:pPr>
        <w:widowControl/>
        <w:shd w:val="clear" w:color="auto" w:fill="FFFFFF"/>
        <w:spacing w:line="360" w:lineRule="auto"/>
        <w:ind w:firstLine="420"/>
        <w:jc w:val="left"/>
        <w:outlineLvl w:val="2"/>
        <w:rPr>
          <w:rFonts w:asciiTheme="minorEastAsia" w:hAnsiTheme="minorEastAsia" w:cs="Helvetica" w:hint="eastAsia"/>
          <w:color w:val="000000"/>
          <w:kern w:val="0"/>
          <w:szCs w:val="21"/>
        </w:rPr>
      </w:pPr>
    </w:p>
    <w:p w:rsidR="007515CA" w:rsidRDefault="007515CA">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（4）问题：仅仅将蜂鸣器信号置高并输出没有声音</w:t>
      </w:r>
    </w:p>
    <w:p w:rsidR="007515CA" w:rsidRPr="007515CA" w:rsidRDefault="007515CA">
      <w:pPr>
        <w:widowControl/>
        <w:shd w:val="clear" w:color="auto" w:fill="FFFFFF"/>
        <w:spacing w:line="360" w:lineRule="auto"/>
        <w:ind w:firstLine="420"/>
        <w:jc w:val="left"/>
        <w:outlineLvl w:val="2"/>
        <w:rPr>
          <w:rFonts w:asciiTheme="minorEastAsia" w:hAnsiTheme="minorEastAsia" w:cs="Helvetica" w:hint="eastAsia"/>
          <w:color w:val="000000"/>
          <w:kern w:val="0"/>
          <w:szCs w:val="21"/>
        </w:rPr>
      </w:pPr>
      <w:r>
        <w:rPr>
          <w:rFonts w:asciiTheme="minorEastAsia" w:hAnsiTheme="minorEastAsia" w:cs="Helvetica" w:hint="eastAsia"/>
          <w:color w:val="000000"/>
          <w:kern w:val="0"/>
          <w:szCs w:val="21"/>
        </w:rPr>
        <w:t>解决方法：上网查阅相关资料后了解到，有可能蜂鸣器需要输出一定频率的高电平才能发出人耳可以听见的声音。我们于是在中断中将蜂鸣器取反实现了一定频率的蜂鸣器声音。</w:t>
      </w:r>
      <w:r w:rsidR="00092E70">
        <w:rPr>
          <w:rFonts w:asciiTheme="minorEastAsia" w:hAnsiTheme="minorEastAsia" w:cs="Helvetica" w:hint="eastAsia"/>
          <w:color w:val="000000"/>
          <w:kern w:val="0"/>
          <w:szCs w:val="21"/>
        </w:rPr>
        <w:t>（后来我们又了解到这个蜂鸣器能不能发声好像和试验设备有关，有的设备置高就可以响有的则不行，我们周围的几个机器都是置高没有声音的，所以我们最后还是用频率实现发声）</w:t>
      </w:r>
    </w:p>
    <w:p w:rsidR="007515CA" w:rsidRPr="007515CA" w:rsidRDefault="007515CA">
      <w:pPr>
        <w:widowControl/>
        <w:shd w:val="clear" w:color="auto" w:fill="FFFFFF"/>
        <w:spacing w:line="360" w:lineRule="auto"/>
        <w:ind w:firstLine="420"/>
        <w:jc w:val="left"/>
        <w:outlineLvl w:val="2"/>
        <w:rPr>
          <w:rFonts w:asciiTheme="minorEastAsia" w:hAnsiTheme="minorEastAsia" w:cs="Helvetica" w:hint="eastAsia"/>
          <w:color w:val="000000"/>
          <w:kern w:val="0"/>
          <w:szCs w:val="21"/>
        </w:rPr>
      </w:pPr>
    </w:p>
    <w:p w:rsidR="00AD0003" w:rsidRDefault="00000000">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2、实验的收获或感想。（可选）</w:t>
      </w:r>
    </w:p>
    <w:p w:rsidR="00DE637F" w:rsidRDefault="00DE637F">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冯哲熙：</w:t>
      </w:r>
    </w:p>
    <w:p w:rsidR="00DE637F" w:rsidRDefault="00DE637F">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本次试验一开始分配好任务后，我足足看了大半节课的文档，感到有点无从下手。我详细的反复看了好几遍</w:t>
      </w:r>
      <w:r w:rsidR="00A65F98">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STY</w:t>
      </w:r>
      <w:r>
        <w:rPr>
          <w:rFonts w:asciiTheme="minorEastAsia" w:hAnsiTheme="minorEastAsia" w:cs="Helvetica"/>
          <w:color w:val="000000"/>
          <w:kern w:val="0"/>
          <w:szCs w:val="21"/>
        </w:rPr>
        <w:t>7920</w:t>
      </w:r>
      <w:r>
        <w:rPr>
          <w:rFonts w:asciiTheme="minorEastAsia" w:hAnsiTheme="minorEastAsia" w:cs="Helvetica" w:hint="eastAsia"/>
          <w:color w:val="000000"/>
          <w:kern w:val="0"/>
          <w:szCs w:val="21"/>
        </w:rPr>
        <w:t>中文手册</w:t>
      </w:r>
      <w:r w:rsidR="00A65F98">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我推测这一个文档应该是STY7920的官方说明书，里面的内容十分的详细，因此也包含了很多这个硬件的属性和原理其实我们使用时并不一定需要取了解，也包含了不少我们用不到的功能。因此，一开始我试图从这一份长达</w:t>
      </w:r>
      <w:r>
        <w:rPr>
          <w:rFonts w:asciiTheme="minorEastAsia" w:hAnsiTheme="minorEastAsia" w:cs="Helvetica"/>
          <w:color w:val="000000"/>
          <w:kern w:val="0"/>
          <w:szCs w:val="21"/>
        </w:rPr>
        <w:t>47</w:t>
      </w:r>
      <w:r>
        <w:rPr>
          <w:rFonts w:asciiTheme="minorEastAsia" w:hAnsiTheme="minorEastAsia" w:cs="Helvetica" w:hint="eastAsia"/>
          <w:color w:val="000000"/>
          <w:kern w:val="0"/>
          <w:szCs w:val="21"/>
        </w:rPr>
        <w:t>页的文档中找到我所需要使用的功能和内容并不容易。此外</w:t>
      </w:r>
      <w:r w:rsidR="00A65F98">
        <w:rPr>
          <w:rFonts w:asciiTheme="minorEastAsia" w:hAnsiTheme="minorEastAsia" w:cs="Helvetica" w:hint="eastAsia"/>
          <w:color w:val="000000"/>
          <w:kern w:val="0"/>
          <w:szCs w:val="21"/>
        </w:rPr>
        <w:t>，还有一篇“STC</w:t>
      </w:r>
      <w:r w:rsidR="00A65F98">
        <w:rPr>
          <w:rFonts w:asciiTheme="minorEastAsia" w:hAnsiTheme="minorEastAsia" w:cs="Helvetica"/>
          <w:color w:val="000000"/>
          <w:kern w:val="0"/>
          <w:szCs w:val="21"/>
        </w:rPr>
        <w:t>7920</w:t>
      </w:r>
      <w:r w:rsidR="00A65F98">
        <w:rPr>
          <w:rFonts w:asciiTheme="minorEastAsia" w:hAnsiTheme="minorEastAsia" w:cs="Helvetica" w:hint="eastAsia"/>
          <w:color w:val="000000"/>
          <w:kern w:val="0"/>
          <w:szCs w:val="21"/>
        </w:rPr>
        <w:t>控制LCD</w:t>
      </w:r>
      <w:r w:rsidR="00A65F98">
        <w:rPr>
          <w:rFonts w:asciiTheme="minorEastAsia" w:hAnsiTheme="minorEastAsia" w:cs="Helvetica"/>
          <w:color w:val="000000"/>
          <w:kern w:val="0"/>
          <w:szCs w:val="21"/>
        </w:rPr>
        <w:t>12864</w:t>
      </w:r>
      <w:r w:rsidR="00A65F98">
        <w:rPr>
          <w:rFonts w:asciiTheme="minorEastAsia" w:hAnsiTheme="minorEastAsia" w:cs="Helvetica" w:hint="eastAsia"/>
          <w:color w:val="000000"/>
          <w:kern w:val="0"/>
          <w:szCs w:val="21"/>
        </w:rPr>
        <w:t>显示汉字”的文档，起初我并不理解这篇文档和另一篇的关联，在阅读这一篇文档时，一开始就提及了好几个我不了解的硬件，例如：我不知道跳线是什么所以我也不知道怎么设置PSB脚，不知道怎么设置串行和并行模式，还有几个接口：SCLK、SID、CS等我压</w:t>
      </w:r>
      <w:r w:rsidR="00A65F98">
        <w:rPr>
          <w:rFonts w:asciiTheme="minorEastAsia" w:hAnsiTheme="minorEastAsia" w:cs="Helvetica" w:hint="eastAsia"/>
          <w:color w:val="000000"/>
          <w:kern w:val="0"/>
          <w:szCs w:val="21"/>
        </w:rPr>
        <w:lastRenderedPageBreak/>
        <w:t>根在试验箱上找不到，导致第一节课这篇文档从一开始就把我劝退了，开头不理解后面也就没办法继续了。</w:t>
      </w:r>
    </w:p>
    <w:p w:rsidR="00A65F98" w:rsidRDefault="00A65F98">
      <w:pPr>
        <w:widowControl/>
        <w:shd w:val="clear" w:color="auto" w:fill="FFFFFF"/>
        <w:spacing w:line="360" w:lineRule="auto"/>
        <w:ind w:firstLine="420"/>
        <w:jc w:val="left"/>
        <w:outlineLvl w:val="2"/>
        <w:rPr>
          <w:rFonts w:asciiTheme="minorEastAsia" w:hAnsiTheme="minorEastAsia" w:cs="Helvetica"/>
          <w:color w:val="000000"/>
          <w:kern w:val="0"/>
          <w:szCs w:val="21"/>
        </w:rPr>
      </w:pPr>
      <w:r>
        <w:rPr>
          <w:rFonts w:asciiTheme="minorEastAsia" w:hAnsiTheme="minorEastAsia" w:cs="Helvetica" w:hint="eastAsia"/>
          <w:color w:val="000000"/>
          <w:kern w:val="0"/>
          <w:szCs w:val="21"/>
        </w:rPr>
        <w:t>第二节课开始我觉得不能再这么止步不前了，我往后看了看</w:t>
      </w:r>
      <w:r>
        <w:rPr>
          <w:rFonts w:asciiTheme="minorEastAsia" w:hAnsiTheme="minorEastAsia" w:cs="Helvetica" w:hint="eastAsia"/>
          <w:color w:val="000000"/>
          <w:kern w:val="0"/>
          <w:szCs w:val="21"/>
        </w:rPr>
        <w:t>“STC</w:t>
      </w:r>
      <w:r>
        <w:rPr>
          <w:rFonts w:asciiTheme="minorEastAsia" w:hAnsiTheme="minorEastAsia" w:cs="Helvetica"/>
          <w:color w:val="000000"/>
          <w:kern w:val="0"/>
          <w:szCs w:val="21"/>
        </w:rPr>
        <w:t>7920</w:t>
      </w:r>
      <w:r>
        <w:rPr>
          <w:rFonts w:asciiTheme="minorEastAsia" w:hAnsiTheme="minorEastAsia" w:cs="Helvetica" w:hint="eastAsia"/>
          <w:color w:val="000000"/>
          <w:kern w:val="0"/>
          <w:szCs w:val="21"/>
        </w:rPr>
        <w:t>控制LCD</w:t>
      </w:r>
      <w:r>
        <w:rPr>
          <w:rFonts w:asciiTheme="minorEastAsia" w:hAnsiTheme="minorEastAsia" w:cs="Helvetica"/>
          <w:color w:val="000000"/>
          <w:kern w:val="0"/>
          <w:szCs w:val="21"/>
        </w:rPr>
        <w:t>12864</w:t>
      </w:r>
      <w:r>
        <w:rPr>
          <w:rFonts w:asciiTheme="minorEastAsia" w:hAnsiTheme="minorEastAsia" w:cs="Helvetica" w:hint="eastAsia"/>
          <w:color w:val="000000"/>
          <w:kern w:val="0"/>
          <w:szCs w:val="21"/>
        </w:rPr>
        <w:t>显示汉字”</w:t>
      </w:r>
      <w:r>
        <w:rPr>
          <w:rFonts w:asciiTheme="minorEastAsia" w:hAnsiTheme="minorEastAsia" w:cs="Helvetica" w:hint="eastAsia"/>
          <w:color w:val="000000"/>
          <w:kern w:val="0"/>
          <w:szCs w:val="21"/>
        </w:rPr>
        <w:t>这篇文档发现这个似乎是一个详细的操作说明书。我又偶然间看见了“</w:t>
      </w:r>
      <w:r>
        <w:rPr>
          <w:rFonts w:asciiTheme="minorEastAsia" w:hAnsiTheme="minorEastAsia" w:cs="Helvetica" w:hint="eastAsia"/>
          <w:color w:val="000000"/>
          <w:kern w:val="0"/>
          <w:szCs w:val="21"/>
        </w:rPr>
        <w:t>STY</w:t>
      </w:r>
      <w:r>
        <w:rPr>
          <w:rFonts w:asciiTheme="minorEastAsia" w:hAnsiTheme="minorEastAsia" w:cs="Helvetica"/>
          <w:color w:val="000000"/>
          <w:kern w:val="0"/>
          <w:szCs w:val="21"/>
        </w:rPr>
        <w:t>7920</w:t>
      </w:r>
      <w:r>
        <w:rPr>
          <w:rFonts w:asciiTheme="minorEastAsia" w:hAnsiTheme="minorEastAsia" w:cs="Helvetica" w:hint="eastAsia"/>
          <w:color w:val="000000"/>
          <w:kern w:val="0"/>
          <w:szCs w:val="21"/>
        </w:rPr>
        <w:t>中文手册”</w:t>
      </w:r>
      <w:r>
        <w:rPr>
          <w:rFonts w:asciiTheme="minorEastAsia" w:hAnsiTheme="minorEastAsia" w:cs="Helvetica" w:hint="eastAsia"/>
          <w:color w:val="000000"/>
          <w:kern w:val="0"/>
          <w:szCs w:val="21"/>
        </w:rPr>
        <w:t>中有说明RW是SID、E是SCLK、RS是CS，发现这些之后我也就能继续了，虽然跳线那边还不知道是怎么回事，我也只能硬着头皮假设那里设置的是</w:t>
      </w:r>
      <w:r w:rsidR="00AA16A1">
        <w:rPr>
          <w:rFonts w:asciiTheme="minorEastAsia" w:hAnsiTheme="minorEastAsia" w:cs="Helvetica" w:hint="eastAsia"/>
          <w:color w:val="000000"/>
          <w:kern w:val="0"/>
          <w:szCs w:val="21"/>
        </w:rPr>
        <w:t>默认是串行方式进行输入然后继续看文档。我逐渐发现这个文档的正确使用方式其实是按照“</w:t>
      </w:r>
      <w:r w:rsidR="00AA16A1">
        <w:rPr>
          <w:rFonts w:asciiTheme="minorEastAsia" w:hAnsiTheme="minorEastAsia" w:cs="Helvetica" w:hint="eastAsia"/>
          <w:color w:val="000000"/>
          <w:kern w:val="0"/>
          <w:szCs w:val="21"/>
        </w:rPr>
        <w:t>STC</w:t>
      </w:r>
      <w:r w:rsidR="00AA16A1">
        <w:rPr>
          <w:rFonts w:asciiTheme="minorEastAsia" w:hAnsiTheme="minorEastAsia" w:cs="Helvetica"/>
          <w:color w:val="000000"/>
          <w:kern w:val="0"/>
          <w:szCs w:val="21"/>
        </w:rPr>
        <w:t>7920</w:t>
      </w:r>
      <w:r w:rsidR="00AA16A1">
        <w:rPr>
          <w:rFonts w:asciiTheme="minorEastAsia" w:hAnsiTheme="minorEastAsia" w:cs="Helvetica" w:hint="eastAsia"/>
          <w:color w:val="000000"/>
          <w:kern w:val="0"/>
          <w:szCs w:val="21"/>
        </w:rPr>
        <w:t>控制LCD</w:t>
      </w:r>
      <w:r w:rsidR="00AA16A1">
        <w:rPr>
          <w:rFonts w:asciiTheme="minorEastAsia" w:hAnsiTheme="minorEastAsia" w:cs="Helvetica"/>
          <w:color w:val="000000"/>
          <w:kern w:val="0"/>
          <w:szCs w:val="21"/>
        </w:rPr>
        <w:t>12864</w:t>
      </w:r>
      <w:r w:rsidR="00AA16A1">
        <w:rPr>
          <w:rFonts w:asciiTheme="minorEastAsia" w:hAnsiTheme="minorEastAsia" w:cs="Helvetica" w:hint="eastAsia"/>
          <w:color w:val="000000"/>
          <w:kern w:val="0"/>
          <w:szCs w:val="21"/>
        </w:rPr>
        <w:t>显示汉字”</w:t>
      </w:r>
      <w:r w:rsidR="00AA16A1">
        <w:rPr>
          <w:rFonts w:asciiTheme="minorEastAsia" w:hAnsiTheme="minorEastAsia" w:cs="Helvetica" w:hint="eastAsia"/>
          <w:color w:val="000000"/>
          <w:kern w:val="0"/>
          <w:szCs w:val="21"/>
        </w:rPr>
        <w:t>一步一步操作，遇到不懂的，或者是详细操作实现就去另一篇</w:t>
      </w:r>
      <w:r w:rsidR="00AA16A1">
        <w:rPr>
          <w:rFonts w:asciiTheme="minorEastAsia" w:hAnsiTheme="minorEastAsia" w:cs="Helvetica" w:hint="eastAsia"/>
          <w:color w:val="000000"/>
          <w:kern w:val="0"/>
          <w:szCs w:val="21"/>
        </w:rPr>
        <w:t>“STY</w:t>
      </w:r>
      <w:r w:rsidR="00AA16A1">
        <w:rPr>
          <w:rFonts w:asciiTheme="minorEastAsia" w:hAnsiTheme="minorEastAsia" w:cs="Helvetica"/>
          <w:color w:val="000000"/>
          <w:kern w:val="0"/>
          <w:szCs w:val="21"/>
        </w:rPr>
        <w:t>7920</w:t>
      </w:r>
      <w:r w:rsidR="00AA16A1">
        <w:rPr>
          <w:rFonts w:asciiTheme="minorEastAsia" w:hAnsiTheme="minorEastAsia" w:cs="Helvetica" w:hint="eastAsia"/>
          <w:color w:val="000000"/>
          <w:kern w:val="0"/>
          <w:szCs w:val="21"/>
        </w:rPr>
        <w:t>中文手册”</w:t>
      </w:r>
      <w:r w:rsidR="00AA16A1">
        <w:rPr>
          <w:rFonts w:asciiTheme="minorEastAsia" w:hAnsiTheme="minorEastAsia" w:cs="Helvetica" w:hint="eastAsia"/>
          <w:color w:val="000000"/>
          <w:kern w:val="0"/>
          <w:szCs w:val="21"/>
        </w:rPr>
        <w:t>中去找。按照这个方法倒是很快就写完了也比较顺畅，中间虽然遇到了一些小问题但是，也解决了。最棘手的问题还是蜂鸣器不响的问题，好像是不同实验箱不一样，我们的实验箱要让蜂鸣器响就稍微复杂一点，需要让输出的高电平到达一定频率。</w:t>
      </w:r>
    </w:p>
    <w:p w:rsidR="00AA16A1" w:rsidRPr="00A65F98" w:rsidRDefault="00AA16A1">
      <w:pPr>
        <w:widowControl/>
        <w:shd w:val="clear" w:color="auto" w:fill="FFFFFF"/>
        <w:spacing w:line="360" w:lineRule="auto"/>
        <w:ind w:firstLine="420"/>
        <w:jc w:val="left"/>
        <w:outlineLvl w:val="2"/>
        <w:rPr>
          <w:rFonts w:asciiTheme="minorEastAsia" w:hAnsiTheme="minorEastAsia" w:cs="Helvetica" w:hint="eastAsia"/>
          <w:color w:val="000000"/>
          <w:kern w:val="0"/>
          <w:szCs w:val="21"/>
        </w:rPr>
      </w:pPr>
      <w:r>
        <w:rPr>
          <w:rFonts w:asciiTheme="minorEastAsia" w:hAnsiTheme="minorEastAsia" w:cs="Helvetica" w:hint="eastAsia"/>
          <w:color w:val="000000"/>
          <w:kern w:val="0"/>
          <w:szCs w:val="21"/>
        </w:rPr>
        <w:t>总体来说，我觉得这个实验的难度主要在于刚开始比较难上手，一些比较重要或者说是基础的点在手册上没有说明，这导致一开始没办法着手，一旦上手之后难度到不是很大，老师制作的说明手册写得非常详细。</w:t>
      </w:r>
    </w:p>
    <w:sectPr w:rsidR="00AA16A1" w:rsidRPr="00A65F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9334B8"/>
    <w:multiLevelType w:val="hybridMultilevel"/>
    <w:tmpl w:val="476EC384"/>
    <w:lvl w:ilvl="0" w:tplc="D2A8060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54526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VlYmY4Y2I2ZmJlM2ZmNDQwNmMxYWMwNDAxNzg3YTIifQ=="/>
  </w:docVars>
  <w:rsids>
    <w:rsidRoot w:val="0070581E"/>
    <w:rsid w:val="00055242"/>
    <w:rsid w:val="00061041"/>
    <w:rsid w:val="00092E70"/>
    <w:rsid w:val="0010701D"/>
    <w:rsid w:val="00195D58"/>
    <w:rsid w:val="001B29E8"/>
    <w:rsid w:val="001C726F"/>
    <w:rsid w:val="0020389B"/>
    <w:rsid w:val="00253484"/>
    <w:rsid w:val="00300357"/>
    <w:rsid w:val="0038342C"/>
    <w:rsid w:val="003C52D2"/>
    <w:rsid w:val="004C57E9"/>
    <w:rsid w:val="00512FE7"/>
    <w:rsid w:val="005670F0"/>
    <w:rsid w:val="00582B2D"/>
    <w:rsid w:val="005C6549"/>
    <w:rsid w:val="00604203"/>
    <w:rsid w:val="00606FF1"/>
    <w:rsid w:val="00612245"/>
    <w:rsid w:val="0065757C"/>
    <w:rsid w:val="006B0E36"/>
    <w:rsid w:val="0070581E"/>
    <w:rsid w:val="007408B2"/>
    <w:rsid w:val="007515CA"/>
    <w:rsid w:val="00924A0D"/>
    <w:rsid w:val="009C2A93"/>
    <w:rsid w:val="009D418B"/>
    <w:rsid w:val="009F6F74"/>
    <w:rsid w:val="00A61962"/>
    <w:rsid w:val="00A65F98"/>
    <w:rsid w:val="00AA0C35"/>
    <w:rsid w:val="00AA16A1"/>
    <w:rsid w:val="00AA6ED6"/>
    <w:rsid w:val="00AC7573"/>
    <w:rsid w:val="00AD0003"/>
    <w:rsid w:val="00BA20F8"/>
    <w:rsid w:val="00DD68EA"/>
    <w:rsid w:val="00DE22F6"/>
    <w:rsid w:val="00DE637F"/>
    <w:rsid w:val="00DF667D"/>
    <w:rsid w:val="00ED0239"/>
    <w:rsid w:val="00F8270C"/>
    <w:rsid w:val="00FD3D6A"/>
    <w:rsid w:val="462A1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53124"/>
  <w15:docId w15:val="{C980B0ED-6695-444A-B0AC-0211D151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3">
    <w:name w:val="heading 3"/>
    <w:basedOn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Pr>
      <w:rFonts w:ascii="宋体" w:eastAsia="宋体" w:hAnsi="宋体" w:cs="宋体"/>
      <w:b/>
      <w:bCs/>
      <w:kern w:val="0"/>
      <w:sz w:val="27"/>
      <w:szCs w:val="27"/>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8">
    <w:name w:val="List Paragraph"/>
    <w:basedOn w:val="a"/>
    <w:uiPriority w:val="99"/>
    <w:unhideWhenUsed/>
    <w:rsid w:val="009C2A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A6142-1FC7-9D43-B80E-76FE7E6E3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8</Pages>
  <Words>383</Words>
  <Characters>2186</Characters>
  <Application>Microsoft Office Word</Application>
  <DocSecurity>0</DocSecurity>
  <Lines>18</Lines>
  <Paragraphs>5</Paragraphs>
  <ScaleCrop>false</ScaleCrop>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LvHY</dc:creator>
  <cp:lastModifiedBy>TARN1SHED Lord</cp:lastModifiedBy>
  <cp:revision>13</cp:revision>
  <dcterms:created xsi:type="dcterms:W3CDTF">2023-09-13T06:34:00Z</dcterms:created>
  <dcterms:modified xsi:type="dcterms:W3CDTF">2023-12-08T13:23:00Z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DA2F84DBE67C42519A47F26666D98D75_12</vt:lpwstr>
  </property>
</Properties>
</file>