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BB8B" w14:textId="77777777" w:rsidR="00551B77" w:rsidRPr="008C34DA" w:rsidRDefault="00551B77" w:rsidP="00551B77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14:paraId="6748BB8C" w14:textId="77777777" w:rsidR="00551B77" w:rsidRPr="00590789" w:rsidRDefault="00551B77" w:rsidP="00551B77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6748BBF1" wp14:editId="6748BBF2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14:paraId="6748BB8D" w14:textId="77777777" w:rsidR="00551B77" w:rsidRPr="00590789" w:rsidRDefault="00551B77" w:rsidP="00551B77">
      <w:pPr>
        <w:pStyle w:val="Ttulo"/>
      </w:pPr>
      <w:r>
        <w:t>Excluir Funcionários</w:t>
      </w:r>
    </w:p>
    <w:p w14:paraId="6748BB8E" w14:textId="77777777" w:rsidR="00551B77" w:rsidRPr="00590789" w:rsidRDefault="00551B77" w:rsidP="00551B77">
      <w:pPr>
        <w:pStyle w:val="Ttulo"/>
        <w:rPr>
          <w:rFonts w:cs="Arial"/>
        </w:rPr>
      </w:pPr>
    </w:p>
    <w:p w14:paraId="6748BB8F" w14:textId="77777777" w:rsidR="00551B77" w:rsidRPr="00590789" w:rsidRDefault="00551B77" w:rsidP="00551B77"/>
    <w:p w14:paraId="6748BB90" w14:textId="77777777" w:rsidR="00551B77" w:rsidRPr="00590789" w:rsidRDefault="00551B77" w:rsidP="00551B77"/>
    <w:p w14:paraId="6748BB91" w14:textId="77777777" w:rsidR="00551B77" w:rsidRDefault="00551B77" w:rsidP="00551B77"/>
    <w:p w14:paraId="6748BB92" w14:textId="77777777" w:rsidR="00551B77" w:rsidRPr="00590789" w:rsidRDefault="00551B77" w:rsidP="00551B77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551B77" w:rsidRPr="00590789" w14:paraId="6748BB97" w14:textId="77777777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93" w14:textId="77777777"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94" w14:textId="77777777"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95" w14:textId="77777777"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96" w14:textId="77777777"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551B77" w:rsidRPr="00590789" w14:paraId="6748BB9C" w14:textId="77777777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98" w14:textId="77777777"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99" w14:textId="6F6F2AC8" w:rsidR="00551B77" w:rsidRPr="00590789" w:rsidRDefault="0054143A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51B77" w:rsidRPr="00590789">
              <w:rPr>
                <w:rFonts w:cs="Arial"/>
              </w:rPr>
              <w:t>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9A" w14:textId="77023FA1" w:rsidR="00551B77" w:rsidRPr="00590789" w:rsidRDefault="0054143A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Excluir Funcionários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9B" w14:textId="6D438A15"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  <w:r w:rsidR="0054143A">
              <w:rPr>
                <w:rFonts w:cs="Arial"/>
              </w:rPr>
              <w:t xml:space="preserve"> / Victoria Schoene</w:t>
            </w:r>
          </w:p>
        </w:tc>
      </w:tr>
      <w:tr w:rsidR="00551B77" w:rsidRPr="00590789" w14:paraId="6748BBA1" w14:textId="77777777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9D" w14:textId="77777777"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9E" w14:textId="77777777"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9F" w14:textId="77777777"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BBA0" w14:textId="77777777"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14:paraId="6748BBA2" w14:textId="77777777" w:rsidR="00551B77" w:rsidRDefault="00551B77" w:rsidP="00551B77">
      <w:pPr>
        <w:widowControl/>
        <w:autoSpaceDE/>
        <w:autoSpaceDN/>
        <w:spacing w:line="276" w:lineRule="auto"/>
      </w:pPr>
    </w:p>
    <w:p w14:paraId="6748BBA3" w14:textId="77777777" w:rsidR="00551B77" w:rsidRPr="00590789" w:rsidRDefault="00551B77" w:rsidP="00551B77">
      <w:pPr>
        <w:widowControl/>
        <w:autoSpaceDE/>
        <w:autoSpaceDN/>
        <w:spacing w:line="276" w:lineRule="auto"/>
      </w:pPr>
    </w:p>
    <w:p w14:paraId="6748BBA4" w14:textId="77777777" w:rsidR="00551B77" w:rsidRDefault="00551B77" w:rsidP="00551B77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 Renan Azeredo, Victoria Schoene</w:t>
      </w:r>
    </w:p>
    <w:p w14:paraId="6748BBA5" w14:textId="77777777"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14:paraId="6748BBA6" w14:textId="77777777" w:rsidR="001D6776" w:rsidRDefault="001D6776" w:rsidP="009F1DB6">
      <w:pPr>
        <w:jc w:val="center"/>
        <w:rPr>
          <w:b/>
          <w:sz w:val="32"/>
          <w:szCs w:val="32"/>
        </w:rPr>
      </w:pPr>
    </w:p>
    <w:p w14:paraId="6748BBA7" w14:textId="77777777"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14:paraId="6748BBA8" w14:textId="77777777" w:rsidR="00FF0CAB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08180174" w:history="1">
            <w:r w:rsidR="00FF0CAB" w:rsidRPr="001A5FD5">
              <w:rPr>
                <w:rStyle w:val="Hyperlink"/>
                <w:rFonts w:eastAsiaTheme="majorEastAsia"/>
                <w:noProof/>
              </w:rPr>
              <w:t>1.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Introdução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_Toc508180174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6748BBA9" w14:textId="77777777" w:rsidR="00FF0CAB" w:rsidRDefault="00EE16E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5" w:history="1">
            <w:r w:rsidR="00FF0CAB" w:rsidRPr="001A5FD5">
              <w:rPr>
                <w:rStyle w:val="Hyperlink"/>
                <w:rFonts w:eastAsiaTheme="majorEastAsia"/>
                <w:noProof/>
              </w:rPr>
              <w:t>1.1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_Toc508180175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6748BBAA" w14:textId="77777777" w:rsidR="00FF0CAB" w:rsidRDefault="00EE16E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6" w:history="1">
            <w:r w:rsidR="00FF0CAB" w:rsidRPr="001A5FD5">
              <w:rPr>
                <w:rStyle w:val="Hyperlink"/>
                <w:rFonts w:eastAsiaTheme="majorEastAsia"/>
                <w:noProof/>
              </w:rPr>
              <w:t>2.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_Toc508180176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6748BBAB" w14:textId="77777777" w:rsidR="00FF0CAB" w:rsidRDefault="00EE16E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7" w:history="1">
            <w:r w:rsidR="00FF0CAB" w:rsidRPr="001A5FD5">
              <w:rPr>
                <w:rStyle w:val="Hyperlink"/>
                <w:rFonts w:eastAsiaTheme="majorEastAsia"/>
                <w:noProof/>
              </w:rPr>
              <w:t>2.1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Atores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_Toc508180177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6748BBAC" w14:textId="77777777" w:rsidR="00FF0CAB" w:rsidRDefault="00EE16E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8" w:history="1">
            <w:r w:rsidR="00FF0CAB" w:rsidRPr="001A5FD5">
              <w:rPr>
                <w:rStyle w:val="Hyperlink"/>
                <w:rFonts w:eastAsiaTheme="majorEastAsia"/>
                <w:noProof/>
              </w:rPr>
              <w:t>2.2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Pre-condições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_Toc508180178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6748BBAD" w14:textId="77777777" w:rsidR="00FF0CAB" w:rsidRDefault="00EE16E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9" w:history="1">
            <w:r w:rsidR="00FF0CAB" w:rsidRPr="001A5FD5">
              <w:rPr>
                <w:rStyle w:val="Hyperlink"/>
                <w:rFonts w:eastAsiaTheme="majorEastAsia"/>
                <w:noProof/>
              </w:rPr>
              <w:t>2.3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Pós-Condições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_Toc508180179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6748BBAE" w14:textId="77777777" w:rsidR="00FF0CAB" w:rsidRDefault="00EE16E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0" w:history="1">
            <w:r w:rsidR="00FF0CAB" w:rsidRPr="001A5FD5">
              <w:rPr>
                <w:rStyle w:val="Hyperlink"/>
                <w:rFonts w:eastAsiaTheme="majorEastAsia"/>
                <w:noProof/>
              </w:rPr>
              <w:t>2.4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de Evento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14:paraId="6748BBAF" w14:textId="77777777" w:rsidR="00FF0CAB" w:rsidRDefault="00EE16E7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1" w:history="1">
            <w:r w:rsidR="00FF0CAB" w:rsidRPr="001A5FD5">
              <w:rPr>
                <w:rStyle w:val="Hyperlink"/>
                <w:rFonts w:eastAsiaTheme="majorEastAsia"/>
                <w:noProof/>
              </w:rPr>
              <w:t>2.4.1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  Principal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14:paraId="6748BBB0" w14:textId="77777777" w:rsidR="00FF0CAB" w:rsidRDefault="00EE16E7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2" w:history="1">
            <w:r w:rsidR="00FF0CAB" w:rsidRPr="001A5FD5">
              <w:rPr>
                <w:rStyle w:val="Hyperlink"/>
                <w:rFonts w:eastAsiaTheme="majorEastAsia"/>
                <w:noProof/>
              </w:rPr>
              <w:t>2.4.2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Alternativos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14:paraId="6748BBB1" w14:textId="77777777" w:rsidR="00FF0CAB" w:rsidRDefault="00EE16E7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3" w:history="1">
            <w:r w:rsidR="00FF0CAB" w:rsidRPr="001A5FD5">
              <w:rPr>
                <w:rStyle w:val="Hyperlink"/>
                <w:rFonts w:eastAsiaTheme="majorEastAsia"/>
                <w:noProof/>
              </w:rPr>
              <w:t>2.4.3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de Exceção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_Toc508180183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6748BBB2" w14:textId="77777777" w:rsidR="00FF0CAB" w:rsidRDefault="00EE16E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4" w:history="1">
            <w:r w:rsidR="00FF0CAB" w:rsidRPr="001A5FD5">
              <w:rPr>
                <w:rStyle w:val="Hyperlink"/>
                <w:rFonts w:eastAsiaTheme="majorEastAsia"/>
                <w:noProof/>
              </w:rPr>
              <w:t>2.5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Regras de Negócio [RN]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_Toc508180184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6748BBB3" w14:textId="77777777" w:rsidR="00FF0CAB" w:rsidRDefault="00EE16E7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5" w:history="1">
            <w:r w:rsidR="00FF0CAB" w:rsidRPr="001A5FD5">
              <w:rPr>
                <w:rStyle w:val="Hyperlink"/>
                <w:rFonts w:eastAsiaTheme="majorEastAsia"/>
                <w:noProof/>
              </w:rPr>
              <w:t>2.5.1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[RN01] – Saldo da conta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_Toc508180185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6748BBB4" w14:textId="77777777" w:rsidR="00FF0CAB" w:rsidRDefault="00EE16E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6" w:history="1">
            <w:r w:rsidR="00FF0CAB" w:rsidRPr="001A5FD5">
              <w:rPr>
                <w:rStyle w:val="Hyperlink"/>
                <w:rFonts w:eastAsiaTheme="majorEastAsia"/>
                <w:noProof/>
              </w:rPr>
              <w:t>2.6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_Toc508180186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6748BBB5" w14:textId="77777777" w:rsidR="00FF0CAB" w:rsidRDefault="00EE16E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7" w:history="1">
            <w:r w:rsidR="00FF0CAB" w:rsidRPr="001A5FD5">
              <w:rPr>
                <w:rStyle w:val="Hyperlink"/>
                <w:rFonts w:eastAsiaTheme="majorEastAsia"/>
                <w:noProof/>
              </w:rPr>
              <w:t>2.7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_Toc508180187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14:paraId="6748BBB6" w14:textId="77777777"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14:paraId="6748BBB7" w14:textId="77777777"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14:paraId="6748BBB8" w14:textId="77777777"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14:paraId="6748BBB9" w14:textId="77777777" w:rsidR="00C56BD0" w:rsidRPr="00590789" w:rsidRDefault="00551B77" w:rsidP="00C56BD0">
      <w:pPr>
        <w:pStyle w:val="Ttulo"/>
      </w:pPr>
      <w:r>
        <w:t>Excluir Funcionários</w:t>
      </w:r>
    </w:p>
    <w:p w14:paraId="6748BBBA" w14:textId="77777777" w:rsidR="00551B77" w:rsidRPr="00590789" w:rsidRDefault="00551B77" w:rsidP="00551B77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59007889"/>
      <w:bookmarkEnd w:id="0"/>
      <w:bookmarkEnd w:id="1"/>
      <w:bookmarkEnd w:id="2"/>
      <w:bookmarkEnd w:id="3"/>
      <w:bookmarkEnd w:id="4"/>
      <w:r w:rsidRPr="00590789"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 w:rsidRPr="00590789">
        <w:rPr>
          <w:lang w:val="pt-BR"/>
        </w:rPr>
        <w:t>ução</w:t>
      </w:r>
      <w:bookmarkEnd w:id="12"/>
      <w:bookmarkEnd w:id="13"/>
    </w:p>
    <w:p w14:paraId="6748BBBB" w14:textId="77777777" w:rsidR="00551B77" w:rsidRPr="00590789" w:rsidRDefault="00551B77" w:rsidP="00551B77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>
        <w:rPr>
          <w:lang w:val="pt-BR"/>
        </w:rPr>
        <w:t xml:space="preserve">Vintage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14:paraId="6748BBBC" w14:textId="77777777" w:rsidR="00551B77" w:rsidRPr="00590789" w:rsidRDefault="00551B77" w:rsidP="00551B77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14:paraId="6748BBBD" w14:textId="77777777" w:rsidR="00551B77" w:rsidRDefault="00551B77" w:rsidP="00551B77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4" w:name="_Toc174789160"/>
      <w:bookmarkStart w:id="15" w:name="_Toc59007890"/>
      <w:r w:rsidRPr="00590789">
        <w:rPr>
          <w:lang w:val="pt-BR"/>
        </w:rPr>
        <w:t>Definições e abreviações</w:t>
      </w:r>
      <w:bookmarkEnd w:id="14"/>
      <w:bookmarkEnd w:id="15"/>
      <w:r w:rsidRPr="00590789">
        <w:rPr>
          <w:lang w:val="pt-BR"/>
        </w:rPr>
        <w:t xml:space="preserve"> </w:t>
      </w:r>
    </w:p>
    <w:p w14:paraId="6748BBBE" w14:textId="77777777" w:rsidR="00551B77" w:rsidRPr="00590789" w:rsidRDefault="00551B77" w:rsidP="00551B77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551B77" w:rsidRPr="00590789" w14:paraId="6748BBC1" w14:textId="77777777" w:rsidTr="00325627">
        <w:tc>
          <w:tcPr>
            <w:tcW w:w="2552" w:type="dxa"/>
            <w:shd w:val="pct10" w:color="auto" w:fill="FFFFFF"/>
          </w:tcPr>
          <w:p w14:paraId="6748BBBF" w14:textId="77777777" w:rsidR="00551B77" w:rsidRPr="00590789" w:rsidRDefault="00551B77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14:paraId="6748BBC0" w14:textId="77777777" w:rsidR="00551B77" w:rsidRPr="00590789" w:rsidRDefault="00551B77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551B77" w:rsidRPr="00590789" w14:paraId="6748BBC4" w14:textId="77777777" w:rsidTr="00325627">
        <w:trPr>
          <w:trHeight w:val="87"/>
        </w:trPr>
        <w:tc>
          <w:tcPr>
            <w:tcW w:w="2552" w:type="dxa"/>
          </w:tcPr>
          <w:p w14:paraId="6748BBC2" w14:textId="77777777" w:rsidR="00551B77" w:rsidRPr="00590789" w:rsidRDefault="00551B77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6748BBC3" w14:textId="77777777" w:rsidR="00551B77" w:rsidRPr="00590789" w:rsidRDefault="00551B77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551B77" w:rsidRPr="00590789" w14:paraId="6748BBC7" w14:textId="77777777" w:rsidTr="00325627">
        <w:trPr>
          <w:trHeight w:val="177"/>
        </w:trPr>
        <w:tc>
          <w:tcPr>
            <w:tcW w:w="2552" w:type="dxa"/>
          </w:tcPr>
          <w:p w14:paraId="6748BBC5" w14:textId="77777777" w:rsidR="00551B77" w:rsidRPr="00590789" w:rsidRDefault="00551B77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6748BBC6" w14:textId="77777777" w:rsidR="00551B77" w:rsidRPr="00590789" w:rsidRDefault="00551B77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14:paraId="6748BBC8" w14:textId="77777777" w:rsidR="00551B77" w:rsidRDefault="00551B77" w:rsidP="00551B77"/>
    <w:p w14:paraId="6748BBC9" w14:textId="77777777" w:rsidR="00551B77" w:rsidRPr="00590789" w:rsidRDefault="00551B77" w:rsidP="00551B77"/>
    <w:p w14:paraId="6748BBCA" w14:textId="77777777" w:rsidR="00551B77" w:rsidRPr="00590789" w:rsidRDefault="00551B77" w:rsidP="00551B77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6" w:name="_Toc59007891"/>
      <w:r w:rsidRPr="00590789">
        <w:rPr>
          <w:lang w:val="pt-BR"/>
        </w:rPr>
        <w:t>Descrição do Caso de Uso</w:t>
      </w:r>
      <w:bookmarkEnd w:id="16"/>
    </w:p>
    <w:p w14:paraId="6748BBCB" w14:textId="77777777" w:rsidR="00551B77" w:rsidRPr="00590789" w:rsidRDefault="00551B77" w:rsidP="00551B77">
      <w:pPr>
        <w:pStyle w:val="ipnormal"/>
        <w:rPr>
          <w:lang w:val="pt-BR"/>
        </w:rPr>
      </w:pPr>
      <w:bookmarkStart w:id="17" w:name="_Toc291575027"/>
      <w:bookmarkStart w:id="18" w:name="_Toc291575116"/>
      <w:bookmarkStart w:id="19" w:name="_Toc291575153"/>
      <w:bookmarkStart w:id="20" w:name="_Toc291576247"/>
      <w:bookmarkStart w:id="21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>que o administrador ou funcionário possam excluir funcionários no banco de dados do sistema</w:t>
      </w:r>
      <w:r w:rsidRPr="00590789">
        <w:rPr>
          <w:lang w:val="pt-BR"/>
        </w:rPr>
        <w:t>.</w:t>
      </w:r>
    </w:p>
    <w:p w14:paraId="6748BBCC" w14:textId="77777777" w:rsidR="00551B77" w:rsidRPr="00590789" w:rsidRDefault="00551B77" w:rsidP="00551B77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6748BBCD" w14:textId="77777777" w:rsidR="00551B77" w:rsidRPr="00590789" w:rsidRDefault="00551B77" w:rsidP="00551B77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2" w:name="_Toc59007892"/>
      <w:r w:rsidRPr="00590789">
        <w:rPr>
          <w:lang w:val="pt-BR"/>
        </w:rPr>
        <w:t>Atores</w:t>
      </w:r>
      <w:bookmarkEnd w:id="17"/>
      <w:bookmarkEnd w:id="18"/>
      <w:bookmarkEnd w:id="19"/>
      <w:bookmarkEnd w:id="20"/>
      <w:bookmarkEnd w:id="21"/>
      <w:bookmarkEnd w:id="22"/>
    </w:p>
    <w:p w14:paraId="6748BBCE" w14:textId="77777777" w:rsidR="00551B77" w:rsidRDefault="00551B77" w:rsidP="00551B77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14:paraId="6748BBCF" w14:textId="77777777" w:rsidR="00551B77" w:rsidRDefault="00551B77" w:rsidP="00551B77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 xml:space="preserve">acesso à parte de funcionários e produtos, podendo cadastrar, excluir, modificar e exibir </w:t>
      </w:r>
      <w:proofErr w:type="gramStart"/>
      <w:r>
        <w:rPr>
          <w:lang w:val="pt-BR"/>
        </w:rPr>
        <w:t>os produto</w:t>
      </w:r>
      <w:proofErr w:type="gramEnd"/>
      <w:r>
        <w:rPr>
          <w:lang w:val="pt-BR"/>
        </w:rPr>
        <w:t xml:space="preserve"> funcionários.</w:t>
      </w:r>
    </w:p>
    <w:p w14:paraId="6748BBD0" w14:textId="77777777" w:rsidR="00551B77" w:rsidRDefault="00551B77" w:rsidP="00551B77">
      <w:pPr>
        <w:pStyle w:val="ipnormal"/>
        <w:rPr>
          <w:lang w:val="pt-BR"/>
        </w:rPr>
      </w:pPr>
    </w:p>
    <w:p w14:paraId="6748BBD1" w14:textId="77777777" w:rsidR="00551B77" w:rsidRPr="00590789" w:rsidRDefault="00551B77" w:rsidP="00551B77">
      <w:pPr>
        <w:pStyle w:val="ipnormal"/>
        <w:rPr>
          <w:lang w:val="pt-BR"/>
        </w:rPr>
      </w:pPr>
    </w:p>
    <w:p w14:paraId="6748BBD2" w14:textId="77777777" w:rsidR="00551B77" w:rsidRPr="00590789" w:rsidRDefault="00551B77" w:rsidP="00551B77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3" w:name="_Toc333344396"/>
      <w:bookmarkStart w:id="24" w:name="_Toc59007893"/>
      <w:r>
        <w:rPr>
          <w:lang w:val="pt-BR"/>
        </w:rPr>
        <w:t>Pré</w:t>
      </w:r>
      <w:r w:rsidRPr="00590789">
        <w:rPr>
          <w:lang w:val="pt-BR"/>
        </w:rPr>
        <w:t>-condições</w:t>
      </w:r>
      <w:bookmarkEnd w:id="23"/>
      <w:bookmarkEnd w:id="24"/>
    </w:p>
    <w:p w14:paraId="6748BBD3" w14:textId="77777777" w:rsidR="00551B77" w:rsidRPr="00590789" w:rsidRDefault="00551B77" w:rsidP="00551B77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>
        <w:rPr>
          <w:lang w:val="pt-BR"/>
        </w:rPr>
        <w:t>administrador</w:t>
      </w:r>
      <w:r w:rsidRPr="00590789">
        <w:rPr>
          <w:lang w:val="pt-BR"/>
        </w:rPr>
        <w:t xml:space="preserve"> deve</w:t>
      </w:r>
      <w:r>
        <w:rPr>
          <w:lang w:val="pt-BR"/>
        </w:rPr>
        <w:t xml:space="preserve"> es</w:t>
      </w:r>
      <w:r w:rsidRPr="00590789">
        <w:rPr>
          <w:lang w:val="pt-BR"/>
        </w:rPr>
        <w:t>tar logad</w:t>
      </w:r>
      <w:r>
        <w:rPr>
          <w:lang w:val="pt-BR"/>
        </w:rPr>
        <w:t>o</w:t>
      </w:r>
      <w:r w:rsidRPr="00590789">
        <w:rPr>
          <w:lang w:val="pt-BR"/>
        </w:rPr>
        <w:t xml:space="preserve"> no sistema para realizar a</w:t>
      </w:r>
      <w:r>
        <w:rPr>
          <w:lang w:val="pt-BR"/>
        </w:rPr>
        <w:t>s</w:t>
      </w:r>
      <w:r w:rsidRPr="00590789">
        <w:rPr>
          <w:lang w:val="pt-BR"/>
        </w:rPr>
        <w:t xml:space="preserve"> operaç</w:t>
      </w:r>
      <w:r>
        <w:rPr>
          <w:lang w:val="pt-BR"/>
        </w:rPr>
        <w:t>ões.</w:t>
      </w:r>
    </w:p>
    <w:p w14:paraId="6748BBD4" w14:textId="77777777" w:rsidR="00551B77" w:rsidRDefault="00551B77" w:rsidP="00551B77"/>
    <w:p w14:paraId="6748BBD5" w14:textId="77777777" w:rsidR="00551B77" w:rsidRPr="00590789" w:rsidRDefault="00551B77" w:rsidP="00551B77"/>
    <w:p w14:paraId="6748BBD6" w14:textId="77777777" w:rsidR="00551B77" w:rsidRPr="008C34DA" w:rsidRDefault="00551B77" w:rsidP="00551B77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5" w:name="_Toc291575025"/>
      <w:bookmarkStart w:id="26" w:name="_Toc291575114"/>
      <w:bookmarkStart w:id="27" w:name="_Toc291575151"/>
      <w:bookmarkStart w:id="28" w:name="_Toc291576245"/>
      <w:bookmarkStart w:id="29" w:name="_Toc291576267"/>
      <w:bookmarkStart w:id="30" w:name="_Toc59007894"/>
      <w:r w:rsidRPr="00590789">
        <w:rPr>
          <w:lang w:val="pt-BR"/>
        </w:rPr>
        <w:t>Pós-Condições</w:t>
      </w:r>
      <w:bookmarkEnd w:id="25"/>
      <w:bookmarkEnd w:id="26"/>
      <w:bookmarkEnd w:id="27"/>
      <w:bookmarkEnd w:id="28"/>
      <w:bookmarkEnd w:id="29"/>
      <w:bookmarkEnd w:id="30"/>
    </w:p>
    <w:p w14:paraId="6748BBD7" w14:textId="77777777" w:rsidR="00551B77" w:rsidRDefault="00551B77" w:rsidP="00551B77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>
        <w:rPr>
          <w:lang w:val="pt-BR"/>
        </w:rPr>
        <w:t xml:space="preserve"> para que o administrador</w:t>
      </w:r>
      <w:r w:rsidRPr="00590789">
        <w:rPr>
          <w:lang w:val="pt-BR"/>
        </w:rPr>
        <w:t xml:space="preserve"> possa</w:t>
      </w:r>
      <w:r>
        <w:rPr>
          <w:lang w:val="pt-BR"/>
        </w:rPr>
        <w:t xml:space="preserve"> </w:t>
      </w:r>
      <w:r w:rsidRPr="00590789">
        <w:rPr>
          <w:lang w:val="pt-BR"/>
        </w:rPr>
        <w:t>realizar outra</w:t>
      </w:r>
      <w:r>
        <w:rPr>
          <w:lang w:val="pt-BR"/>
        </w:rPr>
        <w:t>s operações.</w:t>
      </w:r>
    </w:p>
    <w:p w14:paraId="6748BBD8" w14:textId="77777777" w:rsidR="00A857D1" w:rsidRPr="00590789" w:rsidRDefault="00A857D1" w:rsidP="00590789">
      <w:pPr>
        <w:pStyle w:val="ipnormal"/>
        <w:rPr>
          <w:lang w:val="pt-BR"/>
        </w:rPr>
      </w:pPr>
    </w:p>
    <w:p w14:paraId="6748BBD9" w14:textId="77777777"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1" w:name="_Toc291575030"/>
      <w:bookmarkStart w:id="32" w:name="_Toc291575119"/>
      <w:bookmarkStart w:id="33" w:name="_Toc291575156"/>
      <w:bookmarkStart w:id="34" w:name="_Toc291576250"/>
      <w:bookmarkStart w:id="35" w:name="_Toc291576272"/>
      <w:bookmarkStart w:id="36" w:name="_Toc508180180"/>
      <w:r w:rsidRPr="00590789">
        <w:rPr>
          <w:lang w:val="pt-BR"/>
        </w:rPr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1"/>
      <w:bookmarkEnd w:id="32"/>
      <w:bookmarkEnd w:id="33"/>
      <w:r w:rsidR="00A14CCB" w:rsidRPr="00590789">
        <w:rPr>
          <w:lang w:val="pt-BR"/>
        </w:rPr>
        <w:t>ento</w:t>
      </w:r>
      <w:bookmarkEnd w:id="34"/>
      <w:bookmarkEnd w:id="35"/>
      <w:bookmarkEnd w:id="36"/>
    </w:p>
    <w:p w14:paraId="6748BBDA" w14:textId="77777777" w:rsidR="00A14CCB" w:rsidRPr="00590789" w:rsidRDefault="00A14CCB" w:rsidP="00556E32">
      <w:pPr>
        <w:pStyle w:val="iptitle3"/>
        <w:rPr>
          <w:lang w:val="pt-BR"/>
        </w:rPr>
      </w:pPr>
      <w:bookmarkStart w:id="37" w:name="_Toc291576251"/>
      <w:bookmarkStart w:id="38" w:name="_Toc291576273"/>
      <w:bookmarkStart w:id="39" w:name="_Toc508180181"/>
      <w:r w:rsidRPr="00590789">
        <w:rPr>
          <w:lang w:val="pt-BR"/>
        </w:rPr>
        <w:t>Fluxo</w:t>
      </w:r>
      <w:bookmarkEnd w:id="37"/>
      <w:bookmarkEnd w:id="38"/>
      <w:r w:rsidR="00590789" w:rsidRPr="00590789">
        <w:rPr>
          <w:lang w:val="pt-BR"/>
        </w:rPr>
        <w:t xml:space="preserve"> Principal</w:t>
      </w:r>
      <w:bookmarkEnd w:id="39"/>
    </w:p>
    <w:p w14:paraId="6748BBDB" w14:textId="77777777" w:rsidR="00964913" w:rsidRPr="00590789" w:rsidRDefault="00964913" w:rsidP="0065079F">
      <w:pPr>
        <w:ind w:firstLine="567"/>
      </w:pPr>
    </w:p>
    <w:p w14:paraId="6748BBDC" w14:textId="77777777" w:rsidR="00A857D1" w:rsidRDefault="00964913" w:rsidP="00A04809">
      <w:pPr>
        <w:pStyle w:val="Ttulo4"/>
        <w:ind w:left="1673" w:right="-284" w:hanging="482"/>
      </w:pPr>
      <w:bookmarkStart w:id="40" w:name="_Ref293048672"/>
      <w:bookmarkStart w:id="41" w:name="_Ref296928067"/>
      <w:r w:rsidRPr="00590789">
        <w:lastRenderedPageBreak/>
        <w:t>Este caso de uso se inicia quando</w:t>
      </w:r>
      <w:bookmarkEnd w:id="40"/>
      <w:bookmarkEnd w:id="41"/>
      <w:r w:rsidR="00590789">
        <w:t xml:space="preserve"> </w:t>
      </w:r>
      <w:r w:rsidR="0081278F">
        <w:t xml:space="preserve">o </w:t>
      </w:r>
      <w:r w:rsidR="00A857D1">
        <w:t>administrador seleciona a ab</w:t>
      </w:r>
      <w:r w:rsidR="00CA267C">
        <w:t>a “</w:t>
      </w:r>
      <w:r w:rsidR="0081278F">
        <w:t>funcionário</w:t>
      </w:r>
      <w:r w:rsidR="006A7067">
        <w:t>” e seleciona a opção “excluir”;</w:t>
      </w:r>
    </w:p>
    <w:p w14:paraId="6748BBDD" w14:textId="77777777" w:rsidR="00A857D1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</w:t>
      </w:r>
      <w:r w:rsidR="006A7067">
        <w:t xml:space="preserve"> um formulário pedindo o código do </w:t>
      </w:r>
      <w:r w:rsidR="0081278F">
        <w:t>funcionário</w:t>
      </w:r>
      <w:r w:rsidR="006A7067">
        <w:t xml:space="preserve"> que o usuário deseja excluir;</w:t>
      </w:r>
    </w:p>
    <w:p w14:paraId="6748BBDE" w14:textId="77777777" w:rsidR="006A7067" w:rsidRDefault="006A7067" w:rsidP="00CA267C">
      <w:pPr>
        <w:pStyle w:val="Ttulo4"/>
        <w:ind w:left="1673" w:right="-284" w:hanging="482"/>
      </w:pPr>
      <w:r>
        <w:t>O usuário aperta o botão “Excluir”;</w:t>
      </w:r>
    </w:p>
    <w:p w14:paraId="6748BBDF" w14:textId="77777777" w:rsidR="006A7067" w:rsidRDefault="006A7067" w:rsidP="00CA267C">
      <w:pPr>
        <w:pStyle w:val="Ttulo4"/>
        <w:ind w:left="1673" w:right="-284" w:hanging="482"/>
      </w:pPr>
      <w:r>
        <w:t>O sistema exibe uma mensagem “</w:t>
      </w:r>
      <w:r w:rsidR="0081278F">
        <w:t xml:space="preserve">Funcionário </w:t>
      </w:r>
      <w:r>
        <w:t>excluído com sucesso</w:t>
      </w:r>
      <w:proofErr w:type="gramStart"/>
      <w:r>
        <w:t>! ”</w:t>
      </w:r>
      <w:proofErr w:type="gramEnd"/>
      <w:r w:rsidR="0081278F">
        <w:t>;</w:t>
      </w:r>
    </w:p>
    <w:p w14:paraId="6748BBE0" w14:textId="77777777"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14:paraId="6748BBE1" w14:textId="77777777" w:rsidR="00674CD8" w:rsidRPr="00590789" w:rsidRDefault="00674CD8" w:rsidP="00674CD8"/>
    <w:p w14:paraId="6748BBE2" w14:textId="77777777" w:rsidR="001F1EE2" w:rsidRDefault="001F1EE2" w:rsidP="00556E32">
      <w:pPr>
        <w:pStyle w:val="iptitle3"/>
        <w:rPr>
          <w:lang w:val="pt-BR"/>
        </w:rPr>
      </w:pPr>
      <w:bookmarkStart w:id="42" w:name="_Toc508180182"/>
      <w:r w:rsidRPr="00590789">
        <w:rPr>
          <w:lang w:val="pt-BR"/>
        </w:rPr>
        <w:t>Fluxos Alternativos</w:t>
      </w:r>
      <w:bookmarkEnd w:id="42"/>
    </w:p>
    <w:p w14:paraId="6748BBE3" w14:textId="77777777" w:rsidR="00964913" w:rsidRPr="00A857D1" w:rsidRDefault="00CA267C" w:rsidP="00A857D1">
      <w:pPr>
        <w:pStyle w:val="Ttulo4"/>
        <w:numPr>
          <w:ilvl w:val="0"/>
          <w:numId w:val="0"/>
        </w:numPr>
        <w:ind w:left="1673" w:right="-284"/>
      </w:pPr>
      <w:r>
        <w:t>Não há</w:t>
      </w:r>
    </w:p>
    <w:p w14:paraId="6748BBE4" w14:textId="77777777" w:rsidR="006141A2" w:rsidRPr="00590789" w:rsidRDefault="006141A2" w:rsidP="006141A2">
      <w:bookmarkStart w:id="43" w:name="_AL01_–_Campos"/>
      <w:bookmarkStart w:id="44" w:name="_CPF_inválido"/>
      <w:bookmarkStart w:id="45" w:name="_AL02_–_Campos"/>
      <w:bookmarkStart w:id="46" w:name="_AL02_–_Data"/>
      <w:bookmarkStart w:id="47" w:name="_AL03_–_Campos"/>
      <w:bookmarkStart w:id="48" w:name="_AL01_–_CPF"/>
      <w:bookmarkStart w:id="49" w:name="_AL01_–_Campos_1"/>
      <w:bookmarkEnd w:id="43"/>
      <w:bookmarkEnd w:id="44"/>
      <w:bookmarkEnd w:id="45"/>
      <w:bookmarkEnd w:id="46"/>
      <w:bookmarkEnd w:id="47"/>
      <w:bookmarkEnd w:id="48"/>
      <w:bookmarkEnd w:id="49"/>
    </w:p>
    <w:p w14:paraId="6748BBE5" w14:textId="77777777" w:rsidR="001F1EE2" w:rsidRDefault="001F1EE2" w:rsidP="00556E32">
      <w:pPr>
        <w:pStyle w:val="iptitle3"/>
        <w:rPr>
          <w:lang w:val="pt-BR"/>
        </w:rPr>
      </w:pPr>
      <w:bookmarkStart w:id="50" w:name="_AL02_–_Seleção"/>
      <w:bookmarkStart w:id="51" w:name="_AL02_–_Ausência"/>
      <w:bookmarkStart w:id="52" w:name="_AL04_–_Seleção"/>
      <w:bookmarkStart w:id="53" w:name="_Toc508180183"/>
      <w:bookmarkEnd w:id="50"/>
      <w:bookmarkEnd w:id="51"/>
      <w:bookmarkEnd w:id="52"/>
      <w:r w:rsidRPr="00590789">
        <w:rPr>
          <w:lang w:val="pt-BR"/>
        </w:rPr>
        <w:t>Fluxos de Exceção</w:t>
      </w:r>
      <w:bookmarkEnd w:id="53"/>
    </w:p>
    <w:p w14:paraId="6748BBE6" w14:textId="77777777" w:rsidR="00CA267C" w:rsidRPr="00CA267C" w:rsidRDefault="00CA267C" w:rsidP="00CA267C">
      <w:pPr>
        <w:pStyle w:val="ipnormal"/>
        <w:rPr>
          <w:lang w:val="pt-BR"/>
        </w:rPr>
      </w:pPr>
      <w:r>
        <w:rPr>
          <w:lang w:val="pt-BR"/>
        </w:rPr>
        <w:t>Não há</w:t>
      </w:r>
    </w:p>
    <w:p w14:paraId="6748BBE7" w14:textId="77777777"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4" w:name="_EX01_–_Erro"/>
      <w:bookmarkStart w:id="55" w:name="_EX01_–"/>
      <w:bookmarkStart w:id="56" w:name="_EX01_–_Problemas"/>
      <w:bookmarkStart w:id="57" w:name="_EX02_–_Resposta"/>
      <w:bookmarkStart w:id="58" w:name="_Toc508180184"/>
      <w:bookmarkEnd w:id="54"/>
      <w:bookmarkEnd w:id="55"/>
      <w:bookmarkEnd w:id="56"/>
      <w:bookmarkEnd w:id="57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58"/>
    </w:p>
    <w:p w14:paraId="6748BBE8" w14:textId="77777777" w:rsidR="00D17096" w:rsidRDefault="00590C83" w:rsidP="00964913">
      <w:pPr>
        <w:ind w:left="360"/>
      </w:pPr>
      <w:r>
        <w:t>Não há</w:t>
      </w:r>
    </w:p>
    <w:p w14:paraId="6748BBE9" w14:textId="77777777" w:rsidR="00590C83" w:rsidRPr="00590C83" w:rsidRDefault="00590C83" w:rsidP="00964913">
      <w:pPr>
        <w:ind w:left="360"/>
        <w:rPr>
          <w:u w:val="single"/>
        </w:rPr>
      </w:pPr>
    </w:p>
    <w:p w14:paraId="6748BBEA" w14:textId="77777777"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9" w:name="_Toc508180186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59"/>
    </w:p>
    <w:p w14:paraId="6748BBEB" w14:textId="77777777" w:rsidR="00D17096" w:rsidRPr="00590789" w:rsidRDefault="001D6776" w:rsidP="00590789">
      <w:pPr>
        <w:ind w:left="624"/>
      </w:pPr>
      <w:bookmarkStart w:id="60" w:name="_RE01_–_Protótipo"/>
      <w:bookmarkStart w:id="61" w:name="_RE02_–_Protótipo"/>
      <w:bookmarkStart w:id="62" w:name="_RE03_–_Protótipo_2"/>
      <w:bookmarkStart w:id="63" w:name="_RE01–_Protótipo_de"/>
      <w:bookmarkEnd w:id="60"/>
      <w:bookmarkEnd w:id="61"/>
      <w:bookmarkEnd w:id="62"/>
      <w:bookmarkEnd w:id="63"/>
      <w:r>
        <w:t>Não h</w:t>
      </w:r>
      <w:r w:rsidR="00590789">
        <w:t>á</w:t>
      </w:r>
    </w:p>
    <w:p w14:paraId="6748BBEC" w14:textId="77777777" w:rsidR="00C32A72" w:rsidRPr="00590789" w:rsidRDefault="00C32A72" w:rsidP="00C32A72">
      <w:pPr>
        <w:jc w:val="center"/>
      </w:pPr>
    </w:p>
    <w:p w14:paraId="6748BBED" w14:textId="77777777" w:rsidR="006849DC" w:rsidRPr="00590789" w:rsidRDefault="006849DC" w:rsidP="006849DC">
      <w:bookmarkStart w:id="64" w:name="_RE02_–_Protótipo_1"/>
      <w:bookmarkStart w:id="65" w:name="_RE09_–_Acompanhamento_1"/>
      <w:bookmarkStart w:id="66" w:name="_RE02_–_Detalhes"/>
      <w:bookmarkEnd w:id="64"/>
      <w:bookmarkEnd w:id="65"/>
      <w:bookmarkEnd w:id="66"/>
    </w:p>
    <w:p w14:paraId="6748BBEE" w14:textId="77777777"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7" w:name="_Toc508180187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67"/>
    </w:p>
    <w:p w14:paraId="6748BBEF" w14:textId="0464AC53" w:rsid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14:paraId="25339511" w14:textId="46EA6765" w:rsidR="00211B9D" w:rsidRDefault="00211B9D" w:rsidP="00590789">
      <w:pPr>
        <w:ind w:left="624"/>
      </w:pPr>
    </w:p>
    <w:p w14:paraId="298D6CB4" w14:textId="318FF528" w:rsidR="00211B9D" w:rsidRDefault="00211B9D" w:rsidP="00590789">
      <w:pPr>
        <w:ind w:left="624"/>
      </w:pPr>
    </w:p>
    <w:p w14:paraId="7ABCC91C" w14:textId="1742E5F0" w:rsidR="00211B9D" w:rsidRPr="00590789" w:rsidRDefault="00EE16E7" w:rsidP="00590789">
      <w:pPr>
        <w:ind w:left="624"/>
      </w:pPr>
      <w:r>
        <w:rPr>
          <w:noProof/>
          <w:snapToGrid/>
        </w:rPr>
        <w:drawing>
          <wp:inline distT="0" distB="0" distL="0" distR="0" wp14:anchorId="7C7BF429" wp14:editId="43D0A819">
            <wp:extent cx="5759450" cy="185166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BBF0" w14:textId="77777777"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8BBF5" w14:textId="77777777" w:rsidR="0034727A" w:rsidRDefault="0034727A" w:rsidP="000735B5">
      <w:pPr>
        <w:spacing w:line="240" w:lineRule="auto"/>
      </w:pPr>
      <w:r>
        <w:separator/>
      </w:r>
    </w:p>
  </w:endnote>
  <w:endnote w:type="continuationSeparator" w:id="0">
    <w:p w14:paraId="6748BBF6" w14:textId="77777777" w:rsidR="0034727A" w:rsidRDefault="0034727A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14:paraId="6748BBFA" w14:textId="77777777" w:rsidTr="006B23CC">
      <w:tc>
        <w:tcPr>
          <w:tcW w:w="3070" w:type="dxa"/>
          <w:vAlign w:val="center"/>
        </w:tcPr>
        <w:p w14:paraId="6748BBF7" w14:textId="77777777"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14:paraId="6748BBF8" w14:textId="77777777"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14:paraId="6748BBF9" w14:textId="77777777"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51B77">
            <w:rPr>
              <w:b/>
              <w:noProof/>
            </w:rPr>
            <w:t>3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51B77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14:paraId="6748BBFB" w14:textId="77777777" w:rsidR="00CD4596" w:rsidRDefault="00CD4596" w:rsidP="006B23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8BBF3" w14:textId="77777777" w:rsidR="0034727A" w:rsidRDefault="0034727A" w:rsidP="000735B5">
      <w:pPr>
        <w:spacing w:line="240" w:lineRule="auto"/>
      </w:pPr>
      <w:r>
        <w:separator/>
      </w:r>
    </w:p>
  </w:footnote>
  <w:footnote w:type="continuationSeparator" w:id="0">
    <w:p w14:paraId="6748BBF4" w14:textId="77777777" w:rsidR="0034727A" w:rsidRDefault="0034727A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 w15:restartNumberingAfterBreak="0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 w15:restartNumberingAfterBreak="0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24FE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11B9D"/>
    <w:rsid w:val="00222E3C"/>
    <w:rsid w:val="00225D93"/>
    <w:rsid w:val="00237B85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4727A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D0675"/>
    <w:rsid w:val="004E6F8B"/>
    <w:rsid w:val="00503F82"/>
    <w:rsid w:val="005100FE"/>
    <w:rsid w:val="00513003"/>
    <w:rsid w:val="00513EDB"/>
    <w:rsid w:val="005208C2"/>
    <w:rsid w:val="00521933"/>
    <w:rsid w:val="0054143A"/>
    <w:rsid w:val="00541B6A"/>
    <w:rsid w:val="0054289E"/>
    <w:rsid w:val="00544F14"/>
    <w:rsid w:val="00551B77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0A00"/>
    <w:rsid w:val="006723BD"/>
    <w:rsid w:val="00672A3A"/>
    <w:rsid w:val="00674CD8"/>
    <w:rsid w:val="00681C53"/>
    <w:rsid w:val="006849DC"/>
    <w:rsid w:val="006944AF"/>
    <w:rsid w:val="006A2286"/>
    <w:rsid w:val="006A7067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278F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09BA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04E6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267C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16E7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48BB8B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03678-E6A9-4CD9-835D-A6CDF043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schoene braga</cp:lastModifiedBy>
  <cp:revision>24</cp:revision>
  <cp:lastPrinted>2012-08-22T01:54:00Z</cp:lastPrinted>
  <dcterms:created xsi:type="dcterms:W3CDTF">2013-03-17T18:52:00Z</dcterms:created>
  <dcterms:modified xsi:type="dcterms:W3CDTF">2021-01-22T02:22:00Z</dcterms:modified>
</cp:coreProperties>
</file>