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AA" w:rsidRPr="008C34DA" w:rsidRDefault="00717CAA" w:rsidP="00717CAA">
      <w:pPr>
        <w:pStyle w:val="Ttulo"/>
        <w:rPr>
          <w:rFonts w:asciiTheme="majorHAnsi" w:hAnsiTheme="majorHAnsi"/>
          <w:snapToGrid/>
          <w:sz w:val="48"/>
        </w:rPr>
      </w:pPr>
      <w:r>
        <w:rPr>
          <w:b w:val="0"/>
          <w:sz w:val="48"/>
        </w:rPr>
        <w:t>Projeto Integrador: Investigar e Desenvolver um Produto ou Serviço Inovador</w:t>
      </w:r>
    </w:p>
    <w:p w:rsidR="00717CAA" w:rsidRPr="00590789" w:rsidRDefault="00717CAA" w:rsidP="00717CAA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0521EEF6" wp14:editId="01D911A3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717CAA" w:rsidRPr="00590789" w:rsidRDefault="00717CAA" w:rsidP="00717CAA">
      <w:pPr>
        <w:pStyle w:val="Ttulo"/>
      </w:pPr>
      <w:r>
        <w:t>Alterar</w:t>
      </w:r>
      <w:r>
        <w:t xml:space="preserve"> Produtos</w:t>
      </w:r>
    </w:p>
    <w:p w:rsidR="00717CAA" w:rsidRPr="00590789" w:rsidRDefault="00717CAA" w:rsidP="00717CAA">
      <w:pPr>
        <w:pStyle w:val="Ttulo"/>
        <w:rPr>
          <w:rFonts w:cs="Arial"/>
        </w:rPr>
      </w:pPr>
    </w:p>
    <w:p w:rsidR="00717CAA" w:rsidRPr="00590789" w:rsidRDefault="00717CAA" w:rsidP="00717CAA"/>
    <w:p w:rsidR="00717CAA" w:rsidRPr="00590789" w:rsidRDefault="00717CAA" w:rsidP="00717CAA"/>
    <w:p w:rsidR="00717CAA" w:rsidRDefault="00717CAA" w:rsidP="00717CAA"/>
    <w:p w:rsidR="00717CAA" w:rsidRPr="00590789" w:rsidRDefault="00717CAA" w:rsidP="00717CAA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717CAA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717CAA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Alterar</w:t>
            </w:r>
            <w:r>
              <w:rPr>
                <w:rFonts w:cs="Arial"/>
              </w:rPr>
              <w:t xml:space="preserve">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</w:p>
        </w:tc>
      </w:tr>
      <w:tr w:rsidR="00717CAA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717CAA" w:rsidRDefault="00717CAA" w:rsidP="00717CAA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  <w:bookmarkStart w:id="0" w:name="_Toc291575022"/>
    </w:p>
    <w:p w:rsidR="00947BBC" w:rsidRDefault="00947BBC" w:rsidP="00947BBC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</w:t>
      </w:r>
      <w:r>
        <w:rPr>
          <w:b/>
          <w:sz w:val="24"/>
          <w:szCs w:val="32"/>
        </w:rPr>
        <w:t xml:space="preserve"> Renan Azeredo, Victoria </w:t>
      </w:r>
      <w:proofErr w:type="spellStart"/>
      <w:r>
        <w:rPr>
          <w:b/>
          <w:sz w:val="24"/>
          <w:szCs w:val="32"/>
        </w:rPr>
        <w:t>Schoene</w:t>
      </w:r>
      <w:proofErr w:type="spellEnd"/>
    </w:p>
    <w:p w:rsidR="009513DB" w:rsidRPr="00947BBC" w:rsidRDefault="00A14CCB" w:rsidP="00947BBC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947BBC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bookmarkStart w:id="1" w:name="_GoBack"/>
          <w:bookmarkEnd w:id="1"/>
          <w:r w:rsidR="00947BBC" w:rsidRPr="002607FB">
            <w:rPr>
              <w:rStyle w:val="Hyperlink"/>
              <w:rFonts w:eastAsiaTheme="majorEastAsia"/>
              <w:noProof/>
            </w:rPr>
            <w:fldChar w:fldCharType="begin"/>
          </w:r>
          <w:r w:rsidR="00947BBC" w:rsidRPr="002607FB">
            <w:rPr>
              <w:rStyle w:val="Hyperlink"/>
              <w:rFonts w:eastAsiaTheme="majorEastAsia"/>
              <w:noProof/>
            </w:rPr>
            <w:instrText xml:space="preserve"> </w:instrText>
          </w:r>
          <w:r w:rsidR="00947BBC">
            <w:rPr>
              <w:noProof/>
            </w:rPr>
            <w:instrText>HYPERLINK \l "_Toc59008714"</w:instrText>
          </w:r>
          <w:r w:rsidR="00947BBC" w:rsidRPr="002607FB">
            <w:rPr>
              <w:rStyle w:val="Hyperlink"/>
              <w:rFonts w:eastAsiaTheme="majorEastAsia"/>
              <w:noProof/>
            </w:rPr>
            <w:instrText xml:space="preserve"> </w:instrText>
          </w:r>
          <w:r w:rsidR="00947BBC" w:rsidRPr="002607FB">
            <w:rPr>
              <w:rStyle w:val="Hyperlink"/>
              <w:rFonts w:eastAsiaTheme="majorEastAsia"/>
              <w:noProof/>
            </w:rPr>
          </w:r>
          <w:r w:rsidR="00947BBC" w:rsidRPr="002607FB">
            <w:rPr>
              <w:rStyle w:val="Hyperlink"/>
              <w:rFonts w:eastAsiaTheme="majorEastAsia"/>
              <w:noProof/>
            </w:rPr>
            <w:fldChar w:fldCharType="separate"/>
          </w:r>
          <w:r w:rsidR="00947BBC" w:rsidRPr="002607FB">
            <w:rPr>
              <w:rStyle w:val="Hyperlink"/>
              <w:rFonts w:eastAsiaTheme="majorEastAsia"/>
              <w:noProof/>
            </w:rPr>
            <w:t>1.</w:t>
          </w:r>
          <w:r w:rsidR="00947BBC"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  <w:tab/>
          </w:r>
          <w:r w:rsidR="00947BBC" w:rsidRPr="002607FB">
            <w:rPr>
              <w:rStyle w:val="Hyperlink"/>
              <w:rFonts w:eastAsiaTheme="majorEastAsia"/>
              <w:noProof/>
            </w:rPr>
            <w:t>Introdução</w:t>
          </w:r>
          <w:r w:rsidR="00947BBC">
            <w:rPr>
              <w:noProof/>
              <w:webHidden/>
            </w:rPr>
            <w:tab/>
          </w:r>
          <w:r w:rsidR="00947BBC">
            <w:rPr>
              <w:noProof/>
              <w:webHidden/>
            </w:rPr>
            <w:fldChar w:fldCharType="begin"/>
          </w:r>
          <w:r w:rsidR="00947BBC">
            <w:rPr>
              <w:noProof/>
              <w:webHidden/>
            </w:rPr>
            <w:instrText xml:space="preserve"> PAGEREF _Toc59008714 \h </w:instrText>
          </w:r>
          <w:r w:rsidR="00947BBC">
            <w:rPr>
              <w:noProof/>
              <w:webHidden/>
            </w:rPr>
          </w:r>
          <w:r w:rsidR="00947BBC">
            <w:rPr>
              <w:noProof/>
              <w:webHidden/>
            </w:rPr>
            <w:fldChar w:fldCharType="separate"/>
          </w:r>
          <w:r w:rsidR="00947BBC">
            <w:rPr>
              <w:noProof/>
              <w:webHidden/>
            </w:rPr>
            <w:t>3</w:t>
          </w:r>
          <w:r w:rsidR="00947BBC">
            <w:rPr>
              <w:noProof/>
              <w:webHidden/>
            </w:rPr>
            <w:fldChar w:fldCharType="end"/>
          </w:r>
          <w:r w:rsidR="00947BBC" w:rsidRPr="002607FB">
            <w:rPr>
              <w:rStyle w:val="Hyperlink"/>
              <w:rFonts w:eastAsiaTheme="majorEastAsia"/>
              <w:noProof/>
            </w:rPr>
            <w:fldChar w:fldCharType="end"/>
          </w:r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5" w:history="1">
            <w:r w:rsidRPr="002607FB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6" w:history="1">
            <w:r w:rsidRPr="002607FB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7" w:history="1">
            <w:r w:rsidRPr="002607FB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8" w:history="1">
            <w:r w:rsidRPr="002607FB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9" w:history="1">
            <w:r w:rsidRPr="002607FB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0" w:history="1">
            <w:r w:rsidRPr="002607FB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Fluxos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1" w:history="1">
            <w:r w:rsidRPr="002607FB">
              <w:rPr>
                <w:rStyle w:val="Hyperlink"/>
                <w:rFonts w:eastAsia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2" w:history="1">
            <w:r w:rsidRPr="002607FB">
              <w:rPr>
                <w:rStyle w:val="Hyperlink"/>
                <w:rFonts w:eastAsiaTheme="maj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3" w:history="1">
            <w:r w:rsidRPr="002607FB">
              <w:rPr>
                <w:rStyle w:val="Hyperlink"/>
                <w:rFonts w:eastAsiaTheme="maj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4" w:history="1">
            <w:r w:rsidRPr="002607FB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Regras de Negócio [RN]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5" w:history="1">
            <w:r w:rsidRPr="002607FB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Requisitos Especiais [RE]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BC" w:rsidRDefault="00947BB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6" w:history="1">
            <w:r w:rsidRPr="002607FB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2607FB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2" w:name="_Toc291575111"/>
      <w:bookmarkStart w:id="3" w:name="_Toc291575148"/>
      <w:bookmarkStart w:id="4" w:name="_Toc291576242"/>
      <w:bookmarkStart w:id="5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717CAA" w:rsidP="00C56BD0">
      <w:pPr>
        <w:pStyle w:val="Ttulo"/>
      </w:pPr>
      <w:r>
        <w:t>Alterar Produto</w:t>
      </w:r>
    </w:p>
    <w:p w:rsidR="00717CAA" w:rsidRDefault="00717CAA" w:rsidP="00717CAA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6" w:name="_Toc98935658"/>
      <w:bookmarkStart w:id="7" w:name="_Toc98935127"/>
      <w:bookmarkStart w:id="8" w:name="_Toc98934970"/>
      <w:bookmarkStart w:id="9" w:name="_Toc98934777"/>
      <w:bookmarkStart w:id="10" w:name="_Toc98934735"/>
      <w:bookmarkStart w:id="11" w:name="_Toc98934497"/>
      <w:bookmarkStart w:id="12" w:name="_Toc98934291"/>
      <w:bookmarkStart w:id="13" w:name="_Toc59007889"/>
      <w:bookmarkStart w:id="14" w:name="_Toc174789158"/>
      <w:bookmarkStart w:id="15" w:name="_Toc59008714"/>
      <w:bookmarkEnd w:id="0"/>
      <w:bookmarkEnd w:id="2"/>
      <w:bookmarkEnd w:id="3"/>
      <w:bookmarkEnd w:id="4"/>
      <w:bookmarkEnd w:id="5"/>
      <w:r>
        <w:rPr>
          <w:lang w:val="pt-BR"/>
        </w:rPr>
        <w:t>Introd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lang w:val="pt-BR"/>
        </w:rPr>
        <w:t>ução</w:t>
      </w:r>
      <w:bookmarkEnd w:id="13"/>
      <w:bookmarkEnd w:id="14"/>
      <w:bookmarkEnd w:id="15"/>
    </w:p>
    <w:p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 xml:space="preserve">O Sistema </w:t>
      </w:r>
      <w:proofErr w:type="spellStart"/>
      <w:r>
        <w:rPr>
          <w:lang w:val="pt-BR"/>
        </w:rPr>
        <w:t>Vintage</w:t>
      </w:r>
      <w:proofErr w:type="spellEnd"/>
      <w:r>
        <w:rPr>
          <w:lang w:val="pt-BR"/>
        </w:rPr>
        <w:t xml:space="preserve"> Media é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:rsidR="00717CAA" w:rsidRDefault="00717CAA" w:rsidP="00717CAA">
      <w:pPr>
        <w:widowControl/>
        <w:tabs>
          <w:tab w:val="num" w:pos="567"/>
        </w:tabs>
        <w:autoSpaceDE/>
        <w:spacing w:after="120" w:line="240" w:lineRule="auto"/>
        <w:ind w:left="567" w:right="-286" w:hanging="567"/>
        <w:rPr>
          <w:i/>
          <w:color w:val="0070C0"/>
        </w:rPr>
      </w:pPr>
      <w:r>
        <w:tab/>
      </w:r>
      <w:r>
        <w:rPr>
          <w:i/>
          <w:color w:val="0070C0"/>
        </w:rPr>
        <w:t xml:space="preserve"> </w:t>
      </w:r>
    </w:p>
    <w:p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6" w:name="_Toc59007890"/>
      <w:bookmarkStart w:id="17" w:name="_Toc174789160"/>
      <w:bookmarkStart w:id="18" w:name="_Toc59008715"/>
      <w:r>
        <w:rPr>
          <w:lang w:val="pt-BR"/>
        </w:rPr>
        <w:t>Definições e abreviações</w:t>
      </w:r>
      <w:bookmarkEnd w:id="16"/>
      <w:bookmarkEnd w:id="17"/>
      <w:bookmarkEnd w:id="18"/>
      <w:r>
        <w:rPr>
          <w:lang w:val="pt-BR"/>
        </w:rPr>
        <w:t xml:space="preserve"> </w:t>
      </w:r>
    </w:p>
    <w:p w:rsidR="00717CAA" w:rsidRDefault="00717CAA" w:rsidP="00717CAA">
      <w:pPr>
        <w:pStyle w:val="iptitle2"/>
        <w:numPr>
          <w:ilvl w:val="0"/>
          <w:numId w:val="0"/>
        </w:numPr>
        <w:tabs>
          <w:tab w:val="num" w:pos="1512"/>
        </w:tabs>
        <w:ind w:left="567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XE "2.2 Infra-estrutura de Redes" </w:instrText>
      </w:r>
      <w:r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548"/>
      </w:tblGrid>
      <w:tr w:rsidR="00717CAA" w:rsidTr="00717CAA"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:rsidR="00717CAA" w:rsidRDefault="00717CAA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:rsidR="00717CAA" w:rsidRDefault="00717CAA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Descrição</w:t>
            </w:r>
          </w:p>
        </w:tc>
      </w:tr>
      <w:tr w:rsidR="00717CAA" w:rsidTr="00717CAA">
        <w:trPr>
          <w:trHeight w:val="8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  <w:tr w:rsidR="00717CAA" w:rsidTr="00717CAA">
        <w:trPr>
          <w:trHeight w:val="17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</w:tbl>
    <w:p w:rsidR="00717CAA" w:rsidRDefault="00717CAA" w:rsidP="00717CAA"/>
    <w:p w:rsidR="00717CAA" w:rsidRDefault="00717CAA" w:rsidP="00717CAA"/>
    <w:p w:rsidR="00717CAA" w:rsidRDefault="00717CAA" w:rsidP="00717CAA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9" w:name="_Toc59007891"/>
      <w:bookmarkStart w:id="20" w:name="_Toc59008716"/>
      <w:r>
        <w:rPr>
          <w:lang w:val="pt-BR"/>
        </w:rPr>
        <w:t>Descrição do Caso de Uso</w:t>
      </w:r>
      <w:bookmarkEnd w:id="19"/>
      <w:bookmarkEnd w:id="20"/>
    </w:p>
    <w:p w:rsidR="00717CAA" w:rsidRDefault="00717CAA" w:rsidP="00717CAA">
      <w:pPr>
        <w:pStyle w:val="ipnormal"/>
        <w:rPr>
          <w:lang w:val="pt-BR"/>
        </w:rPr>
      </w:pPr>
      <w:bookmarkStart w:id="21" w:name="_Toc291576269"/>
      <w:bookmarkStart w:id="22" w:name="_Toc291576247"/>
      <w:bookmarkStart w:id="23" w:name="_Toc291575153"/>
      <w:bookmarkStart w:id="24" w:name="_Toc291575116"/>
      <w:bookmarkStart w:id="25" w:name="_Toc291575027"/>
      <w:r>
        <w:rPr>
          <w:lang w:val="pt-BR"/>
        </w:rPr>
        <w:t xml:space="preserve"> Este caso de uso tem como objetivo permitir que o administrador ou funcionário possam </w:t>
      </w:r>
      <w:r>
        <w:rPr>
          <w:lang w:val="pt-BR"/>
        </w:rPr>
        <w:t>alterar</w:t>
      </w:r>
      <w:r>
        <w:rPr>
          <w:lang w:val="pt-BR"/>
        </w:rPr>
        <w:t xml:space="preserve"> </w:t>
      </w:r>
      <w:r>
        <w:rPr>
          <w:lang w:val="pt-BR"/>
        </w:rPr>
        <w:t>os dados dos</w:t>
      </w:r>
      <w:r>
        <w:rPr>
          <w:lang w:val="pt-BR"/>
        </w:rPr>
        <w:t xml:space="preserve"> produ</w:t>
      </w:r>
      <w:r>
        <w:rPr>
          <w:lang w:val="pt-BR"/>
        </w:rPr>
        <w:t>tos</w:t>
      </w:r>
      <w:r>
        <w:rPr>
          <w:lang w:val="pt-BR"/>
        </w:rPr>
        <w:t>.</w:t>
      </w:r>
    </w:p>
    <w:p w:rsidR="00717CAA" w:rsidRDefault="00717CAA" w:rsidP="00717CAA">
      <w:pPr>
        <w:widowControl/>
        <w:autoSpaceDE/>
        <w:spacing w:after="120" w:line="240" w:lineRule="auto"/>
        <w:ind w:right="-286"/>
        <w:rPr>
          <w:i/>
          <w:color w:val="0070C0"/>
        </w:rPr>
      </w:pPr>
    </w:p>
    <w:p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6" w:name="_Toc59007892"/>
      <w:bookmarkStart w:id="27" w:name="_Toc59008717"/>
      <w:r>
        <w:rPr>
          <w:lang w:val="pt-BR"/>
        </w:rPr>
        <w:t>Atores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Funcionário – possui acesso à parte de produtos, podendo cadastrar, excluir, modificar e exibir os produtos.</w:t>
      </w:r>
    </w:p>
    <w:p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Administrador - possui acesso à parte de funcionários e produtos, podendo cadastrar, excluir, modificar e exibir os produto funcionários.</w:t>
      </w:r>
    </w:p>
    <w:p w:rsidR="00717CAA" w:rsidRDefault="00717CAA" w:rsidP="00717CAA">
      <w:pPr>
        <w:pStyle w:val="ipnormal"/>
        <w:rPr>
          <w:lang w:val="pt-BR"/>
        </w:rPr>
      </w:pPr>
    </w:p>
    <w:p w:rsidR="00717CAA" w:rsidRDefault="00717CAA" w:rsidP="00717CAA">
      <w:pPr>
        <w:pStyle w:val="ipnormal"/>
        <w:rPr>
          <w:lang w:val="pt-BR"/>
        </w:rPr>
      </w:pPr>
    </w:p>
    <w:p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8" w:name="_Toc59007893"/>
      <w:bookmarkStart w:id="29" w:name="_Toc333344396"/>
      <w:bookmarkStart w:id="30" w:name="_Toc59008718"/>
      <w:r>
        <w:rPr>
          <w:lang w:val="pt-BR"/>
        </w:rPr>
        <w:t>Pré-condições</w:t>
      </w:r>
      <w:bookmarkEnd w:id="28"/>
      <w:bookmarkEnd w:id="29"/>
      <w:bookmarkEnd w:id="30"/>
    </w:p>
    <w:p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 xml:space="preserve">O funcionário ou administrador deve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realizar as operações.</w:t>
      </w:r>
    </w:p>
    <w:p w:rsidR="00717CAA" w:rsidRDefault="00717CAA" w:rsidP="00717CAA"/>
    <w:p w:rsidR="00717CAA" w:rsidRDefault="00717CAA" w:rsidP="00717CAA"/>
    <w:p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31" w:name="_Toc59007894"/>
      <w:bookmarkStart w:id="32" w:name="_Toc291576267"/>
      <w:bookmarkStart w:id="33" w:name="_Toc291576245"/>
      <w:bookmarkStart w:id="34" w:name="_Toc291575151"/>
      <w:bookmarkStart w:id="35" w:name="_Toc291575114"/>
      <w:bookmarkStart w:id="36" w:name="_Toc291575025"/>
      <w:bookmarkStart w:id="37" w:name="_Toc59008719"/>
      <w:r>
        <w:rPr>
          <w:lang w:val="pt-BR"/>
        </w:rPr>
        <w:t>Pós-Condições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O sistema disponibiliza o menu para que o funcionário ou administrador possam realizar outras operações.</w:t>
      </w:r>
    </w:p>
    <w:p w:rsidR="00717CAA" w:rsidRDefault="00717CAA" w:rsidP="00717CAA">
      <w:pPr>
        <w:pStyle w:val="ipnormal"/>
        <w:ind w:left="0"/>
        <w:rPr>
          <w:lang w:val="pt-BR"/>
        </w:rPr>
      </w:pPr>
    </w:p>
    <w:p w:rsidR="00FF0CAB" w:rsidRDefault="00FF0CAB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Pr="00590789" w:rsidRDefault="00A857D1" w:rsidP="00590789">
      <w:pPr>
        <w:pStyle w:val="ipnormal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8" w:name="_Toc291575030"/>
      <w:bookmarkStart w:id="39" w:name="_Toc291575119"/>
      <w:bookmarkStart w:id="40" w:name="_Toc291575156"/>
      <w:bookmarkStart w:id="41" w:name="_Toc291576250"/>
      <w:bookmarkStart w:id="42" w:name="_Toc291576272"/>
      <w:bookmarkStart w:id="43" w:name="_Toc59008720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8"/>
      <w:bookmarkEnd w:id="39"/>
      <w:bookmarkEnd w:id="40"/>
      <w:r w:rsidR="00A14CCB" w:rsidRPr="00590789">
        <w:rPr>
          <w:lang w:val="pt-BR"/>
        </w:rPr>
        <w:t>ento</w:t>
      </w:r>
      <w:bookmarkEnd w:id="41"/>
      <w:bookmarkEnd w:id="42"/>
      <w:bookmarkEnd w:id="43"/>
    </w:p>
    <w:p w:rsidR="00A14CCB" w:rsidRPr="00590789" w:rsidRDefault="00A14CCB" w:rsidP="00556E32">
      <w:pPr>
        <w:pStyle w:val="iptitle3"/>
        <w:rPr>
          <w:lang w:val="pt-BR"/>
        </w:rPr>
      </w:pPr>
      <w:bookmarkStart w:id="44" w:name="_Toc291576251"/>
      <w:bookmarkStart w:id="45" w:name="_Toc291576273"/>
      <w:bookmarkStart w:id="46" w:name="_Toc59008721"/>
      <w:r w:rsidRPr="00590789">
        <w:rPr>
          <w:lang w:val="pt-BR"/>
        </w:rPr>
        <w:t>Fluxo</w:t>
      </w:r>
      <w:bookmarkEnd w:id="44"/>
      <w:bookmarkEnd w:id="45"/>
      <w:r w:rsidR="00590789" w:rsidRPr="00590789">
        <w:rPr>
          <w:lang w:val="pt-BR"/>
        </w:rPr>
        <w:t xml:space="preserve"> Principal</w:t>
      </w:r>
      <w:bookmarkEnd w:id="46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7" w:name="_Ref293048672"/>
      <w:bookmarkStart w:id="48" w:name="_Ref296928067"/>
      <w:r w:rsidRPr="00590789">
        <w:t>Este caso de uso se inicia quando</w:t>
      </w:r>
      <w:bookmarkEnd w:id="47"/>
      <w:bookmarkEnd w:id="48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717CAA">
        <w:t>produtos</w:t>
      </w:r>
      <w:r w:rsidR="00CA267C">
        <w:t>” e seleciona a opção “</w:t>
      </w:r>
      <w:r w:rsidR="005A190E">
        <w:t>alterar”;</w:t>
      </w:r>
    </w:p>
    <w:p w:rsidR="005A190E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717CAA">
        <w:t>a</w:t>
      </w:r>
      <w:r w:rsidR="005A190E">
        <w:t xml:space="preserve"> </w:t>
      </w:r>
      <w:r w:rsidR="00717CAA">
        <w:t xml:space="preserve">lista com os produtos e o </w:t>
      </w:r>
      <w:r w:rsidR="00717CAA">
        <w:t>funcionário ou administrador seleciona</w:t>
      </w:r>
      <w:r w:rsidR="00717CAA">
        <w:t xml:space="preserve"> qual produto deseja alterar</w:t>
      </w:r>
      <w:r w:rsidR="005A190E">
        <w:t>;</w:t>
      </w:r>
    </w:p>
    <w:p w:rsidR="00A857D1" w:rsidRDefault="00CA267C" w:rsidP="00CA267C">
      <w:pPr>
        <w:pStyle w:val="Ttulo4"/>
        <w:ind w:left="1673" w:right="-284" w:hanging="482"/>
      </w:pPr>
      <w:r>
        <w:t xml:space="preserve"> </w:t>
      </w:r>
      <w:r w:rsidR="005A190E">
        <w:t xml:space="preserve">O sistema exibe as informações do </w:t>
      </w:r>
      <w:r w:rsidR="00717CAA">
        <w:t>produto</w:t>
      </w:r>
      <w:r w:rsidR="005A190E">
        <w:t xml:space="preserve"> escolhido </w:t>
      </w:r>
      <w:r>
        <w:t>(</w:t>
      </w:r>
      <w:r w:rsidR="00717CAA">
        <w:t>nome, criador, marca, formato, ano, descrição</w:t>
      </w:r>
      <w:r>
        <w:t>)</w:t>
      </w:r>
      <w:r w:rsidR="005A190E">
        <w:t xml:space="preserve"> possíveis de serem alteradas;</w:t>
      </w:r>
    </w:p>
    <w:p w:rsidR="005A190E" w:rsidRDefault="005A190E" w:rsidP="00CA267C">
      <w:pPr>
        <w:pStyle w:val="Ttulo4"/>
        <w:ind w:left="1673" w:right="-284" w:hanging="482"/>
      </w:pPr>
      <w:r>
        <w:t>O usuário seleciona o botão “alterar”;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964913" w:rsidRDefault="001F1EE2" w:rsidP="005A190E">
      <w:pPr>
        <w:pStyle w:val="iptitle3"/>
        <w:rPr>
          <w:lang w:val="pt-BR"/>
        </w:rPr>
      </w:pPr>
      <w:bookmarkStart w:id="49" w:name="_Toc59008722"/>
      <w:r w:rsidRPr="00590789">
        <w:rPr>
          <w:lang w:val="pt-BR"/>
        </w:rPr>
        <w:t>Fluxos Alternativos</w:t>
      </w:r>
      <w:bookmarkEnd w:id="49"/>
    </w:p>
    <w:p w:rsidR="005A190E" w:rsidRPr="005A190E" w:rsidRDefault="005A190E" w:rsidP="005A190E">
      <w:pPr>
        <w:pStyle w:val="ipnormal"/>
        <w:rPr>
          <w:rFonts w:ascii="Arial" w:hAnsi="Arial" w:cs="Arial"/>
          <w:lang w:val="pt-BR"/>
        </w:rPr>
      </w:pPr>
      <w:r w:rsidRPr="005A190E">
        <w:rPr>
          <w:rFonts w:ascii="Arial" w:hAnsi="Arial" w:cs="Arial"/>
          <w:lang w:val="pt-BR"/>
        </w:rPr>
        <w:t xml:space="preserve">Caso o administrador ou funcionário </w:t>
      </w:r>
      <w:r w:rsidR="00A500E5">
        <w:rPr>
          <w:rFonts w:ascii="Arial" w:hAnsi="Arial" w:cs="Arial"/>
          <w:lang w:val="pt-BR"/>
        </w:rPr>
        <w:t xml:space="preserve">selecione o botão “cancelar”, o sistema retornará para o </w:t>
      </w:r>
      <w:r w:rsidR="00947BBC">
        <w:rPr>
          <w:rFonts w:ascii="Arial" w:hAnsi="Arial" w:cs="Arial"/>
          <w:lang w:val="pt-BR"/>
        </w:rPr>
        <w:t>início.</w:t>
      </w:r>
    </w:p>
    <w:p w:rsidR="006141A2" w:rsidRPr="00590789" w:rsidRDefault="006141A2" w:rsidP="006141A2">
      <w:bookmarkStart w:id="50" w:name="_AL01_–_Campos"/>
      <w:bookmarkStart w:id="51" w:name="_CPF_inválido"/>
      <w:bookmarkStart w:id="52" w:name="_AL02_–_Campos"/>
      <w:bookmarkStart w:id="53" w:name="_AL02_–_Data"/>
      <w:bookmarkStart w:id="54" w:name="_AL03_–_Campos"/>
      <w:bookmarkStart w:id="55" w:name="_AL01_–_CPF"/>
      <w:bookmarkStart w:id="56" w:name="_AL01_–_Campos_1"/>
      <w:bookmarkEnd w:id="50"/>
      <w:bookmarkEnd w:id="51"/>
      <w:bookmarkEnd w:id="52"/>
      <w:bookmarkEnd w:id="53"/>
      <w:bookmarkEnd w:id="54"/>
      <w:bookmarkEnd w:id="55"/>
      <w:bookmarkEnd w:id="56"/>
    </w:p>
    <w:p w:rsidR="001F1EE2" w:rsidRDefault="001F1EE2" w:rsidP="00556E32">
      <w:pPr>
        <w:pStyle w:val="iptitle3"/>
        <w:rPr>
          <w:lang w:val="pt-BR"/>
        </w:rPr>
      </w:pPr>
      <w:bookmarkStart w:id="57" w:name="_AL02_–_Seleção"/>
      <w:bookmarkStart w:id="58" w:name="_AL02_–_Ausência"/>
      <w:bookmarkStart w:id="59" w:name="_AL04_–_Seleção"/>
      <w:bookmarkStart w:id="60" w:name="_Toc59008723"/>
      <w:bookmarkEnd w:id="57"/>
      <w:bookmarkEnd w:id="58"/>
      <w:bookmarkEnd w:id="59"/>
      <w:r w:rsidRPr="00590789">
        <w:rPr>
          <w:lang w:val="pt-BR"/>
        </w:rPr>
        <w:t>Fluxos de Exceção</w:t>
      </w:r>
      <w:bookmarkEnd w:id="60"/>
    </w:p>
    <w:p w:rsidR="00A500E5" w:rsidRPr="00590789" w:rsidRDefault="00A500E5" w:rsidP="00A500E5">
      <w:pPr>
        <w:pStyle w:val="Ttulo4"/>
        <w:ind w:left="1673" w:right="-284" w:hanging="482"/>
      </w:pPr>
      <w:bookmarkStart w:id="61" w:name="_EX01_–_Erro"/>
      <w:bookmarkStart w:id="62" w:name="_EX01_–"/>
      <w:bookmarkStart w:id="63" w:name="_EX01_–_Problemas"/>
      <w:bookmarkStart w:id="64" w:name="_EX02_–_Resposta"/>
      <w:bookmarkEnd w:id="61"/>
      <w:bookmarkEnd w:id="62"/>
      <w:bookmarkEnd w:id="63"/>
      <w:bookmarkEnd w:id="64"/>
      <w:r>
        <w:t>Algum campo do formulário deixado em branco,</w:t>
      </w:r>
    </w:p>
    <w:p w:rsidR="00A500E5" w:rsidRDefault="00A500E5" w:rsidP="00A500E5">
      <w:pPr>
        <w:pStyle w:val="Ttulo4"/>
        <w:ind w:left="1673" w:right="-284" w:hanging="482"/>
      </w:pPr>
      <w:r>
        <w:t xml:space="preserve">O sistema envia mensagem: “Todos os campos devem ser preenchidos!” </w:t>
      </w:r>
    </w:p>
    <w:p w:rsidR="00A500E5" w:rsidRPr="00590789" w:rsidRDefault="00A500E5" w:rsidP="00A500E5">
      <w:pPr>
        <w:pStyle w:val="Ttulo4"/>
        <w:ind w:left="1673" w:right="-284" w:hanging="482"/>
      </w:pPr>
      <w:r w:rsidRPr="00590789">
        <w:t>Fim do caso de uso.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5" w:name="_Toc59008724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5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6" w:name="_Toc59008725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6"/>
    </w:p>
    <w:p w:rsidR="00D17096" w:rsidRPr="00590789" w:rsidRDefault="001D6776" w:rsidP="00590789">
      <w:pPr>
        <w:ind w:left="624"/>
      </w:pPr>
      <w:bookmarkStart w:id="67" w:name="_RE01_–_Protótipo"/>
      <w:bookmarkStart w:id="68" w:name="_RE02_–_Protótipo"/>
      <w:bookmarkStart w:id="69" w:name="_RE03_–_Protótipo_2"/>
      <w:bookmarkStart w:id="70" w:name="_RE01–_Protótipo_de"/>
      <w:bookmarkEnd w:id="67"/>
      <w:bookmarkEnd w:id="68"/>
      <w:bookmarkEnd w:id="69"/>
      <w:bookmarkEnd w:id="70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71" w:name="_RE02_–_Protótipo_1"/>
      <w:bookmarkStart w:id="72" w:name="_RE09_–_Acompanhamento_1"/>
      <w:bookmarkStart w:id="73" w:name="_RE02_–_Detalhes"/>
      <w:bookmarkEnd w:id="71"/>
      <w:bookmarkEnd w:id="72"/>
      <w:bookmarkEnd w:id="73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4" w:name="_Toc59008726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4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CA7" w:rsidRDefault="00E84CA7" w:rsidP="000735B5">
      <w:pPr>
        <w:spacing w:line="240" w:lineRule="auto"/>
      </w:pPr>
      <w:r>
        <w:separator/>
      </w:r>
    </w:p>
  </w:endnote>
  <w:endnote w:type="continuationSeparator" w:id="0">
    <w:p w:rsidR="00E84CA7" w:rsidRDefault="00E84CA7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947BB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947BB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CA7" w:rsidRDefault="00E84CA7" w:rsidP="000735B5">
      <w:pPr>
        <w:spacing w:line="240" w:lineRule="auto"/>
      </w:pPr>
      <w:r>
        <w:separator/>
      </w:r>
    </w:p>
  </w:footnote>
  <w:footnote w:type="continuationSeparator" w:id="0">
    <w:p w:rsidR="00E84CA7" w:rsidRDefault="00E84CA7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394E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A190E"/>
    <w:rsid w:val="005B0136"/>
    <w:rsid w:val="005B2789"/>
    <w:rsid w:val="005B39F3"/>
    <w:rsid w:val="005D392B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7CAA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BBC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00E5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84CA7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496A2-D12E-4FAA-8DF4-DD591046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19</cp:revision>
  <cp:lastPrinted>2012-08-22T01:54:00Z</cp:lastPrinted>
  <dcterms:created xsi:type="dcterms:W3CDTF">2013-03-17T18:52:00Z</dcterms:created>
  <dcterms:modified xsi:type="dcterms:W3CDTF">2020-12-16T13:58:00Z</dcterms:modified>
</cp:coreProperties>
</file>