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0" w:name="_GoBack"/>
      <w:r>
        <w:rPr>
          <w:rFonts w:ascii="Times New Roman" w:hAnsi="Times New Roman" w:eastAsia="Times New Roman" w:cs="Times New Roman"/>
          <w:sz w:val="28"/>
          <w:szCs w:val="28"/>
        </w:rPr>
      </w:r>
      <w:bookmarkEnd w:id="0"/>
      <w:r>
        <w:rPr>
          <w:rFonts w:ascii="Times New Roman" w:hAnsi="Times New Roman" w:eastAsia="Times New Roman" w:cs="Times New Roman"/>
          <w:sz w:val="28"/>
          <w:szCs w:val="28"/>
        </w:rPr>
        <w:t xml:space="preserve">Лабораторна робота №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Тема</w:t>
      </w:r>
      <w:r>
        <w:rPr>
          <w:rFonts w:ascii="Times New Roman" w:hAnsi="Times New Roman" w:eastAsia="Times New Roman" w:cs="Times New Roman"/>
          <w:b/>
          <w:sz w:val="28"/>
          <w:szCs w:val="28"/>
          <w:lang w:val="en-US"/>
        </w:rPr>
        <w:t xml:space="preserve">: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РОЗВ’ЯЗАННЯ ЗАДАЧІ ЛІНІЙНОГО ПРОГРАМУВАННЯ МЕТОДОМ ШТУЧНОГО БАЗИСУ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i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засвоїти метод штучного базису розв’язання задач ЛП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r>
    </w:p>
    <w:p w14:paraId="7C2AA38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40916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75705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765" cy="409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81.95pt;height:32.2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53100" cy="145732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5830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53099" cy="1457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53.00pt;height:114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24E10CC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Домножив на -1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-3x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+ 2x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≤ 6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≥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≤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≤ 5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≥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8AD0C88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 =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→ max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6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- 1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5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≥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106285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92A0003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Штучний базис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F70299E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Оскільки 2-ге рівняння не має готового додатного базису (коефіцієнт x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​=−1), на відміну від інших, вводимо в нього штучну змінну x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vertAlign w:val="subscript"/>
        </w:rPr>
        <w:t xml:space="preserve">7​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687FB2E">
      <w:pPr>
        <w:pBdr/>
        <w:spacing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 =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– 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→ max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</w:rPr>
      </w:r>
    </w:p>
    <w:p w14:paraId="12DEAFF5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6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- 1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5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≥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409433D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Початковий базисний розв’язок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30824FF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0,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0,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6,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0,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5,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32D42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71652D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5ADA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98C4C0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F36ABF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88B1D3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A5ED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3D02F8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A49EF4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A43B2E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-M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B61FE1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D2035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06C39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63FEF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DE4805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AA4BC9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6B177E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3C12B7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0EA39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32A7B8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E51BE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A0EC3A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CB95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32714E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8A474E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8E8A82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5997D6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D1BB72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8B12CC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CAA405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2C7940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B92896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038C7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5B8EFB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1CEFC4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460FC8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8A49C9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61C1A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B187EE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AC86C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E5A79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FBD015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A71B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FB620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7AB7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457033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EE36AC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053191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F1DE02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C7E45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B924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-M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FBE6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752FB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fff00" w:fill="ffff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0D8BE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9B3636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D91591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ACE761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F0F97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873A9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0A825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2A308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8DD71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EEAC8A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-3M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89595A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-M-2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54B4D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-M-2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B6CF9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2CEDF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2054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F30CDC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357F3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37BF8FAC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416D9E1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Розрахунок оцінок (Δ j):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FE4C3A3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6) + (0 * 3) + (0 * 5) + (-M * 3) = -3M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(-3)) + (0 * 1) + (0 * 0) + (-M * 1) - 2 = -M-2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2) + (0 * 0) + (0 * 1) + (-M * 1) - 2 = -M-2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1) + (0 * 0) + (0 * 0) + (-M * 0) - 0 = 0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0) + (0 * 0) + (0 * 0) + (-M * (-1)) - 0 = 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0) + (0 * 1) + (0 * 0) + (-M * 0) - 0 = 0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0) + (0 * 0) + (0 * 1) + (-M * 0) - 0 = 0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(0 * 0) + (0 * 0) + (0 * 0) + (-M * 1) - (-M) =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34557A4">
      <w:pPr>
        <w:pBdr/>
        <w:spacing/>
        <w:ind/>
        <w:jc w:val="lef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Через велике значення M, оцінка -M-2 є найбільш від'ємною. При рівності показників у A1​ та A2​ обираємо перший стовпець. Ведучий рядок визначаємо за правилом мінімального відношення: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 w14:paraId="4C109C93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3 / 1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3 / 1 =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11FA58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Пріоритет виведення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штучна змінна x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vertAlign w:val="subscript"/>
        </w:rPr>
        <w:t xml:space="preserve">7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 (за правилом штучного базису). Відповідно, розв’язувальний елемент у стовпці A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 на цьому рядку становить 1.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1C4638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9C1D602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Проміжна таблиця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(2)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F191EA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585252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FCE4DA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92C33A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75C09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31035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E88407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8714F3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2F0FA8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5A2CB3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-M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62904A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857159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5712E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5BF7A6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0A2005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EDCC5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D4047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B8B548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58542F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EB2120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7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E4E37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61045C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EA324E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 – (1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F7BADC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(-3) – (1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81406F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 – (1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B57C5B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4CF05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(-1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3D635A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C6FEC4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FD6376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(-3)) / 1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E57641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3385A8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AD27C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– (3 * 1)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EB7780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– (3 * 1)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AD1A57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1)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94987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1)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C9AD2D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(-1 * 1)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FA9743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1)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70E7AA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1) /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23B389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1) / 1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85E7F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03B695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7CAD8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 – (3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2A3041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 – (3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D7FB32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(1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CE234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483076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18AAD7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47C3E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DFA809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0) / 1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2E22BF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434C39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1DAA6C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46281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4D953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2EFBD7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A19D01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B6F34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42E48C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07EAE1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: 1</w:t>
            </w:r>
            <w:r/>
          </w:p>
        </w:tc>
      </w:tr>
    </w:tbl>
    <w:p w14:paraId="738624A9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452BE27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Таблиця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(2)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D70932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C8FB9A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12D968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A9A263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67276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A8366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3CB982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1375A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C98336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45154F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-M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1F7FE7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805CD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27E56F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7F0DE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49CD1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129C3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ABF30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84C77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1299D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C6BF9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11B12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12C3F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313F2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0D8E6D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72B0A1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6B0B29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E432B7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2E28CE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4A31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F4791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340222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9DEF61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3A9087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7FCEE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04479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48615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fff00" w:fill="ffff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2A759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00212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D2992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92F76A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248214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C73DF2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14936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2F6FCB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AB2D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58D939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2BEB1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2F4555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B768C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52AA7E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85C3FC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lang w:val="en-US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7142C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0350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6F99B3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FFAAA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5E79F6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85C4D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DDE7C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DF27E3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A337B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A82FF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40E7F5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417A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9D91A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7956A1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5A883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3A69C7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F761A3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6757DA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1E37E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</w:rPr>
              <w:t xml:space="preserve">M+2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56834405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629D438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Через 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−2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&lt;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0 план потребує покращення. Вводимо у базис зміну 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​ (стовпець 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​) замість 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​ (ведучий рядок). Мінімальне додатне відношення дорівнює 0.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F3C94FB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Проміжна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таблиця 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E25240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7B929B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7EA50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F3CDA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86D5FF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6DDBEC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D60DC4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3A6413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B6D45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1FA0B4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-M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4D61D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4CCD31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4F75B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42AA28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8A106D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D7708A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9322F7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9FC820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A133F6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F78479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7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0D7838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06832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DEBF62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15 – (0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7E7450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(- 3))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C1D6C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 – (-1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7C416B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F3203E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(-3) – (1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81F0DC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269DE8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(-3))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5F254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– (-1 * (-3)) / 1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6E971D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CB89B2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  <w:lang w:val="en-US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D7F3AE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13610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1EB0ED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EB466F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02AD2F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EE4A6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28F8B7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AFE98C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 : 1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C0CD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02645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116F16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0BC401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BB1823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(-1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AEC770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03CDF8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BD71C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D2F232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D6A1E1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(-1 * 0) / 1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E08391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8D38C7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5FF54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– (0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9C97A2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(- 1))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587525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(-1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EEFD38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958B9A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(-1) – (1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9FCAD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6B407C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(-1)) /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B37D8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(-1 * (-1)) / 1</w:t>
            </w:r>
            <w:r/>
          </w:p>
        </w:tc>
      </w:tr>
    </w:tbl>
    <w:p w14:paraId="1D6272D0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C12D282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3065317F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Таблиця 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2E469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1F5A28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354D47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A43329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59A97F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6893BB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E9F88D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425B01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E533A2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E8ADD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-M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C85350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488343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C08E4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3F247B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0198E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7B895C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E27E15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B9B36E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FB1955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63D40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7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97FB8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598209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0D2A37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5FEC98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CDE02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BB4B67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B51380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E34C3F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806A63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333AB8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C6E47E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8C642C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  <w:lang w:val="en-US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ECCB91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DFB7BF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8F3B99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6E029A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047029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F05A1F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DA52AA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C6436D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A0D121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48433E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7FEF9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16260C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shd w:val="clear" w:color="ffff00" w:fill="ffff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E5132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1D60EC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2F6D30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161F7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E41B3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27C46E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1136F5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EBD8A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7E2DC2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8F1209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A1D318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6C8F1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2FB12E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231B41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DA8879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033543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AAB4A8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6314C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Δ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43387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08A07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B6C13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3FFFF8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14D899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1D076A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19598C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3FF78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M</w:t>
            </w:r>
            <w:r/>
          </w:p>
        </w:tc>
      </w:tr>
    </w:tbl>
    <w:p w14:paraId="68335EF7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14DEDF6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 15 / 2 = 7,5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 5 / 1 = 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E4EC563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Проміжна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таблиця 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575A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8653B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C13587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0D7CC5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729D05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58FFA8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23ECF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44966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DB8E67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E21607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-M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38DD5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A89033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FD61F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E22F5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31F122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10536B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BE1C4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12EA24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59C6F2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BC38E3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7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B844EE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8826CF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0FBCD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15 – (5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6DEDC7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6D556A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 – (1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EF59C5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47DE3D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00AB2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– (0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524AF3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2)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FD3896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2) / 1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4CB27F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78FA1D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  <w:lang w:val="en-US"/>
              </w:rPr>
              <w:t xml:space="preserve">4</w:t>
            </w:r>
            <w:r>
              <w:rPr>
                <w:vertAlign w:val="subscript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733DA2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(5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704F0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(- 1))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4ED916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(-1) – (1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26B022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D1FFAF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(- 1))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50972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603330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(-1))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437595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(-1) – (0 * (-1)) / 1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7F6D3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7546A5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  <w:lang w:val="en-US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057D6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98CB60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9B7FC3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467EE2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7A586D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EE5DCD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8C0638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: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9B308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: 1</w:t>
            </w:r>
            <w:r/>
          </w:p>
        </w:tc>
      </w:tr>
      <w:tr>
        <w:trPr>
          <w:trHeight w:val="56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7094C1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6B3B9E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2306AA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 – (5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1ADA7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67300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3650CC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756D35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C54EF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 – (0 * 0) / 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BBF32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(1 * 0) / 1 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C12955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 – (0 * 0) / 1</w:t>
            </w:r>
            <w:r/>
          </w:p>
        </w:tc>
      </w:tr>
    </w:tbl>
    <w:p w14:paraId="1BB8C010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65F5371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Таблиця (4)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783DD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721A4C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E4819E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0823A7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1AA783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52F7A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765CC2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1E1CC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2661C8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22BE9C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-M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D1A03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E78158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1B6A8E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9181F8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3419E5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8D6BFC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08A901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7637C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33E94D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E4178A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7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60949D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CFDA70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59F7A9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BAE5DE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45DFD5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484335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8BDBF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586329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F7FE20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CAA674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07DC34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C5AF46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AA537E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F1F6AB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903E75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A94621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1D724A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7AD885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0279D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AA3360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-1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D784D3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EB416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shd w:val="clear" w:color="92d050" w:fill="92d05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63AAE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5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87B3DA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10764C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64B30D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2004FC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DFC2F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E7D6E0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BC946A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85FCD9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2C7162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shd w:val="clear" w:color="92d050" w:fill="92d05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68847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8E652B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18F18F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EE540A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D15C2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1FD18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AAC004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4060CF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FFE03E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F322DC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Δ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F07D55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B75D2F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7802007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7AAE8F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42657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75A56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CB5FA9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A698D1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M</w:t>
            </w:r>
            <w:r/>
          </w:p>
        </w:tc>
      </w:tr>
    </w:tbl>
    <w:p w14:paraId="75BEB746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84D11B3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5</w:t>
        <w:br/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 w:bidi="en-US"/>
        </w:rPr>
        <w:t xml:space="preserve">max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 = 16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1CD740A1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Відповідь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5</w:t>
        <w:br/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34 /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1409E4C2">
      <w:pPr>
        <w:pBdr/>
        <w:shd w:val="nil"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15BA1D6C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Програмне забезпечення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5CB2A8A9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Лістинг - </w:t>
      </w:r>
      <w:hyperlink r:id="rId15" w:tooltip="https://github.com/Lordenko/mmdo/blob/main/lab03/src/artificial-basis.ts" w:history="1">
        <w:r>
          <w:rPr>
            <w:rStyle w:val="2002"/>
            <w:rFonts w:ascii="Times New Roman" w:hAnsi="Times New Roman" w:eastAsia="Times New Roman" w:cs="Times New Roman"/>
            <w:sz w:val="28"/>
            <w:szCs w:val="28"/>
            <w:highlight w:val="none"/>
          </w:rPr>
        </w:r>
        <w:r>
          <w:rPr>
            <w:rStyle w:val="2002"/>
            <w:rFonts w:ascii="Times New Roman" w:hAnsi="Times New Roman" w:eastAsia="Times New Roman" w:cs="Times New Roman"/>
            <w:sz w:val="28"/>
            <w:szCs w:val="28"/>
            <w:highlight w:val="none"/>
          </w:rPr>
        </w:r>
        <w:r>
          <w:rPr>
            <w:rStyle w:val="2002"/>
            <w:rFonts w:ascii="Times New Roman" w:hAnsi="Times New Roman" w:eastAsia="Times New Roman" w:cs="Times New Roman"/>
            <w:sz w:val="28"/>
            <w:szCs w:val="28"/>
            <w:highlight w:val="none"/>
          </w:rPr>
        </w:r>
        <w:r>
          <w:rPr>
            <w:rStyle w:val="2002"/>
            <w:rFonts w:ascii="Times New Roman" w:hAnsi="Times New Roman" w:eastAsia="Times New Roman" w:cs="Times New Roman"/>
            <w:sz w:val="28"/>
            <w:szCs w:val="28"/>
            <w:highlight w:val="none"/>
          </w:rPr>
          <w:t xml:space="preserve">https://github.com/Lordenko/mmdo/blob/main/lab03/src/artificial-basis.ts</w:t>
        </w:r>
        <w:r>
          <w:rPr>
            <w:rStyle w:val="2002"/>
            <w:rFonts w:ascii="Times New Roman" w:hAnsi="Times New Roman" w:eastAsia="Times New Roman" w:cs="Times New Roman"/>
            <w:sz w:val="28"/>
            <w:szCs w:val="28"/>
            <w:highlight w:val="none"/>
          </w:rPr>
        </w:r>
      </w:hyperlink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9102E00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Демонстрація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4B93F758"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62682" cy="797001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57559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462682" cy="7970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30.13pt;height:627.5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Рис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Демонстрація роботи на прикладі зад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і по 8 варіанту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585A9FD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Висновок: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 ході виконання роботи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засвоїв метод штучного базису розв’язання задач ЛП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ournal">
    <w:panose1 w:val="00000500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3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 w:eastAsia="Calibri" w:cs="Arial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20"/>
                                <w:szCs w:val="22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en-US" w:bidi="ar-SA"/>
                                <w14:ligatures w14:val="none"/>
                              </w:rPr>
                              <w:t xml:space="preserve">Шевчук Д</w:t>
                            </w:r>
                            <w:r>
                              <w:rPr>
                                <w:rFonts w:ascii="Times New Roman" w:hAnsi="Times New Roman" w:eastAsia="Calibri" w:cs="Arial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20"/>
                                <w:szCs w:val="22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en-US"/>
                                <w14:ligatures w14:val="none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 w:eastAsia="Calibri" w:cs="Arial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20"/>
                                <w:szCs w:val="22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en-US" w:bidi="ar-SA"/>
                                <w14:ligatures w14:val="none"/>
                              </w:rPr>
                              <w:t xml:space="preserve">Р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  <w:lang w:val="en-US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3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7C86A99"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Кушнір </w:t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Н.О.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</w:p>
                            <w:p w14:paraId="25348264"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 w:eastAsia="Calibri" w:cs="Arial"/>
                          <w:b w:val="0"/>
                          <w:bCs w:val="0"/>
                          <w:i w:val="0"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20"/>
                          <w:szCs w:val="22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en-US" w:bidi="ar-SA"/>
                          <w14:ligatures w14:val="none"/>
                        </w:rPr>
                        <w:t xml:space="preserve">Шевчук Д</w:t>
                      </w:r>
                      <w:r>
                        <w:rPr>
                          <w:rFonts w:ascii="Times New Roman" w:hAnsi="Times New Roman" w:eastAsia="Calibri" w:cs="Arial"/>
                          <w:b w:val="0"/>
                          <w:bCs w:val="0"/>
                          <w:i w:val="0"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20"/>
                          <w:szCs w:val="22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en-US"/>
                          <w14:ligatures w14:val="none"/>
                        </w:rPr>
                        <w:t xml:space="preserve">.</w:t>
                      </w:r>
                      <w:r>
                        <w:rPr>
                          <w:rFonts w:ascii="Times New Roman" w:hAnsi="Times New Roman" w:eastAsia="Calibri" w:cs="Arial"/>
                          <w:b w:val="0"/>
                          <w:bCs w:val="0"/>
                          <w:i w:val="0"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20"/>
                          <w:szCs w:val="22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en-US" w:bidi="ar-SA"/>
                          <w14:ligatures w14:val="none"/>
                        </w:rPr>
                        <w:t xml:space="preserve">Р</w:t>
                      </w:r>
                      <w:r>
                        <w:rPr>
                          <w:rFonts w:ascii="Times New Roman" w:hAnsi="Times New Roman"/>
                          <w:sz w:val="20"/>
                          <w:lang w:val="en-US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3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 w14:paraId="37C86A99"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Кушнір </w:t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Н.О.</w:t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</w:p>
                      <w:p w14:paraId="25348264"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3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5.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Шевчук Д,Р,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Кушнір </w:t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Н.О.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 xml:space="preserve">5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5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5.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3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Шевчук Д,Р,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Кушнір </w:t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Н.О.</w:t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  <w:t xml:space="preserve">5</w:t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en-US"/>
                        </w:rPr>
                        <w:t xml:space="preserve">5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51DF05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105829C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BE5317F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353220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4EEB5A60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34">
    <w:name w:val="Table Grid Light"/>
    <w:basedOn w:val="2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Plain Table 1"/>
    <w:basedOn w:val="2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Plain Table 2"/>
    <w:basedOn w:val="2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Plain Table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Plain Table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Plain Table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1 Light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1 Light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1 Light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1 Light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1 Light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1 Light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1 Light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2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2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2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2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2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2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3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3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3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3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3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3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4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4 - Accent 1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4 - Accent 2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4 - Accent 3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4 - Accent 4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4 - Accent 5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4 - Accent 6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5 Dark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5 Dark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5 Dark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5 Dark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5 Dark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Grid Table 5 Dark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Grid Table 5 Dark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Grid Table 6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Grid Table 6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Grid Table 6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Grid Table 6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Grid Table 6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Grid Table 6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Grid Table 6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Grid Table 7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Grid Table 7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Grid Table 7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Grid Table 7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Grid Table 7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Grid Table 7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Grid Table 7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1 Light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1 Light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1 Light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1 Light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1 Light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1 Light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1 Light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2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2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2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2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2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2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3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3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3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3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3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3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4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4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4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4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4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4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5 Dark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5 Dark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5 Dark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5 Dark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5 Dark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st Table 5 Dark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st Table 5 Dark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st Table 6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st Table 6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st Table 6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st Table 6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st Table 6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List Table 6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List Table 6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List Table 7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List Table 7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List Table 7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List Table 7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List Table 7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List Table 7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List Table 7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Lined - Accent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Lined - Accent 1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Lined - Accent 2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Lined - Accent 3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Lined - Accent 4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3">
    <w:name w:val="Lined - Accent 5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4">
    <w:name w:val="Lined - Accent 6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5">
    <w:name w:val="Bordered &amp; Lined - Accent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6">
    <w:name w:val="Bordered &amp; Lined - Accent 1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7">
    <w:name w:val="Bordered &amp; Lined - Accent 2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8">
    <w:name w:val="Bordered &amp; Lined - Accent 3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9">
    <w:name w:val="Bordered &amp; Lined - Accent 4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0">
    <w:name w:val="Bordered &amp; Lined - Accent 5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1">
    <w:name w:val="Bordered &amp; Lined - Accent 6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2">
    <w:name w:val="Bordered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3">
    <w:name w:val="Bordered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4">
    <w:name w:val="Bordered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5">
    <w:name w:val="Bordered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6">
    <w:name w:val="Bordered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7">
    <w:name w:val="Bordered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8">
    <w:name w:val="Bordered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59">
    <w:name w:val="Heading 1"/>
    <w:basedOn w:val="2016"/>
    <w:next w:val="2016"/>
    <w:link w:val="196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60">
    <w:name w:val="Heading 2"/>
    <w:basedOn w:val="2016"/>
    <w:next w:val="2016"/>
    <w:link w:val="196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61">
    <w:name w:val="Heading 3"/>
    <w:basedOn w:val="2016"/>
    <w:next w:val="2016"/>
    <w:link w:val="197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62">
    <w:name w:val="Heading 4"/>
    <w:basedOn w:val="2016"/>
    <w:next w:val="2016"/>
    <w:link w:val="197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63">
    <w:name w:val="Heading 5"/>
    <w:basedOn w:val="2016"/>
    <w:next w:val="2016"/>
    <w:link w:val="197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64">
    <w:name w:val="Heading 6"/>
    <w:basedOn w:val="2016"/>
    <w:next w:val="2016"/>
    <w:link w:val="19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65">
    <w:name w:val="Heading 7"/>
    <w:basedOn w:val="2016"/>
    <w:next w:val="2016"/>
    <w:link w:val="19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66">
    <w:name w:val="Heading 8"/>
    <w:basedOn w:val="2016"/>
    <w:next w:val="2016"/>
    <w:link w:val="19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67">
    <w:name w:val="Heading 9"/>
    <w:basedOn w:val="2016"/>
    <w:next w:val="2016"/>
    <w:link w:val="19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68">
    <w:name w:val="Heading 1 Char"/>
    <w:basedOn w:val="2017"/>
    <w:link w:val="1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69">
    <w:name w:val="Heading 2 Char"/>
    <w:basedOn w:val="2017"/>
    <w:link w:val="19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70">
    <w:name w:val="Heading 3 Char"/>
    <w:basedOn w:val="2017"/>
    <w:link w:val="1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71">
    <w:name w:val="Heading 4 Char"/>
    <w:basedOn w:val="2017"/>
    <w:link w:val="19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72">
    <w:name w:val="Heading 5 Char"/>
    <w:basedOn w:val="2017"/>
    <w:link w:val="1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73">
    <w:name w:val="Heading 6 Char"/>
    <w:basedOn w:val="2017"/>
    <w:link w:val="19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74">
    <w:name w:val="Heading 7 Char"/>
    <w:basedOn w:val="2017"/>
    <w:link w:val="19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75">
    <w:name w:val="Heading 8 Char"/>
    <w:basedOn w:val="2017"/>
    <w:link w:val="19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76">
    <w:name w:val="Heading 9 Char"/>
    <w:basedOn w:val="2017"/>
    <w:link w:val="19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77">
    <w:name w:val="Title"/>
    <w:basedOn w:val="2016"/>
    <w:next w:val="2016"/>
    <w:link w:val="197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78">
    <w:name w:val="Title Char"/>
    <w:basedOn w:val="2017"/>
    <w:link w:val="19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79">
    <w:name w:val="Subtitle"/>
    <w:basedOn w:val="2016"/>
    <w:next w:val="2016"/>
    <w:link w:val="19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80">
    <w:name w:val="Subtitle Char"/>
    <w:basedOn w:val="2017"/>
    <w:link w:val="1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81">
    <w:name w:val="Quote"/>
    <w:basedOn w:val="2016"/>
    <w:next w:val="2016"/>
    <w:link w:val="19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82">
    <w:name w:val="Quote Char"/>
    <w:basedOn w:val="2017"/>
    <w:link w:val="19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83">
    <w:name w:val="Intense Emphasis"/>
    <w:basedOn w:val="20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84">
    <w:name w:val="Intense Quote"/>
    <w:basedOn w:val="2016"/>
    <w:next w:val="2016"/>
    <w:link w:val="19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85">
    <w:name w:val="Intense Quote Char"/>
    <w:basedOn w:val="2017"/>
    <w:link w:val="19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86">
    <w:name w:val="Intense Reference"/>
    <w:basedOn w:val="20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87">
    <w:name w:val="No Spacing"/>
    <w:basedOn w:val="2016"/>
    <w:uiPriority w:val="1"/>
    <w:qFormat/>
    <w:pPr>
      <w:pBdr/>
      <w:spacing w:after="0" w:line="240" w:lineRule="auto"/>
      <w:ind/>
    </w:pPr>
  </w:style>
  <w:style w:type="character" w:styleId="1988">
    <w:name w:val="Subtle Emphasis"/>
    <w:basedOn w:val="20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89">
    <w:name w:val="Emphasis"/>
    <w:basedOn w:val="2017"/>
    <w:uiPriority w:val="20"/>
    <w:qFormat/>
    <w:pPr>
      <w:pBdr/>
      <w:spacing/>
      <w:ind/>
    </w:pPr>
    <w:rPr>
      <w:i/>
      <w:iCs/>
    </w:rPr>
  </w:style>
  <w:style w:type="character" w:styleId="1990">
    <w:name w:val="Strong"/>
    <w:basedOn w:val="2017"/>
    <w:uiPriority w:val="22"/>
    <w:qFormat/>
    <w:pPr>
      <w:pBdr/>
      <w:spacing/>
      <w:ind/>
    </w:pPr>
    <w:rPr>
      <w:b/>
      <w:bCs/>
    </w:rPr>
  </w:style>
  <w:style w:type="character" w:styleId="1991">
    <w:name w:val="Subtle Reference"/>
    <w:basedOn w:val="20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92">
    <w:name w:val="Book Title"/>
    <w:basedOn w:val="20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93">
    <w:name w:val="Header Char"/>
    <w:basedOn w:val="2017"/>
    <w:link w:val="2023"/>
    <w:uiPriority w:val="99"/>
    <w:pPr>
      <w:pBdr/>
      <w:spacing/>
      <w:ind/>
    </w:pPr>
  </w:style>
  <w:style w:type="character" w:styleId="1994">
    <w:name w:val="Footer Char"/>
    <w:basedOn w:val="2017"/>
    <w:link w:val="2025"/>
    <w:uiPriority w:val="99"/>
    <w:pPr>
      <w:pBdr/>
      <w:spacing/>
      <w:ind/>
    </w:pPr>
  </w:style>
  <w:style w:type="paragraph" w:styleId="1995">
    <w:name w:val="Caption"/>
    <w:basedOn w:val="2016"/>
    <w:next w:val="20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96">
    <w:name w:val="footnote text"/>
    <w:basedOn w:val="2016"/>
    <w:link w:val="19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97">
    <w:name w:val="Footnote Text Char"/>
    <w:basedOn w:val="2017"/>
    <w:link w:val="1996"/>
    <w:uiPriority w:val="99"/>
    <w:semiHidden/>
    <w:pPr>
      <w:pBdr/>
      <w:spacing/>
      <w:ind/>
    </w:pPr>
    <w:rPr>
      <w:sz w:val="20"/>
      <w:szCs w:val="20"/>
    </w:rPr>
  </w:style>
  <w:style w:type="character" w:styleId="1998">
    <w:name w:val="footnote reference"/>
    <w:basedOn w:val="2017"/>
    <w:uiPriority w:val="99"/>
    <w:semiHidden/>
    <w:unhideWhenUsed/>
    <w:pPr>
      <w:pBdr/>
      <w:spacing/>
      <w:ind/>
    </w:pPr>
    <w:rPr>
      <w:vertAlign w:val="superscript"/>
    </w:rPr>
  </w:style>
  <w:style w:type="paragraph" w:styleId="1999">
    <w:name w:val="endnote text"/>
    <w:basedOn w:val="2016"/>
    <w:link w:val="20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000">
    <w:name w:val="Endnote Text Char"/>
    <w:basedOn w:val="2017"/>
    <w:link w:val="1999"/>
    <w:uiPriority w:val="99"/>
    <w:semiHidden/>
    <w:pPr>
      <w:pBdr/>
      <w:spacing/>
      <w:ind/>
    </w:pPr>
    <w:rPr>
      <w:sz w:val="20"/>
      <w:szCs w:val="20"/>
    </w:rPr>
  </w:style>
  <w:style w:type="character" w:styleId="2001">
    <w:name w:val="endnote reference"/>
    <w:basedOn w:val="2017"/>
    <w:uiPriority w:val="99"/>
    <w:semiHidden/>
    <w:unhideWhenUsed/>
    <w:pPr>
      <w:pBdr/>
      <w:spacing/>
      <w:ind/>
    </w:pPr>
    <w:rPr>
      <w:vertAlign w:val="superscript"/>
    </w:rPr>
  </w:style>
  <w:style w:type="character" w:styleId="2002">
    <w:name w:val="Hyperlink"/>
    <w:basedOn w:val="20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2003">
    <w:name w:val="FollowedHyperlink"/>
    <w:basedOn w:val="20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04">
    <w:name w:val="toc 1"/>
    <w:basedOn w:val="2016"/>
    <w:next w:val="2016"/>
    <w:uiPriority w:val="39"/>
    <w:unhideWhenUsed/>
    <w:pPr>
      <w:pBdr/>
      <w:spacing w:after="100"/>
      <w:ind/>
    </w:pPr>
  </w:style>
  <w:style w:type="paragraph" w:styleId="2005">
    <w:name w:val="toc 2"/>
    <w:basedOn w:val="2016"/>
    <w:next w:val="2016"/>
    <w:uiPriority w:val="39"/>
    <w:unhideWhenUsed/>
    <w:pPr>
      <w:pBdr/>
      <w:spacing w:after="100"/>
      <w:ind w:left="220"/>
    </w:pPr>
  </w:style>
  <w:style w:type="paragraph" w:styleId="2006">
    <w:name w:val="toc 3"/>
    <w:basedOn w:val="2016"/>
    <w:next w:val="2016"/>
    <w:uiPriority w:val="39"/>
    <w:unhideWhenUsed/>
    <w:pPr>
      <w:pBdr/>
      <w:spacing w:after="100"/>
      <w:ind w:left="440"/>
    </w:pPr>
  </w:style>
  <w:style w:type="paragraph" w:styleId="2007">
    <w:name w:val="toc 4"/>
    <w:basedOn w:val="2016"/>
    <w:next w:val="2016"/>
    <w:uiPriority w:val="39"/>
    <w:unhideWhenUsed/>
    <w:pPr>
      <w:pBdr/>
      <w:spacing w:after="100"/>
      <w:ind w:left="660"/>
    </w:pPr>
  </w:style>
  <w:style w:type="paragraph" w:styleId="2008">
    <w:name w:val="toc 5"/>
    <w:basedOn w:val="2016"/>
    <w:next w:val="2016"/>
    <w:uiPriority w:val="39"/>
    <w:unhideWhenUsed/>
    <w:pPr>
      <w:pBdr/>
      <w:spacing w:after="100"/>
      <w:ind w:left="880"/>
    </w:pPr>
  </w:style>
  <w:style w:type="paragraph" w:styleId="2009">
    <w:name w:val="toc 6"/>
    <w:basedOn w:val="2016"/>
    <w:next w:val="2016"/>
    <w:uiPriority w:val="39"/>
    <w:unhideWhenUsed/>
    <w:pPr>
      <w:pBdr/>
      <w:spacing w:after="100"/>
      <w:ind w:left="1100"/>
    </w:pPr>
  </w:style>
  <w:style w:type="paragraph" w:styleId="2010">
    <w:name w:val="toc 7"/>
    <w:basedOn w:val="2016"/>
    <w:next w:val="2016"/>
    <w:uiPriority w:val="39"/>
    <w:unhideWhenUsed/>
    <w:pPr>
      <w:pBdr/>
      <w:spacing w:after="100"/>
      <w:ind w:left="1320"/>
    </w:pPr>
  </w:style>
  <w:style w:type="paragraph" w:styleId="2011">
    <w:name w:val="toc 8"/>
    <w:basedOn w:val="2016"/>
    <w:next w:val="2016"/>
    <w:uiPriority w:val="39"/>
    <w:unhideWhenUsed/>
    <w:pPr>
      <w:pBdr/>
      <w:spacing w:after="100"/>
      <w:ind w:left="1540"/>
    </w:pPr>
  </w:style>
  <w:style w:type="paragraph" w:styleId="2012">
    <w:name w:val="toc 9"/>
    <w:basedOn w:val="2016"/>
    <w:next w:val="2016"/>
    <w:uiPriority w:val="39"/>
    <w:unhideWhenUsed/>
    <w:pPr>
      <w:pBdr/>
      <w:spacing w:after="100"/>
      <w:ind w:left="1760"/>
    </w:pPr>
  </w:style>
  <w:style w:type="character" w:styleId="2013">
    <w:name w:val="Placeholder Text"/>
    <w:basedOn w:val="2017"/>
    <w:uiPriority w:val="99"/>
    <w:semiHidden/>
    <w:pPr>
      <w:pBdr/>
      <w:spacing/>
      <w:ind/>
    </w:pPr>
    <w:rPr>
      <w:color w:val="666666"/>
    </w:rPr>
  </w:style>
  <w:style w:type="paragraph" w:styleId="2014">
    <w:name w:val="TOC Heading"/>
    <w:uiPriority w:val="39"/>
    <w:unhideWhenUsed/>
    <w:pPr>
      <w:pBdr/>
      <w:spacing/>
      <w:ind/>
    </w:pPr>
  </w:style>
  <w:style w:type="paragraph" w:styleId="2015">
    <w:name w:val="table of figures"/>
    <w:basedOn w:val="2016"/>
    <w:next w:val="2016"/>
    <w:uiPriority w:val="99"/>
    <w:unhideWhenUsed/>
    <w:pPr>
      <w:pBdr/>
      <w:spacing w:after="0" w:afterAutospacing="0"/>
      <w:ind/>
    </w:pPr>
  </w:style>
  <w:style w:type="paragraph" w:styleId="2016" w:default="1">
    <w:name w:val="Normal"/>
    <w:qFormat/>
    <w:pPr>
      <w:pBdr/>
      <w:spacing/>
      <w:ind/>
    </w:pPr>
  </w:style>
  <w:style w:type="character" w:styleId="2017" w:default="1">
    <w:name w:val="Default Paragraph Font"/>
    <w:uiPriority w:val="1"/>
    <w:semiHidden/>
    <w:unhideWhenUsed/>
    <w:pPr>
      <w:pBdr/>
      <w:spacing/>
      <w:ind/>
    </w:pPr>
  </w:style>
  <w:style w:type="table" w:styleId="20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019" w:default="1">
    <w:name w:val="No List"/>
    <w:uiPriority w:val="99"/>
    <w:semiHidden/>
    <w:unhideWhenUsed/>
    <w:pPr>
      <w:pBdr/>
      <w:spacing/>
      <w:ind/>
    </w:pPr>
  </w:style>
  <w:style w:type="character" w:styleId="2020" w:customStyle="1">
    <w:name w:val="t"/>
    <w:basedOn w:val="2017"/>
    <w:pPr>
      <w:pBdr/>
      <w:spacing/>
      <w:ind/>
    </w:pPr>
  </w:style>
  <w:style w:type="paragraph" w:styleId="2021">
    <w:name w:val="List Paragraph"/>
    <w:basedOn w:val="2016"/>
    <w:uiPriority w:val="34"/>
    <w:qFormat/>
    <w:pPr>
      <w:pBdr/>
      <w:spacing/>
      <w:ind w:left="720"/>
      <w:contextualSpacing w:val="true"/>
    </w:pPr>
  </w:style>
  <w:style w:type="table" w:styleId="2022">
    <w:name w:val="Table Grid"/>
    <w:basedOn w:val="201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23">
    <w:name w:val="Header"/>
    <w:basedOn w:val="2016"/>
    <w:link w:val="2024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24" w:customStyle="1">
    <w:name w:val="Верхний колонтитул Знак"/>
    <w:basedOn w:val="2017"/>
    <w:link w:val="2023"/>
    <w:uiPriority w:val="99"/>
    <w:pPr>
      <w:pBdr/>
      <w:spacing/>
      <w:ind/>
    </w:pPr>
  </w:style>
  <w:style w:type="paragraph" w:styleId="2025">
    <w:name w:val="Footer"/>
    <w:basedOn w:val="2016"/>
    <w:link w:val="2026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26" w:customStyle="1">
    <w:name w:val="Нижний колонтитул Знак"/>
    <w:basedOn w:val="2017"/>
    <w:link w:val="2025"/>
    <w:uiPriority w:val="99"/>
    <w:pPr>
      <w:pBdr/>
      <w:spacing/>
      <w:ind/>
    </w:pPr>
  </w:style>
  <w:style w:type="paragraph" w:styleId="2027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hyperlink" Target="https://github.com/Lordenko/mmdo/blob/main/lab03/src/artificial-basis.ts" TargetMode="External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Шевчук Дмитрій</dc:creator>
  <cp:keywords/>
  <dc:description/>
  <cp:revision>13</cp:revision>
  <dcterms:created xsi:type="dcterms:W3CDTF">2025-03-25T14:10:00Z</dcterms:created>
  <dcterms:modified xsi:type="dcterms:W3CDTF">2026-03-13T23:35:06Z</dcterms:modified>
</cp:coreProperties>
</file>