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D60122" w14:textId="77777777" w:rsidR="00731B48" w:rsidRDefault="00731B48" w:rsidP="00731B48">
      <w:pPr>
        <w:pStyle w:val="Heading1"/>
      </w:pPr>
      <w:r>
        <w:rPr>
          <w:rFonts w:ascii="Calibri" w:eastAsia="Calibri" w:hAnsi="Calibri" w:cs="Calibri"/>
        </w:rPr>
        <w:t>1.0  BACKGROUND</w:t>
      </w:r>
    </w:p>
    <w:p w14:paraId="18F6660C" w14:textId="77777777" w:rsidR="00731B48" w:rsidRDefault="00731B48" w:rsidP="00731B48">
      <w:pPr>
        <w:spacing w:after="160" w:line="276" w:lineRule="auto"/>
        <w:jc w:val="both"/>
      </w:pPr>
      <w:r>
        <w:t xml:space="preserve">The Ghana Investment Promotion Authority (GIPA) is mandated to promote, facilitate, and coordinate investments into Ghana. In support of this mandate, GIPA seeks to design, develop, deploy, and operate a centralized, secure, and scalable </w:t>
      </w:r>
      <w:r>
        <w:rPr>
          <w:b/>
          <w:bCs/>
        </w:rPr>
        <w:t>Investment Opportunities Mapping Project (IOMP) Platform</w:t>
      </w:r>
      <w:r>
        <w:t xml:space="preserve"> that will host the information and data that the IOMP captures.</w:t>
      </w:r>
    </w:p>
    <w:p w14:paraId="3FB59507" w14:textId="77777777" w:rsidR="00731B48" w:rsidRDefault="00731B48" w:rsidP="00731B48">
      <w:pPr>
        <w:spacing w:after="160" w:line="276" w:lineRule="auto"/>
        <w:jc w:val="both"/>
      </w:pPr>
      <w:r>
        <w:t>The IOMP Platform will serve as the authoritative system for managing investment opportunities and projects across Ghana's regions and districts, supporting structured workflows, geospatial discovery, investor engagement, reporting, and institutional transparency.</w:t>
      </w:r>
    </w:p>
    <w:p w14:paraId="34231000" w14:textId="77777777" w:rsidR="00731B48" w:rsidRDefault="00731B48" w:rsidP="00731B48">
      <w:pPr>
        <w:spacing w:after="160" w:line="276" w:lineRule="auto"/>
        <w:jc w:val="both"/>
      </w:pPr>
      <w:r>
        <w:t>GIPA hereby invites proposals from qualified and experienced consulting firms to undertake the end-to-end development of the IOMP Platform in accordance with this Terms of Reference (TOR).</w:t>
      </w:r>
    </w:p>
    <w:p w14:paraId="40299D67" w14:textId="77777777" w:rsidR="00731B48" w:rsidRDefault="00731B48" w:rsidP="00731B48">
      <w:pPr>
        <w:pStyle w:val="Heading2"/>
      </w:pPr>
      <w:r>
        <w:rPr>
          <w:rFonts w:ascii="Calibri" w:eastAsia="Calibri" w:hAnsi="Calibri" w:cs="Calibri"/>
        </w:rPr>
        <w:t>Expanded Investment Opportunity &amp; Project Data Capture (Aligned to IOMP Data Form)</w:t>
      </w:r>
    </w:p>
    <w:p w14:paraId="17884440" w14:textId="77777777" w:rsidR="00731B48" w:rsidRDefault="00731B48" w:rsidP="00731B48">
      <w:pPr>
        <w:spacing w:after="160" w:line="276" w:lineRule="auto"/>
        <w:jc w:val="both"/>
      </w:pPr>
      <w:r>
        <w:t>The Platform shall support structured capture, validation, storage, reporting, and API exposure of the following field-level data collected from the field:</w:t>
      </w:r>
    </w:p>
    <w:p w14:paraId="61AEF7D5" w14:textId="77777777" w:rsidR="00731B48" w:rsidRDefault="00731B48" w:rsidP="00731B48">
      <w:pPr>
        <w:pStyle w:val="ListParagraph"/>
        <w:numPr>
          <w:ilvl w:val="0"/>
          <w:numId w:val="1"/>
        </w:numPr>
        <w:spacing w:after="100" w:line="276" w:lineRule="auto"/>
        <w:contextualSpacing w:val="0"/>
        <w:jc w:val="both"/>
      </w:pPr>
      <w:r>
        <w:t>Region (Region Name)</w:t>
      </w:r>
    </w:p>
    <w:p w14:paraId="10668325" w14:textId="77777777" w:rsidR="00731B48" w:rsidRDefault="00731B48" w:rsidP="00731B48">
      <w:pPr>
        <w:pStyle w:val="ListParagraph"/>
        <w:numPr>
          <w:ilvl w:val="0"/>
          <w:numId w:val="1"/>
        </w:numPr>
        <w:spacing w:after="100" w:line="276" w:lineRule="auto"/>
        <w:contextualSpacing w:val="0"/>
        <w:jc w:val="both"/>
      </w:pPr>
      <w:r>
        <w:t>Metropolitan / Municipal / District Name</w:t>
      </w:r>
    </w:p>
    <w:p w14:paraId="47C1D0F9" w14:textId="77777777" w:rsidR="00731B48" w:rsidRDefault="00731B48" w:rsidP="00731B48">
      <w:pPr>
        <w:pStyle w:val="ListParagraph"/>
        <w:numPr>
          <w:ilvl w:val="0"/>
          <w:numId w:val="1"/>
        </w:numPr>
        <w:spacing w:after="100" w:line="276" w:lineRule="auto"/>
        <w:contextualSpacing w:val="0"/>
        <w:jc w:val="both"/>
      </w:pPr>
      <w:r>
        <w:t>Opportunity/Project Title</w:t>
      </w:r>
    </w:p>
    <w:p w14:paraId="717AB293" w14:textId="77777777" w:rsidR="00731B48" w:rsidRDefault="00731B48" w:rsidP="00731B48">
      <w:pPr>
        <w:pStyle w:val="ListParagraph"/>
        <w:numPr>
          <w:ilvl w:val="0"/>
          <w:numId w:val="1"/>
        </w:numPr>
        <w:spacing w:after="100" w:line="276" w:lineRule="auto"/>
        <w:contextualSpacing w:val="0"/>
        <w:jc w:val="both"/>
      </w:pPr>
      <w:r>
        <w:t>Project Sector and Sub-sector</w:t>
      </w:r>
    </w:p>
    <w:p w14:paraId="0B21B49B" w14:textId="77777777" w:rsidR="00731B48" w:rsidRDefault="00731B48" w:rsidP="00731B48">
      <w:pPr>
        <w:pStyle w:val="ListParagraph"/>
        <w:numPr>
          <w:ilvl w:val="0"/>
          <w:numId w:val="1"/>
        </w:numPr>
        <w:spacing w:after="100" w:line="276" w:lineRule="auto"/>
        <w:contextualSpacing w:val="0"/>
        <w:jc w:val="both"/>
      </w:pPr>
      <w:r>
        <w:t>Opportunity/Project Location (descriptive and geospatial point)</w:t>
      </w:r>
    </w:p>
    <w:p w14:paraId="271A53E2" w14:textId="77777777" w:rsidR="00731B48" w:rsidRDefault="00731B48" w:rsidP="00731B48">
      <w:pPr>
        <w:pStyle w:val="ListParagraph"/>
        <w:numPr>
          <w:ilvl w:val="0"/>
          <w:numId w:val="1"/>
        </w:numPr>
        <w:spacing w:after="100" w:line="276" w:lineRule="auto"/>
        <w:contextualSpacing w:val="0"/>
        <w:jc w:val="both"/>
      </w:pPr>
      <w:r>
        <w:t>Opportunity/Project Description / Overview, including rationale and investor attractiveness</w:t>
      </w:r>
    </w:p>
    <w:p w14:paraId="3810DA12" w14:textId="77777777" w:rsidR="00731B48" w:rsidRDefault="00731B48" w:rsidP="00731B48">
      <w:pPr>
        <w:pStyle w:val="ListParagraph"/>
        <w:numPr>
          <w:ilvl w:val="0"/>
          <w:numId w:val="1"/>
        </w:numPr>
        <w:spacing w:after="100" w:line="276" w:lineRule="auto"/>
        <w:contextualSpacing w:val="0"/>
        <w:jc w:val="both"/>
      </w:pPr>
      <w:r>
        <w:t>Critical Success Factors and Competitive Advantages</w:t>
      </w:r>
    </w:p>
    <w:p w14:paraId="798ABDA0" w14:textId="77777777" w:rsidR="00731B48" w:rsidRDefault="00731B48" w:rsidP="00731B48">
      <w:pPr>
        <w:pStyle w:val="ListParagraph"/>
        <w:numPr>
          <w:ilvl w:val="0"/>
          <w:numId w:val="1"/>
        </w:numPr>
        <w:spacing w:after="100" w:line="276" w:lineRule="auto"/>
        <w:contextualSpacing w:val="0"/>
        <w:jc w:val="both"/>
      </w:pPr>
      <w:r>
        <w:t>Main Objectives / Rationale</w:t>
      </w:r>
    </w:p>
    <w:p w14:paraId="5A99A234" w14:textId="77777777" w:rsidR="00731B48" w:rsidRDefault="00731B48" w:rsidP="00731B48">
      <w:pPr>
        <w:pStyle w:val="ListParagraph"/>
        <w:numPr>
          <w:ilvl w:val="0"/>
          <w:numId w:val="1"/>
        </w:numPr>
        <w:spacing w:after="100" w:line="276" w:lineRule="auto"/>
        <w:contextualSpacing w:val="0"/>
        <w:jc w:val="both"/>
      </w:pPr>
      <w:r>
        <w:t>Project Status (Not Started, In Progress, On Hold)</w:t>
      </w:r>
    </w:p>
    <w:p w14:paraId="52F08120" w14:textId="77777777" w:rsidR="00731B48" w:rsidRDefault="00731B48" w:rsidP="00731B48">
      <w:pPr>
        <w:pStyle w:val="ListParagraph"/>
        <w:numPr>
          <w:ilvl w:val="0"/>
          <w:numId w:val="1"/>
        </w:numPr>
        <w:spacing w:after="100" w:line="276" w:lineRule="auto"/>
        <w:contextualSpacing w:val="0"/>
        <w:jc w:val="both"/>
      </w:pPr>
      <w:r>
        <w:t>Type of Enterprise (Sole Proprietorship, Joint Venture/Partnership, Private Limited Liability, Public Limited Liability, Cooperative Society)</w:t>
      </w:r>
    </w:p>
    <w:p w14:paraId="6F969977" w14:textId="77777777" w:rsidR="00731B48" w:rsidRDefault="00731B48" w:rsidP="00731B48">
      <w:pPr>
        <w:pStyle w:val="ListParagraph"/>
        <w:numPr>
          <w:ilvl w:val="0"/>
          <w:numId w:val="1"/>
        </w:numPr>
        <w:spacing w:after="100" w:line="276" w:lineRule="auto"/>
        <w:contextualSpacing w:val="0"/>
        <w:jc w:val="both"/>
      </w:pPr>
      <w:r>
        <w:t>Investment Amount Required (multi-currency support: USD and GHS)</w:t>
      </w:r>
    </w:p>
    <w:p w14:paraId="7F8A5932" w14:textId="77777777" w:rsidR="00731B48" w:rsidRDefault="00731B48" w:rsidP="00731B48">
      <w:pPr>
        <w:pStyle w:val="ListParagraph"/>
        <w:numPr>
          <w:ilvl w:val="0"/>
          <w:numId w:val="1"/>
        </w:numPr>
        <w:spacing w:after="100" w:line="276" w:lineRule="auto"/>
        <w:contextualSpacing w:val="0"/>
        <w:jc w:val="both"/>
      </w:pPr>
      <w:r>
        <w:t>Investment Structure (Local Equity, Foreign Equity, Local Loan, Foreign Loan)</w:t>
      </w:r>
    </w:p>
    <w:p w14:paraId="798CD3D0" w14:textId="77777777" w:rsidR="00731B48" w:rsidRDefault="00731B48" w:rsidP="00731B48">
      <w:pPr>
        <w:pStyle w:val="ListParagraph"/>
        <w:numPr>
          <w:ilvl w:val="0"/>
          <w:numId w:val="1"/>
        </w:numPr>
        <w:spacing w:after="100" w:line="276" w:lineRule="auto"/>
        <w:contextualSpacing w:val="0"/>
        <w:jc w:val="both"/>
      </w:pPr>
      <w:r>
        <w:t>Supporting Documents (Business Plan, Technical Feasibility, Market Feasibility, Funding Structure)</w:t>
      </w:r>
    </w:p>
    <w:p w14:paraId="2AA6CE1F" w14:textId="77777777" w:rsidR="00731B48" w:rsidRDefault="00731B48" w:rsidP="00731B48">
      <w:pPr>
        <w:pStyle w:val="ListParagraph"/>
        <w:numPr>
          <w:ilvl w:val="0"/>
          <w:numId w:val="1"/>
        </w:numPr>
        <w:spacing w:after="100" w:line="276" w:lineRule="auto"/>
        <w:contextualSpacing w:val="0"/>
        <w:jc w:val="both"/>
      </w:pPr>
      <w:r>
        <w:t>Contact Details (Name, Organization, Phone, Email)</w:t>
      </w:r>
    </w:p>
    <w:p w14:paraId="5C3E42F7" w14:textId="77777777" w:rsidR="00731B48" w:rsidRDefault="00731B48" w:rsidP="00731B48">
      <w:pPr>
        <w:spacing w:before="160" w:after="160"/>
        <w:jc w:val="both"/>
      </w:pPr>
      <w:r>
        <w:t>These data points shall be configurable, searchable, filterable, and manageable via the Admin UI, and exposed through the versioned REST API. The data model shall support future extension without breaking backward compatibility.</w:t>
      </w:r>
    </w:p>
    <w:p w14:paraId="5B9BF76A" w14:textId="77777777" w:rsidR="00731B48" w:rsidRDefault="00731B48" w:rsidP="00731B48">
      <w:pPr>
        <w:pStyle w:val="Heading1"/>
      </w:pPr>
      <w:r>
        <w:rPr>
          <w:rFonts w:ascii="Calibri" w:eastAsia="Calibri" w:hAnsi="Calibri" w:cs="Calibri"/>
        </w:rPr>
        <w:lastRenderedPageBreak/>
        <w:t>2.0  OBJECTIVE OF THE PROJECT</w:t>
      </w:r>
    </w:p>
    <w:p w14:paraId="096F76C0" w14:textId="77777777" w:rsidR="00731B48" w:rsidRDefault="00731B48" w:rsidP="00731B48">
      <w:pPr>
        <w:spacing w:after="160" w:line="276" w:lineRule="auto"/>
        <w:jc w:val="both"/>
      </w:pPr>
      <w:r>
        <w:t>The following are the objectives of the professional development of the IOMP Platform:</w:t>
      </w:r>
    </w:p>
    <w:p w14:paraId="142B640B" w14:textId="77777777" w:rsidR="00731B48" w:rsidRDefault="00731B48" w:rsidP="00731B48">
      <w:pPr>
        <w:pStyle w:val="ListParagraph"/>
        <w:numPr>
          <w:ilvl w:val="0"/>
          <w:numId w:val="1"/>
        </w:numPr>
        <w:spacing w:after="100" w:line="276" w:lineRule="auto"/>
        <w:contextualSpacing w:val="0"/>
        <w:jc w:val="both"/>
      </w:pPr>
      <w:r>
        <w:t>Delivery of a production-ready, stable, secure, performant, and maintainable platform suitable for production use by the GIPA.</w:t>
      </w:r>
    </w:p>
    <w:p w14:paraId="5FA9A7A0" w14:textId="77777777" w:rsidR="00731B48" w:rsidRDefault="00731B48" w:rsidP="00731B48">
      <w:pPr>
        <w:pStyle w:val="ListParagraph"/>
        <w:numPr>
          <w:ilvl w:val="0"/>
          <w:numId w:val="1"/>
        </w:numPr>
        <w:spacing w:after="100" w:line="276" w:lineRule="auto"/>
        <w:contextualSpacing w:val="0"/>
        <w:jc w:val="both"/>
      </w:pPr>
      <w:r>
        <w:t xml:space="preserve">Delivery of all required functionality as specified in this </w:t>
      </w:r>
      <w:proofErr w:type="spellStart"/>
      <w:r>
        <w:t>ToR</w:t>
      </w:r>
      <w:proofErr w:type="spellEnd"/>
      <w:r>
        <w:t xml:space="preserve"> (Section 3.1): district and region management, investment opportunities lifecycle, geospatial features and investment map, approval workflows with SLA monitoring, investor inquiries, user and access management, audit logging, notifications, maintenance mode, reporting, and public and admin interfaces.</w:t>
      </w:r>
    </w:p>
    <w:p w14:paraId="0A9096B8" w14:textId="77777777" w:rsidR="00731B48" w:rsidRDefault="00731B48" w:rsidP="00731B48">
      <w:pPr>
        <w:pStyle w:val="ListParagraph"/>
        <w:numPr>
          <w:ilvl w:val="0"/>
          <w:numId w:val="1"/>
        </w:numPr>
        <w:spacing w:after="100" w:line="276" w:lineRule="auto"/>
        <w:contextualSpacing w:val="0"/>
        <w:jc w:val="both"/>
      </w:pPr>
      <w:r>
        <w:t>Application of professional software engineering practices: automated testing, documentation, security hardening (OWASP-aligned, no hardcoded secrets), and accessibility (WCAG 2.1 Level AA where specified) for public and admin UIs.</w:t>
      </w:r>
    </w:p>
    <w:p w14:paraId="67F2D267" w14:textId="77777777" w:rsidR="00731B48" w:rsidRDefault="00731B48" w:rsidP="00731B48">
      <w:pPr>
        <w:pStyle w:val="ListParagraph"/>
        <w:numPr>
          <w:ilvl w:val="0"/>
          <w:numId w:val="1"/>
        </w:numPr>
        <w:spacing w:after="100" w:line="276" w:lineRule="auto"/>
        <w:contextualSpacing w:val="0"/>
        <w:jc w:val="both"/>
      </w:pPr>
      <w:r>
        <w:t>Clear handover of codebase, documentation, deployment artefacts, and operational runbooks; and provision of a defined period of post-implementation support and defect fixing as agreed in the contract.</w:t>
      </w:r>
    </w:p>
    <w:p w14:paraId="697EB725" w14:textId="77777777" w:rsidR="00731B48" w:rsidRDefault="00731B48" w:rsidP="00731B48">
      <w:pPr>
        <w:pStyle w:val="ListParagraph"/>
        <w:numPr>
          <w:ilvl w:val="0"/>
          <w:numId w:val="1"/>
        </w:numPr>
        <w:spacing w:after="100" w:line="276" w:lineRule="auto"/>
        <w:contextualSpacing w:val="0"/>
        <w:jc w:val="both"/>
      </w:pPr>
      <w:r>
        <w:t>API versioning and stability (e.g. date-based or semantic versioning) for integrations, with documented backward compatibility policy.</w:t>
      </w:r>
    </w:p>
    <w:p w14:paraId="3D44FEB4" w14:textId="77777777" w:rsidR="00731B48" w:rsidRDefault="00731B48" w:rsidP="00731B48">
      <w:pPr>
        <w:pStyle w:val="ListParagraph"/>
        <w:numPr>
          <w:ilvl w:val="0"/>
          <w:numId w:val="1"/>
        </w:numPr>
        <w:spacing w:after="100" w:line="276" w:lineRule="auto"/>
        <w:contextualSpacing w:val="0"/>
        <w:jc w:val="both"/>
      </w:pPr>
      <w:r>
        <w:t>Documentation of architecture, deployment, and operations so that the GIPA or future vendors can operate and extend the system.</w:t>
      </w:r>
    </w:p>
    <w:p w14:paraId="1AEC0753" w14:textId="77777777" w:rsidR="00731B48" w:rsidRDefault="00731B48" w:rsidP="00731B48">
      <w:pPr>
        <w:pStyle w:val="Heading1"/>
      </w:pPr>
      <w:r>
        <w:rPr>
          <w:rFonts w:ascii="Calibri" w:eastAsia="Calibri" w:hAnsi="Calibri" w:cs="Calibri"/>
        </w:rPr>
        <w:t>3.0  SCOPE OF WORK</w:t>
      </w:r>
    </w:p>
    <w:p w14:paraId="6BE1BD03" w14:textId="77777777" w:rsidR="00731B48" w:rsidRDefault="00731B48" w:rsidP="00731B48">
      <w:pPr>
        <w:spacing w:after="160" w:line="276" w:lineRule="auto"/>
        <w:jc w:val="both"/>
      </w:pPr>
      <w:r>
        <w:t>The scope of work includes the design, development, quality assurance, documentation, deployment, and handover of the IOMP Platform. The Contractor shall:</w:t>
      </w:r>
    </w:p>
    <w:p w14:paraId="4E1D0F54" w14:textId="77777777" w:rsidR="00731B48" w:rsidRDefault="00731B48" w:rsidP="00731B48">
      <w:pPr>
        <w:pStyle w:val="ListParagraph"/>
        <w:numPr>
          <w:ilvl w:val="0"/>
          <w:numId w:val="1"/>
        </w:numPr>
        <w:spacing w:after="100" w:line="276" w:lineRule="auto"/>
        <w:contextualSpacing w:val="0"/>
        <w:jc w:val="both"/>
      </w:pPr>
      <w:r>
        <w:t>Review this TOR and any requirement documents provided by the Client; and produce a technical and delivery plan that maps the required features (Section 3.1) to deliverables and identifies design, development, test, and security activities.</w:t>
      </w:r>
    </w:p>
    <w:p w14:paraId="4BE1F14A" w14:textId="77777777" w:rsidR="00731B48" w:rsidRDefault="00731B48" w:rsidP="00731B48">
      <w:pPr>
        <w:pStyle w:val="ListParagraph"/>
        <w:numPr>
          <w:ilvl w:val="0"/>
          <w:numId w:val="1"/>
        </w:numPr>
        <w:spacing w:after="100" w:line="276" w:lineRule="auto"/>
        <w:contextualSpacing w:val="0"/>
        <w:jc w:val="both"/>
      </w:pPr>
      <w:r>
        <w:t xml:space="preserve">Design and build all functionality described in Section 3.1 to meet the requirements set out in this </w:t>
      </w:r>
      <w:proofErr w:type="spellStart"/>
      <w:r>
        <w:t>ToR</w:t>
      </w:r>
      <w:proofErr w:type="spellEnd"/>
      <w:r>
        <w:t>.</w:t>
      </w:r>
    </w:p>
    <w:p w14:paraId="35F293AD" w14:textId="77777777" w:rsidR="00731B48" w:rsidRDefault="00731B48" w:rsidP="00731B48">
      <w:pPr>
        <w:pStyle w:val="ListParagraph"/>
        <w:numPr>
          <w:ilvl w:val="0"/>
          <w:numId w:val="1"/>
        </w:numPr>
        <w:spacing w:after="100" w:line="276" w:lineRule="auto"/>
        <w:contextualSpacing w:val="0"/>
        <w:jc w:val="both"/>
      </w:pPr>
      <w:r>
        <w:t>Implement automated tests (unit, integration, API) with coverage targets as agreed; perform security review and remediation; and ensure accessibility (WCAG 2.1 Level AA) for public and admin UIs where specified.</w:t>
      </w:r>
    </w:p>
    <w:p w14:paraId="36182DFD" w14:textId="77777777" w:rsidR="00731B48" w:rsidRDefault="00731B48" w:rsidP="00731B48">
      <w:pPr>
        <w:pStyle w:val="ListParagraph"/>
        <w:numPr>
          <w:ilvl w:val="0"/>
          <w:numId w:val="1"/>
        </w:numPr>
        <w:spacing w:after="100" w:line="276" w:lineRule="auto"/>
        <w:contextualSpacing w:val="0"/>
        <w:jc w:val="both"/>
      </w:pPr>
      <w:r>
        <w:t>Produce architecture and design documentation, API documentation (</w:t>
      </w:r>
      <w:proofErr w:type="spellStart"/>
      <w:r>
        <w:t>OpenAPI</w:t>
      </w:r>
      <w:proofErr w:type="spellEnd"/>
      <w:r>
        <w:t xml:space="preserve"> 3.x, e.g. Swagger/</w:t>
      </w:r>
      <w:proofErr w:type="spellStart"/>
      <w:r>
        <w:t>ReDoc</w:t>
      </w:r>
      <w:proofErr w:type="spellEnd"/>
      <w:r>
        <w:t>), deployment and operations guide, and user/admin documentation as agreed.</w:t>
      </w:r>
    </w:p>
    <w:p w14:paraId="58A90A17" w14:textId="77777777" w:rsidR="00731B48" w:rsidRDefault="00731B48" w:rsidP="00731B48">
      <w:pPr>
        <w:pStyle w:val="ListParagraph"/>
        <w:numPr>
          <w:ilvl w:val="0"/>
          <w:numId w:val="1"/>
        </w:numPr>
        <w:spacing w:after="100" w:line="276" w:lineRule="auto"/>
        <w:contextualSpacing w:val="0"/>
        <w:jc w:val="both"/>
      </w:pPr>
      <w:r>
        <w:t>Deliver a deployable artefact for staging and production; hand over codebase, repositories, and documentation; and conduct knowledge transfer and, if contracted, a defined support period.</w:t>
      </w:r>
    </w:p>
    <w:p w14:paraId="67F5039F" w14:textId="77777777" w:rsidR="00731B48" w:rsidRDefault="00731B48" w:rsidP="00731B48">
      <w:pPr>
        <w:pStyle w:val="ListParagraph"/>
        <w:numPr>
          <w:ilvl w:val="0"/>
          <w:numId w:val="1"/>
        </w:numPr>
        <w:spacing w:after="100" w:line="276" w:lineRule="auto"/>
        <w:contextualSpacing w:val="0"/>
        <w:jc w:val="both"/>
      </w:pPr>
      <w:r>
        <w:lastRenderedPageBreak/>
        <w:t>Adhere to information security standards in design, development, and deployment (e.g. ISO/IEC 27001). The Contractor will be required to perform security and penetration tests to ensure there are no security vulnerabilities. The hosting software should be based on free and open-source software (FOSS) where applicable for government use.</w:t>
      </w:r>
    </w:p>
    <w:p w14:paraId="3D98E0D9" w14:textId="77777777" w:rsidR="00731B48" w:rsidRDefault="00731B48" w:rsidP="00731B48">
      <w:pPr>
        <w:pStyle w:val="ListParagraph"/>
        <w:numPr>
          <w:ilvl w:val="0"/>
          <w:numId w:val="1"/>
        </w:numPr>
        <w:spacing w:after="100" w:line="276" w:lineRule="auto"/>
        <w:contextualSpacing w:val="0"/>
        <w:jc w:val="both"/>
      </w:pPr>
      <w:r>
        <w:t>Provide training on the use of the IOMP Portal for technical knowledge transfer and capacity development, designed to accommodate different user groups (e.g. IT administrators, content managers, district officers).</w:t>
      </w:r>
    </w:p>
    <w:p w14:paraId="2CF6C8DD" w14:textId="77777777" w:rsidR="00731B48" w:rsidRDefault="00731B48" w:rsidP="00731B48">
      <w:pPr>
        <w:pStyle w:val="ListParagraph"/>
        <w:numPr>
          <w:ilvl w:val="0"/>
          <w:numId w:val="1"/>
        </w:numPr>
        <w:spacing w:after="100" w:line="276" w:lineRule="auto"/>
        <w:contextualSpacing w:val="0"/>
        <w:jc w:val="both"/>
      </w:pPr>
      <w:r>
        <w:t>Support change management and outreach as agreed (e.g. user guides, instructional materials) to introduce the system to stakeholders.</w:t>
      </w:r>
    </w:p>
    <w:p w14:paraId="12848C92" w14:textId="77777777" w:rsidR="00731B48" w:rsidRDefault="00731B48" w:rsidP="00731B48">
      <w:pPr>
        <w:pStyle w:val="ListParagraph"/>
        <w:numPr>
          <w:ilvl w:val="0"/>
          <w:numId w:val="1"/>
        </w:numPr>
        <w:spacing w:after="100" w:line="276" w:lineRule="auto"/>
        <w:contextualSpacing w:val="0"/>
        <w:jc w:val="both"/>
      </w:pPr>
      <w:r>
        <w:t>Provide warranty and ongoing maintenance and support for a period to be agreed (e.g. 12 months) after acceptance of the system, including bug fixes, patches, minor enhancements, and support for the efficient operation of the system.</w:t>
      </w:r>
    </w:p>
    <w:p w14:paraId="02117F0E" w14:textId="77777777" w:rsidR="00731B48" w:rsidRDefault="00731B48" w:rsidP="00731B48">
      <w:pPr>
        <w:pStyle w:val="ListParagraph"/>
        <w:numPr>
          <w:ilvl w:val="0"/>
          <w:numId w:val="1"/>
        </w:numPr>
        <w:spacing w:after="100" w:line="276" w:lineRule="auto"/>
        <w:contextualSpacing w:val="0"/>
        <w:jc w:val="both"/>
      </w:pPr>
      <w:r>
        <w:t>Develop or document tools and procedures for the effective maintenance of the system after expiry of warranty.</w:t>
      </w:r>
    </w:p>
    <w:p w14:paraId="7443F088" w14:textId="77777777" w:rsidR="00731B48" w:rsidRDefault="00731B48" w:rsidP="00731B48">
      <w:pPr>
        <w:spacing w:before="200" w:after="120"/>
      </w:pPr>
      <w:r>
        <w:rPr>
          <w:b/>
          <w:bCs/>
          <w:i/>
          <w:iCs/>
        </w:rPr>
        <w:t>Design and development will include:</w:t>
      </w:r>
    </w:p>
    <w:p w14:paraId="6D6F974E" w14:textId="77777777" w:rsidR="00731B48" w:rsidRDefault="00731B48" w:rsidP="00731B48">
      <w:pPr>
        <w:pStyle w:val="ListParagraph"/>
        <w:numPr>
          <w:ilvl w:val="0"/>
          <w:numId w:val="2"/>
        </w:numPr>
        <w:spacing w:after="100" w:line="276" w:lineRule="auto"/>
        <w:contextualSpacing w:val="0"/>
        <w:jc w:val="both"/>
      </w:pPr>
      <w:r>
        <w:t xml:space="preserve">Implementation of the data model and workflows as specified in this </w:t>
      </w:r>
      <w:proofErr w:type="spellStart"/>
      <w:r>
        <w:t>ToR</w:t>
      </w:r>
      <w:proofErr w:type="spellEnd"/>
      <w:r>
        <w:t>: regions, districts (261), investment opportunities, sectors, investment types, approval workflows (draft → pending approval → approved → active → completed/cancelled for opportunities; draft → under review → published for districts), investor inquiries, user and group management, audit logging, notifications, maintenance mode, reporting, and settings.</w:t>
      </w:r>
    </w:p>
    <w:p w14:paraId="6D0C6C84" w14:textId="77777777" w:rsidR="00731B48" w:rsidRDefault="00731B48" w:rsidP="00731B48">
      <w:pPr>
        <w:pStyle w:val="ListParagraph"/>
        <w:numPr>
          <w:ilvl w:val="0"/>
          <w:numId w:val="2"/>
        </w:numPr>
        <w:spacing w:after="100" w:line="276" w:lineRule="auto"/>
        <w:contextualSpacing w:val="0"/>
        <w:jc w:val="both"/>
      </w:pPr>
      <w:r>
        <w:t xml:space="preserve">Implementation of geospatial capabilities: </w:t>
      </w:r>
      <w:proofErr w:type="spellStart"/>
      <w:r>
        <w:t>PostGIS</w:t>
      </w:r>
      <w:proofErr w:type="spellEnd"/>
      <w:r>
        <w:t xml:space="preserve">-backed district boundaries and opportunity locations; nearby, bounding box, and polygon queries; </w:t>
      </w:r>
      <w:proofErr w:type="spellStart"/>
      <w:r>
        <w:t>GeoJSON</w:t>
      </w:r>
      <w:proofErr w:type="spellEnd"/>
      <w:r>
        <w:t>; cascading filters (region → district → sector → type → status) for districts, opportunities, and investment map.</w:t>
      </w:r>
    </w:p>
    <w:p w14:paraId="10ABF46C" w14:textId="77777777" w:rsidR="00731B48" w:rsidRDefault="00731B48" w:rsidP="00731B48">
      <w:pPr>
        <w:pStyle w:val="ListParagraph"/>
        <w:numPr>
          <w:ilvl w:val="0"/>
          <w:numId w:val="2"/>
        </w:numPr>
        <w:spacing w:after="100" w:line="276" w:lineRule="auto"/>
        <w:contextualSpacing w:val="0"/>
        <w:jc w:val="both"/>
      </w:pPr>
      <w:r>
        <w:t>Implementation of public-facing features: landing page, district list and detail, opportunity list and detail, investment map, opportunity compare, search, investor inquiry submission; and of admin features: full admin for all core entities and settings, workflow actions (submit, approve, reject, reassign), SLA tracking, dashboard and reports.</w:t>
      </w:r>
    </w:p>
    <w:p w14:paraId="2FCC9F70" w14:textId="77777777" w:rsidR="00731B48" w:rsidRDefault="00731B48" w:rsidP="00731B48">
      <w:pPr>
        <w:pStyle w:val="ListParagraph"/>
        <w:numPr>
          <w:ilvl w:val="0"/>
          <w:numId w:val="2"/>
        </w:numPr>
        <w:spacing w:after="100" w:line="276" w:lineRule="auto"/>
        <w:contextualSpacing w:val="0"/>
        <w:jc w:val="both"/>
      </w:pPr>
      <w:r>
        <w:t>REST API for all core resources with JWT authentication, versioned routes (e.g. /</w:t>
      </w:r>
      <w:proofErr w:type="spellStart"/>
      <w:r>
        <w:t>api</w:t>
      </w:r>
      <w:proofErr w:type="spellEnd"/>
      <w:r>
        <w:t xml:space="preserve">/v1/), </w:t>
      </w:r>
      <w:proofErr w:type="spellStart"/>
      <w:r>
        <w:t>OpenAPI</w:t>
      </w:r>
      <w:proofErr w:type="spellEnd"/>
      <w:r>
        <w:t xml:space="preserve"> documentation, and date-based or semantic versioning policy.</w:t>
      </w:r>
    </w:p>
    <w:p w14:paraId="580D5B1C" w14:textId="77777777" w:rsidR="00731B48" w:rsidRDefault="00731B48" w:rsidP="00731B48">
      <w:pPr>
        <w:pStyle w:val="ListParagraph"/>
        <w:numPr>
          <w:ilvl w:val="0"/>
          <w:numId w:val="2"/>
        </w:numPr>
        <w:spacing w:after="100" w:line="276" w:lineRule="auto"/>
        <w:contextualSpacing w:val="0"/>
        <w:jc w:val="both"/>
      </w:pPr>
      <w:r>
        <w:t>Security hardening: no hardcoded secrets; environment-based configuration; HTTPS in production; CSP and secure headers; input validation and OWASP-aware design; security review before go-live.</w:t>
      </w:r>
    </w:p>
    <w:p w14:paraId="136D2FB2" w14:textId="77777777" w:rsidR="00731B48" w:rsidRDefault="00731B48" w:rsidP="00731B48">
      <w:pPr>
        <w:pStyle w:val="ListParagraph"/>
        <w:numPr>
          <w:ilvl w:val="0"/>
          <w:numId w:val="2"/>
        </w:numPr>
        <w:spacing w:after="100" w:line="276" w:lineRule="auto"/>
        <w:contextualSpacing w:val="0"/>
        <w:jc w:val="both"/>
      </w:pPr>
      <w:r>
        <w:t>Validate design and delivery plan with the Client (GIPA) and align with stakeholder needs.</w:t>
      </w:r>
    </w:p>
    <w:p w14:paraId="5ECB7011" w14:textId="77777777" w:rsidR="00731B48" w:rsidRDefault="00731B48" w:rsidP="00731B48">
      <w:pPr>
        <w:pStyle w:val="ListParagraph"/>
        <w:numPr>
          <w:ilvl w:val="0"/>
          <w:numId w:val="2"/>
        </w:numPr>
        <w:spacing w:after="100" w:line="276" w:lineRule="auto"/>
        <w:contextualSpacing w:val="0"/>
        <w:jc w:val="both"/>
      </w:pPr>
      <w:r>
        <w:t xml:space="preserve">Develop the IOMP software from scratch according to the technical and delivery plan and this </w:t>
      </w:r>
      <w:proofErr w:type="spellStart"/>
      <w:r>
        <w:t>ToR</w:t>
      </w:r>
      <w:proofErr w:type="spellEnd"/>
      <w:r>
        <w:t>, in full compliance with relevant legislation and security standards.</w:t>
      </w:r>
    </w:p>
    <w:p w14:paraId="3D97230E" w14:textId="77777777" w:rsidR="00731B48" w:rsidRDefault="00731B48" w:rsidP="00731B48">
      <w:pPr>
        <w:pStyle w:val="ListParagraph"/>
        <w:numPr>
          <w:ilvl w:val="0"/>
          <w:numId w:val="2"/>
        </w:numPr>
        <w:spacing w:after="100" w:line="276" w:lineRule="auto"/>
        <w:contextualSpacing w:val="0"/>
        <w:jc w:val="both"/>
      </w:pPr>
      <w:r>
        <w:t>Deploy and test the IOMP Platform in the hosting environment provided by the Contractor. Testing shall include functional, security, performance, and accessibility testing as specified.</w:t>
      </w:r>
    </w:p>
    <w:p w14:paraId="6A28929F" w14:textId="77777777" w:rsidR="00731B48" w:rsidRDefault="00731B48" w:rsidP="00731B48">
      <w:pPr>
        <w:pStyle w:val="ListParagraph"/>
        <w:numPr>
          <w:ilvl w:val="0"/>
          <w:numId w:val="2"/>
        </w:numPr>
        <w:spacing w:after="100" w:line="276" w:lineRule="auto"/>
        <w:contextualSpacing w:val="0"/>
        <w:jc w:val="both"/>
      </w:pPr>
      <w:r>
        <w:lastRenderedPageBreak/>
        <w:t>Provide on-site or remote training and user guides for the Client's staff and other user groups as agreed.</w:t>
      </w:r>
    </w:p>
    <w:p w14:paraId="318DC2FE" w14:textId="77777777" w:rsidR="00731B48" w:rsidRDefault="00731B48" w:rsidP="00731B48">
      <w:pPr>
        <w:pStyle w:val="ListParagraph"/>
        <w:numPr>
          <w:ilvl w:val="0"/>
          <w:numId w:val="2"/>
        </w:numPr>
        <w:spacing w:after="100" w:line="276" w:lineRule="auto"/>
        <w:contextualSpacing w:val="0"/>
        <w:jc w:val="both"/>
      </w:pPr>
      <w:r>
        <w:t>Finalize the IOMP Platform and conduct User Acceptance Testing (UAT). The Contractor will apply corrections and improvements based on feedback from UAT and training.</w:t>
      </w:r>
    </w:p>
    <w:p w14:paraId="267E4CF6" w14:textId="77777777" w:rsidR="00731B48" w:rsidRDefault="00731B48" w:rsidP="00731B48">
      <w:pPr>
        <w:pStyle w:val="ListParagraph"/>
        <w:numPr>
          <w:ilvl w:val="0"/>
          <w:numId w:val="2"/>
        </w:numPr>
        <w:spacing w:after="100" w:line="276" w:lineRule="auto"/>
        <w:contextualSpacing w:val="0"/>
        <w:jc w:val="both"/>
      </w:pPr>
      <w:r>
        <w:t>Provide post-implementation maintenance and support for the agreed period after acceptance.</w:t>
      </w:r>
    </w:p>
    <w:p w14:paraId="565B462B" w14:textId="77777777" w:rsidR="00731B48" w:rsidRDefault="00731B48" w:rsidP="00731B48">
      <w:pPr>
        <w:pStyle w:val="Heading2"/>
      </w:pPr>
      <w:r>
        <w:rPr>
          <w:rFonts w:ascii="Calibri" w:eastAsia="Calibri" w:hAnsi="Calibri" w:cs="Calibri"/>
        </w:rPr>
        <w:t>3.1  Main Features of the IOMP Platform</w:t>
      </w:r>
    </w:p>
    <w:p w14:paraId="069FC06F" w14:textId="77777777" w:rsidR="00731B48" w:rsidRDefault="00731B48" w:rsidP="00731B48">
      <w:pPr>
        <w:spacing w:after="160" w:line="276" w:lineRule="auto"/>
        <w:jc w:val="both"/>
      </w:pPr>
      <w:r>
        <w:t>The following are the main features of the IOMP Platform to be designed and built by the Contractor as specified in this TOR:</w:t>
      </w:r>
    </w:p>
    <w:p w14:paraId="39A60983" w14:textId="77777777" w:rsidR="00731B48" w:rsidRDefault="00731B48" w:rsidP="00731B48">
      <w:pPr>
        <w:pStyle w:val="ListParagraph"/>
        <w:numPr>
          <w:ilvl w:val="0"/>
          <w:numId w:val="3"/>
        </w:numPr>
        <w:spacing w:after="100" w:line="276" w:lineRule="auto"/>
        <w:contextualSpacing w:val="0"/>
        <w:jc w:val="both"/>
      </w:pPr>
      <w:r>
        <w:rPr>
          <w:b/>
          <w:bCs/>
          <w:i/>
          <w:iCs/>
        </w:rPr>
        <w:t>District and Region Management</w:t>
      </w:r>
    </w:p>
    <w:p w14:paraId="31C7C05B" w14:textId="77777777" w:rsidR="00731B48" w:rsidRDefault="00731B48" w:rsidP="00731B48">
      <w:pPr>
        <w:pStyle w:val="ListParagraph"/>
        <w:numPr>
          <w:ilvl w:val="1"/>
          <w:numId w:val="1"/>
        </w:numPr>
        <w:spacing w:after="100" w:line="276" w:lineRule="auto"/>
        <w:contextualSpacing w:val="0"/>
        <w:jc w:val="both"/>
      </w:pPr>
      <w:r>
        <w:t xml:space="preserve">Central registry of Ghana's 261 districts and regions with name, code, status, geometry (e.g. </w:t>
      </w:r>
      <w:proofErr w:type="spellStart"/>
      <w:r>
        <w:t>PostGIS</w:t>
      </w:r>
      <w:proofErr w:type="spellEnd"/>
      <w:r>
        <w:t>), District Readiness Score (DRS), economic data, data year, population, area.</w:t>
      </w:r>
    </w:p>
    <w:p w14:paraId="572B2DC3" w14:textId="77777777" w:rsidR="00731B48" w:rsidRDefault="00731B48" w:rsidP="00731B48">
      <w:pPr>
        <w:pStyle w:val="ListParagraph"/>
        <w:numPr>
          <w:ilvl w:val="1"/>
          <w:numId w:val="1"/>
        </w:numPr>
        <w:spacing w:after="100" w:line="276" w:lineRule="auto"/>
        <w:contextualSpacing w:val="0"/>
        <w:jc w:val="both"/>
      </w:pPr>
      <w:r>
        <w:t xml:space="preserve">Import and loading of district boundaries (e.g. </w:t>
      </w:r>
      <w:proofErr w:type="spellStart"/>
      <w:r>
        <w:t>GeoJSON</w:t>
      </w:r>
      <w:proofErr w:type="spellEnd"/>
      <w:r>
        <w:t>).</w:t>
      </w:r>
    </w:p>
    <w:p w14:paraId="2E876F5A" w14:textId="77777777" w:rsidR="00731B48" w:rsidRDefault="00731B48" w:rsidP="00731B48">
      <w:pPr>
        <w:pStyle w:val="ListParagraph"/>
        <w:numPr>
          <w:ilvl w:val="1"/>
          <w:numId w:val="1"/>
        </w:numPr>
        <w:spacing w:after="100" w:line="276" w:lineRule="auto"/>
        <w:contextualSpacing w:val="0"/>
        <w:jc w:val="both"/>
      </w:pPr>
      <w:r>
        <w:t>District workflow: draft → under review → published, with approve/reject.</w:t>
      </w:r>
    </w:p>
    <w:p w14:paraId="1CC79D8C" w14:textId="77777777" w:rsidR="00731B48" w:rsidRDefault="00731B48" w:rsidP="00731B48">
      <w:pPr>
        <w:pStyle w:val="ListParagraph"/>
        <w:numPr>
          <w:ilvl w:val="1"/>
          <w:numId w:val="1"/>
        </w:numPr>
        <w:spacing w:after="100" w:line="276" w:lineRule="auto"/>
        <w:contextualSpacing w:val="0"/>
        <w:jc w:val="both"/>
      </w:pPr>
      <w:r>
        <w:t>List and detail views for districts and regions; integration with cascading filters and map.</w:t>
      </w:r>
    </w:p>
    <w:p w14:paraId="30F3D322" w14:textId="77777777" w:rsidR="00731B48" w:rsidRDefault="00731B48" w:rsidP="00731B48">
      <w:pPr>
        <w:pStyle w:val="ListParagraph"/>
        <w:numPr>
          <w:ilvl w:val="0"/>
          <w:numId w:val="3"/>
        </w:numPr>
        <w:spacing w:after="100" w:line="276" w:lineRule="auto"/>
        <w:contextualSpacing w:val="0"/>
        <w:jc w:val="both"/>
      </w:pPr>
      <w:r>
        <w:rPr>
          <w:b/>
          <w:bCs/>
          <w:i/>
          <w:iCs/>
        </w:rPr>
        <w:t>Investment Opportunities/Projects Management</w:t>
      </w:r>
    </w:p>
    <w:p w14:paraId="14F79FF0" w14:textId="77777777" w:rsidR="00731B48" w:rsidRDefault="00731B48" w:rsidP="00731B48">
      <w:pPr>
        <w:spacing w:before="60" w:after="120"/>
        <w:jc w:val="both"/>
      </w:pPr>
      <w:r>
        <w:t>Full lifecycle management of investment opportunities with mandatory, structured data capture aligned to the official IOMP Data Form. Each investment opportunity shall include, at a minimum, the following fields:</w:t>
      </w:r>
    </w:p>
    <w:p w14:paraId="7ABF72D4" w14:textId="77777777" w:rsidR="00731B48" w:rsidRDefault="00731B48" w:rsidP="00731B48">
      <w:pPr>
        <w:pStyle w:val="ListParagraph"/>
        <w:numPr>
          <w:ilvl w:val="1"/>
          <w:numId w:val="1"/>
        </w:numPr>
        <w:spacing w:after="100" w:line="276" w:lineRule="auto"/>
        <w:contextualSpacing w:val="0"/>
        <w:jc w:val="both"/>
      </w:pPr>
      <w:r>
        <w:rPr>
          <w:b/>
          <w:bCs/>
        </w:rPr>
        <w:t>Administrative &amp; Location Data</w:t>
      </w:r>
    </w:p>
    <w:p w14:paraId="1DA53B82" w14:textId="77777777" w:rsidR="00731B48" w:rsidRDefault="00731B48" w:rsidP="00731B48">
      <w:pPr>
        <w:pStyle w:val="ListParagraph"/>
        <w:numPr>
          <w:ilvl w:val="2"/>
          <w:numId w:val="1"/>
        </w:numPr>
        <w:spacing w:after="100" w:line="276" w:lineRule="auto"/>
        <w:contextualSpacing w:val="0"/>
        <w:jc w:val="both"/>
      </w:pPr>
      <w:r>
        <w:t>Region (Region Name)</w:t>
      </w:r>
    </w:p>
    <w:p w14:paraId="66E8B3E1" w14:textId="77777777" w:rsidR="00731B48" w:rsidRDefault="00731B48" w:rsidP="00731B48">
      <w:pPr>
        <w:pStyle w:val="ListParagraph"/>
        <w:numPr>
          <w:ilvl w:val="2"/>
          <w:numId w:val="1"/>
        </w:numPr>
        <w:spacing w:after="100" w:line="276" w:lineRule="auto"/>
        <w:contextualSpacing w:val="0"/>
        <w:jc w:val="both"/>
      </w:pPr>
      <w:r>
        <w:t>Metropolitan / Municipal / District Name</w:t>
      </w:r>
    </w:p>
    <w:p w14:paraId="0849ADC9" w14:textId="77777777" w:rsidR="00731B48" w:rsidRDefault="00731B48" w:rsidP="00731B48">
      <w:pPr>
        <w:pStyle w:val="ListParagraph"/>
        <w:numPr>
          <w:ilvl w:val="2"/>
          <w:numId w:val="1"/>
        </w:numPr>
        <w:spacing w:after="100" w:line="276" w:lineRule="auto"/>
        <w:contextualSpacing w:val="0"/>
        <w:jc w:val="both"/>
      </w:pPr>
      <w:r>
        <w:t>Opportunity/Project Location (descriptive text and geospatial point)</w:t>
      </w:r>
    </w:p>
    <w:p w14:paraId="0D9CB2D7" w14:textId="77777777" w:rsidR="00731B48" w:rsidRDefault="00731B48" w:rsidP="00731B48">
      <w:pPr>
        <w:pStyle w:val="ListParagraph"/>
        <w:numPr>
          <w:ilvl w:val="1"/>
          <w:numId w:val="1"/>
        </w:numPr>
        <w:spacing w:after="100" w:line="276" w:lineRule="auto"/>
        <w:contextualSpacing w:val="0"/>
        <w:jc w:val="both"/>
      </w:pPr>
      <w:r>
        <w:rPr>
          <w:b/>
          <w:bCs/>
        </w:rPr>
        <w:t>Opportunity/Project Identification</w:t>
      </w:r>
    </w:p>
    <w:p w14:paraId="4F85AC22" w14:textId="77777777" w:rsidR="00731B48" w:rsidRDefault="00731B48" w:rsidP="00731B48">
      <w:pPr>
        <w:pStyle w:val="ListParagraph"/>
        <w:numPr>
          <w:ilvl w:val="2"/>
          <w:numId w:val="1"/>
        </w:numPr>
        <w:spacing w:after="100" w:line="276" w:lineRule="auto"/>
        <w:contextualSpacing w:val="0"/>
        <w:jc w:val="both"/>
      </w:pPr>
      <w:r>
        <w:t>Opportunity/Project Title</w:t>
      </w:r>
    </w:p>
    <w:p w14:paraId="56297FDF" w14:textId="77777777" w:rsidR="00731B48" w:rsidRDefault="00731B48" w:rsidP="00731B48">
      <w:pPr>
        <w:pStyle w:val="ListParagraph"/>
        <w:numPr>
          <w:ilvl w:val="2"/>
          <w:numId w:val="1"/>
        </w:numPr>
        <w:spacing w:after="100" w:line="276" w:lineRule="auto"/>
        <w:contextualSpacing w:val="0"/>
        <w:jc w:val="both"/>
      </w:pPr>
      <w:r>
        <w:t>Opportunity/Project Sector and Sub-sector</w:t>
      </w:r>
    </w:p>
    <w:p w14:paraId="111B80F4" w14:textId="77777777" w:rsidR="00731B48" w:rsidRDefault="00731B48" w:rsidP="00731B48">
      <w:pPr>
        <w:pStyle w:val="ListParagraph"/>
        <w:numPr>
          <w:ilvl w:val="2"/>
          <w:numId w:val="1"/>
        </w:numPr>
        <w:spacing w:after="100" w:line="276" w:lineRule="auto"/>
        <w:contextualSpacing w:val="0"/>
        <w:jc w:val="both"/>
      </w:pPr>
      <w:r>
        <w:t>Type of Enterprise (Sole Proprietorship, Joint Venture/Partnership, Private Limited Liability, Public Limited Liability, Cooperative Society)</w:t>
      </w:r>
    </w:p>
    <w:p w14:paraId="672EDC8A" w14:textId="77777777" w:rsidR="00731B48" w:rsidRDefault="00731B48" w:rsidP="00731B48">
      <w:pPr>
        <w:pStyle w:val="ListParagraph"/>
        <w:numPr>
          <w:ilvl w:val="2"/>
          <w:numId w:val="1"/>
        </w:numPr>
        <w:spacing w:after="100" w:line="276" w:lineRule="auto"/>
        <w:contextualSpacing w:val="0"/>
        <w:jc w:val="both"/>
      </w:pPr>
      <w:r>
        <w:t>Project Status (Not Started, In Progress, On Hold)</w:t>
      </w:r>
    </w:p>
    <w:p w14:paraId="0BCF9A6A" w14:textId="77777777" w:rsidR="00731B48" w:rsidRDefault="00731B48" w:rsidP="00731B48">
      <w:pPr>
        <w:pStyle w:val="ListParagraph"/>
        <w:numPr>
          <w:ilvl w:val="1"/>
          <w:numId w:val="1"/>
        </w:numPr>
        <w:spacing w:after="100" w:line="276" w:lineRule="auto"/>
        <w:contextualSpacing w:val="0"/>
        <w:jc w:val="both"/>
      </w:pPr>
      <w:r>
        <w:rPr>
          <w:b/>
          <w:bCs/>
        </w:rPr>
        <w:t>Opportunity/Project Description &amp; Rationale</w:t>
      </w:r>
    </w:p>
    <w:p w14:paraId="366386C9" w14:textId="77777777" w:rsidR="00731B48" w:rsidRDefault="00731B48" w:rsidP="00731B48">
      <w:pPr>
        <w:pStyle w:val="ListParagraph"/>
        <w:numPr>
          <w:ilvl w:val="2"/>
          <w:numId w:val="1"/>
        </w:numPr>
        <w:spacing w:after="100" w:line="276" w:lineRule="auto"/>
        <w:contextualSpacing w:val="0"/>
        <w:jc w:val="both"/>
      </w:pPr>
      <w:r>
        <w:t>Project Description / Overview</w:t>
      </w:r>
    </w:p>
    <w:p w14:paraId="2336A24A" w14:textId="77777777" w:rsidR="00731B48" w:rsidRDefault="00731B48" w:rsidP="00731B48">
      <w:pPr>
        <w:pStyle w:val="ListParagraph"/>
        <w:numPr>
          <w:ilvl w:val="2"/>
          <w:numId w:val="1"/>
        </w:numPr>
        <w:spacing w:after="100" w:line="276" w:lineRule="auto"/>
        <w:contextualSpacing w:val="0"/>
        <w:jc w:val="both"/>
      </w:pPr>
      <w:r>
        <w:t>Main Objectives / Rationale</w:t>
      </w:r>
    </w:p>
    <w:p w14:paraId="01FCBF7D" w14:textId="77777777" w:rsidR="00731B48" w:rsidRDefault="00731B48" w:rsidP="00731B48">
      <w:pPr>
        <w:pStyle w:val="ListParagraph"/>
        <w:numPr>
          <w:ilvl w:val="2"/>
          <w:numId w:val="1"/>
        </w:numPr>
        <w:spacing w:after="100" w:line="276" w:lineRule="auto"/>
        <w:contextualSpacing w:val="0"/>
        <w:jc w:val="both"/>
      </w:pPr>
      <w:r>
        <w:t>Critical Success Factors and Competitive Advantages</w:t>
      </w:r>
    </w:p>
    <w:p w14:paraId="584AC047" w14:textId="77777777" w:rsidR="00731B48" w:rsidRDefault="00731B48" w:rsidP="00731B48">
      <w:pPr>
        <w:pStyle w:val="ListParagraph"/>
        <w:numPr>
          <w:ilvl w:val="1"/>
          <w:numId w:val="1"/>
        </w:numPr>
        <w:spacing w:after="100" w:line="276" w:lineRule="auto"/>
        <w:contextualSpacing w:val="0"/>
        <w:jc w:val="both"/>
      </w:pPr>
      <w:r>
        <w:rPr>
          <w:b/>
          <w:bCs/>
        </w:rPr>
        <w:t>Financial &amp; Investment Structure</w:t>
      </w:r>
    </w:p>
    <w:p w14:paraId="46BF4188" w14:textId="77777777" w:rsidR="00731B48" w:rsidRDefault="00731B48" w:rsidP="00731B48">
      <w:pPr>
        <w:pStyle w:val="ListParagraph"/>
        <w:numPr>
          <w:ilvl w:val="2"/>
          <w:numId w:val="1"/>
        </w:numPr>
        <w:spacing w:after="100" w:line="276" w:lineRule="auto"/>
        <w:contextualSpacing w:val="0"/>
        <w:jc w:val="both"/>
      </w:pPr>
      <w:r>
        <w:lastRenderedPageBreak/>
        <w:t>Investment Amount Required (multi-currency support: USD and GHS)</w:t>
      </w:r>
    </w:p>
    <w:p w14:paraId="3241D1CD" w14:textId="77777777" w:rsidR="00731B48" w:rsidRDefault="00731B48" w:rsidP="00731B48">
      <w:pPr>
        <w:pStyle w:val="ListParagraph"/>
        <w:numPr>
          <w:ilvl w:val="2"/>
          <w:numId w:val="1"/>
        </w:numPr>
        <w:spacing w:after="100" w:line="276" w:lineRule="auto"/>
        <w:contextualSpacing w:val="0"/>
        <w:jc w:val="both"/>
      </w:pPr>
      <w:r>
        <w:t>Investment Structure (Local Equity, Foreign Equity, Local Loan, Foreign Loan)</w:t>
      </w:r>
    </w:p>
    <w:p w14:paraId="221A85AF" w14:textId="77777777" w:rsidR="00731B48" w:rsidRDefault="00731B48" w:rsidP="00731B48">
      <w:pPr>
        <w:pStyle w:val="ListParagraph"/>
        <w:numPr>
          <w:ilvl w:val="2"/>
          <w:numId w:val="1"/>
        </w:numPr>
        <w:spacing w:after="100" w:line="276" w:lineRule="auto"/>
        <w:contextualSpacing w:val="0"/>
        <w:jc w:val="both"/>
      </w:pPr>
      <w:r>
        <w:t>Financial metrics including ROI, IRR, NPV, payback period, and projected revenues</w:t>
      </w:r>
    </w:p>
    <w:p w14:paraId="6E8746BD" w14:textId="77777777" w:rsidR="00731B48" w:rsidRDefault="00731B48" w:rsidP="00731B48">
      <w:pPr>
        <w:pStyle w:val="ListParagraph"/>
        <w:numPr>
          <w:ilvl w:val="1"/>
          <w:numId w:val="1"/>
        </w:numPr>
        <w:spacing w:after="100" w:line="276" w:lineRule="auto"/>
        <w:contextualSpacing w:val="0"/>
        <w:jc w:val="both"/>
      </w:pPr>
      <w:r>
        <w:rPr>
          <w:b/>
          <w:bCs/>
        </w:rPr>
        <w:t>Documentation</w:t>
      </w:r>
    </w:p>
    <w:p w14:paraId="56B1BB64" w14:textId="77777777" w:rsidR="00731B48" w:rsidRDefault="00731B48" w:rsidP="00731B48">
      <w:pPr>
        <w:pStyle w:val="ListParagraph"/>
        <w:numPr>
          <w:ilvl w:val="2"/>
          <w:numId w:val="1"/>
        </w:numPr>
        <w:spacing w:after="100" w:line="276" w:lineRule="auto"/>
        <w:contextualSpacing w:val="0"/>
        <w:jc w:val="both"/>
      </w:pPr>
      <w:r>
        <w:t>Supporting documents including Business Plan, Technical Feasibility, Market Feasibility, and Funding Structure</w:t>
      </w:r>
    </w:p>
    <w:p w14:paraId="7B6ED965" w14:textId="77777777" w:rsidR="00731B48" w:rsidRDefault="00731B48" w:rsidP="00731B48">
      <w:pPr>
        <w:pStyle w:val="ListParagraph"/>
        <w:numPr>
          <w:ilvl w:val="1"/>
          <w:numId w:val="1"/>
        </w:numPr>
        <w:spacing w:after="100" w:line="276" w:lineRule="auto"/>
        <w:contextualSpacing w:val="0"/>
        <w:jc w:val="both"/>
      </w:pPr>
      <w:r>
        <w:rPr>
          <w:b/>
          <w:bCs/>
        </w:rPr>
        <w:t>Contact Information</w:t>
      </w:r>
    </w:p>
    <w:p w14:paraId="6696F15F" w14:textId="77777777" w:rsidR="00731B48" w:rsidRDefault="00731B48" w:rsidP="00731B48">
      <w:pPr>
        <w:pStyle w:val="ListParagraph"/>
        <w:numPr>
          <w:ilvl w:val="2"/>
          <w:numId w:val="1"/>
        </w:numPr>
        <w:spacing w:after="100" w:line="276" w:lineRule="auto"/>
        <w:contextualSpacing w:val="0"/>
        <w:jc w:val="both"/>
      </w:pPr>
      <w:r>
        <w:t>Contact Name</w:t>
      </w:r>
    </w:p>
    <w:p w14:paraId="47B6C91D" w14:textId="77777777" w:rsidR="00731B48" w:rsidRDefault="00731B48" w:rsidP="00731B48">
      <w:pPr>
        <w:pStyle w:val="ListParagraph"/>
        <w:numPr>
          <w:ilvl w:val="2"/>
          <w:numId w:val="1"/>
        </w:numPr>
        <w:spacing w:after="100" w:line="276" w:lineRule="auto"/>
        <w:contextualSpacing w:val="0"/>
        <w:jc w:val="both"/>
      </w:pPr>
      <w:r>
        <w:t>Company / Organization</w:t>
      </w:r>
    </w:p>
    <w:p w14:paraId="4A4E4430" w14:textId="77777777" w:rsidR="00731B48" w:rsidRDefault="00731B48" w:rsidP="00731B48">
      <w:pPr>
        <w:pStyle w:val="ListParagraph"/>
        <w:numPr>
          <w:ilvl w:val="2"/>
          <w:numId w:val="1"/>
        </w:numPr>
        <w:spacing w:after="100" w:line="276" w:lineRule="auto"/>
        <w:contextualSpacing w:val="0"/>
        <w:jc w:val="both"/>
      </w:pPr>
      <w:r>
        <w:t>Contact Number</w:t>
      </w:r>
    </w:p>
    <w:p w14:paraId="379AB96F" w14:textId="77777777" w:rsidR="00731B48" w:rsidRDefault="00731B48" w:rsidP="00731B48">
      <w:pPr>
        <w:pStyle w:val="ListParagraph"/>
        <w:numPr>
          <w:ilvl w:val="2"/>
          <w:numId w:val="1"/>
        </w:numPr>
        <w:spacing w:after="100" w:line="276" w:lineRule="auto"/>
        <w:contextualSpacing w:val="0"/>
        <w:jc w:val="both"/>
      </w:pPr>
      <w:r>
        <w:t>Email Address</w:t>
      </w:r>
    </w:p>
    <w:p w14:paraId="45C8A28D" w14:textId="77777777" w:rsidR="00731B48" w:rsidRDefault="00731B48" w:rsidP="00731B48">
      <w:pPr>
        <w:pStyle w:val="ListParagraph"/>
        <w:numPr>
          <w:ilvl w:val="1"/>
          <w:numId w:val="1"/>
        </w:numPr>
        <w:spacing w:after="100" w:line="276" w:lineRule="auto"/>
        <w:contextualSpacing w:val="0"/>
        <w:jc w:val="both"/>
      </w:pPr>
      <w:r>
        <w:rPr>
          <w:b/>
          <w:bCs/>
        </w:rPr>
        <w:t>Workflow and Governance</w:t>
      </w:r>
    </w:p>
    <w:p w14:paraId="3D10E326" w14:textId="77777777" w:rsidR="00731B48" w:rsidRDefault="00731B48" w:rsidP="00731B48">
      <w:pPr>
        <w:pStyle w:val="ListParagraph"/>
        <w:numPr>
          <w:ilvl w:val="2"/>
          <w:numId w:val="1"/>
        </w:numPr>
        <w:spacing w:after="100" w:line="276" w:lineRule="auto"/>
        <w:contextualSpacing w:val="0"/>
        <w:jc w:val="both"/>
      </w:pPr>
      <w:r>
        <w:t>Lifecycle workflow: draft → pending approval → approved → active → completed/cancelled</w:t>
      </w:r>
    </w:p>
    <w:p w14:paraId="4BE7002C" w14:textId="77777777" w:rsidR="00731B48" w:rsidRDefault="00731B48" w:rsidP="00731B48">
      <w:pPr>
        <w:pStyle w:val="ListParagraph"/>
        <w:numPr>
          <w:ilvl w:val="2"/>
          <w:numId w:val="1"/>
        </w:numPr>
        <w:spacing w:after="100" w:line="276" w:lineRule="auto"/>
        <w:contextualSpacing w:val="0"/>
        <w:jc w:val="both"/>
      </w:pPr>
      <w:r>
        <w:t>Actions: submit, approve, reject, reassign</w:t>
      </w:r>
    </w:p>
    <w:p w14:paraId="77FE69E1" w14:textId="77777777" w:rsidR="00731B48" w:rsidRDefault="00731B48" w:rsidP="00731B48">
      <w:pPr>
        <w:pStyle w:val="ListParagraph"/>
        <w:numPr>
          <w:ilvl w:val="2"/>
          <w:numId w:val="1"/>
        </w:numPr>
        <w:spacing w:after="100" w:line="276" w:lineRule="auto"/>
        <w:contextualSpacing w:val="0"/>
        <w:jc w:val="both"/>
      </w:pPr>
      <w:r>
        <w:t>SLA tracking with breach notifications</w:t>
      </w:r>
    </w:p>
    <w:p w14:paraId="7630CB08" w14:textId="77777777" w:rsidR="00731B48" w:rsidRDefault="00731B48" w:rsidP="00731B48">
      <w:pPr>
        <w:pStyle w:val="ListParagraph"/>
        <w:numPr>
          <w:ilvl w:val="1"/>
          <w:numId w:val="1"/>
        </w:numPr>
        <w:spacing w:after="100" w:line="276" w:lineRule="auto"/>
        <w:contextualSpacing w:val="0"/>
        <w:jc w:val="both"/>
      </w:pPr>
      <w:r>
        <w:rPr>
          <w:b/>
          <w:bCs/>
        </w:rPr>
        <w:t xml:space="preserve">System </w:t>
      </w:r>
      <w:proofErr w:type="spellStart"/>
      <w:r>
        <w:rPr>
          <w:b/>
          <w:bCs/>
        </w:rPr>
        <w:t>Behaviour</w:t>
      </w:r>
      <w:proofErr w:type="spellEnd"/>
    </w:p>
    <w:p w14:paraId="48E9DA22" w14:textId="77777777" w:rsidR="00731B48" w:rsidRDefault="00731B48" w:rsidP="00731B48">
      <w:pPr>
        <w:pStyle w:val="ListParagraph"/>
        <w:numPr>
          <w:ilvl w:val="2"/>
          <w:numId w:val="1"/>
        </w:numPr>
        <w:spacing w:after="100" w:line="276" w:lineRule="auto"/>
        <w:contextualSpacing w:val="0"/>
        <w:jc w:val="both"/>
      </w:pPr>
      <w:r>
        <w:t>List, detail, and comparison views</w:t>
      </w:r>
    </w:p>
    <w:p w14:paraId="4E62174D" w14:textId="77777777" w:rsidR="00731B48" w:rsidRDefault="00731B48" w:rsidP="00731B48">
      <w:pPr>
        <w:pStyle w:val="ListParagraph"/>
        <w:numPr>
          <w:ilvl w:val="2"/>
          <w:numId w:val="1"/>
        </w:numPr>
        <w:spacing w:after="100" w:line="276" w:lineRule="auto"/>
        <w:contextualSpacing w:val="0"/>
        <w:jc w:val="both"/>
      </w:pPr>
      <w:r>
        <w:t>Search, filtering, and integration with cascading filters and investment map</w:t>
      </w:r>
    </w:p>
    <w:p w14:paraId="2424D3B8" w14:textId="77777777" w:rsidR="00731B48" w:rsidRDefault="00731B48" w:rsidP="00731B48">
      <w:pPr>
        <w:pStyle w:val="ListParagraph"/>
        <w:numPr>
          <w:ilvl w:val="2"/>
          <w:numId w:val="1"/>
        </w:numPr>
        <w:spacing w:after="100" w:line="276" w:lineRule="auto"/>
        <w:contextualSpacing w:val="0"/>
        <w:jc w:val="both"/>
      </w:pPr>
      <w:r>
        <w:t>Full CRUD access via Admin UI</w:t>
      </w:r>
    </w:p>
    <w:p w14:paraId="33DAFF27" w14:textId="77777777" w:rsidR="00731B48" w:rsidRDefault="00731B48" w:rsidP="00731B48">
      <w:pPr>
        <w:pStyle w:val="ListParagraph"/>
        <w:numPr>
          <w:ilvl w:val="2"/>
          <w:numId w:val="1"/>
        </w:numPr>
        <w:spacing w:after="100" w:line="276" w:lineRule="auto"/>
        <w:contextualSpacing w:val="0"/>
        <w:jc w:val="both"/>
      </w:pPr>
      <w:r>
        <w:t>Exposure via versioned REST API (/</w:t>
      </w:r>
      <w:proofErr w:type="spellStart"/>
      <w:r>
        <w:t>api</w:t>
      </w:r>
      <w:proofErr w:type="spellEnd"/>
      <w:r>
        <w:t>/v1/)</w:t>
      </w:r>
    </w:p>
    <w:p w14:paraId="737B55AE" w14:textId="77777777" w:rsidR="00731B48" w:rsidRDefault="00731B48" w:rsidP="00731B48">
      <w:pPr>
        <w:spacing w:before="120" w:after="160"/>
        <w:jc w:val="both"/>
      </w:pPr>
      <w:r>
        <w:t>All above fields are mandatory unless explicitly marked optional by GIPA. The data model shall support validation, reporting, auditing, and future extension without breaking backward compatibility.</w:t>
      </w:r>
    </w:p>
    <w:p w14:paraId="5D92DE3C" w14:textId="77777777" w:rsidR="00731B48" w:rsidRDefault="00731B48" w:rsidP="00731B48">
      <w:pPr>
        <w:pStyle w:val="ListParagraph"/>
        <w:numPr>
          <w:ilvl w:val="0"/>
          <w:numId w:val="3"/>
        </w:numPr>
        <w:spacing w:after="100" w:line="276" w:lineRule="auto"/>
        <w:contextualSpacing w:val="0"/>
        <w:jc w:val="both"/>
      </w:pPr>
      <w:r>
        <w:rPr>
          <w:b/>
          <w:bCs/>
          <w:i/>
          <w:iCs/>
        </w:rPr>
        <w:t>Cascading Filters and Geospatial API</w:t>
      </w:r>
    </w:p>
    <w:p w14:paraId="66647E88" w14:textId="77777777" w:rsidR="00731B48" w:rsidRDefault="00731B48" w:rsidP="00731B48">
      <w:pPr>
        <w:pStyle w:val="ListParagraph"/>
        <w:numPr>
          <w:ilvl w:val="1"/>
          <w:numId w:val="1"/>
        </w:numPr>
        <w:spacing w:after="100" w:line="276" w:lineRule="auto"/>
        <w:contextualSpacing w:val="0"/>
        <w:jc w:val="both"/>
      </w:pPr>
      <w:r>
        <w:t>Filter options API: region → district → sector → investment type → status (and variants for districts list, opportunities list, and investment map).</w:t>
      </w:r>
    </w:p>
    <w:p w14:paraId="38572656" w14:textId="77777777" w:rsidR="00731B48" w:rsidRDefault="00731B48" w:rsidP="00731B48">
      <w:pPr>
        <w:pStyle w:val="ListParagraph"/>
        <w:numPr>
          <w:ilvl w:val="1"/>
          <w:numId w:val="1"/>
        </w:numPr>
        <w:spacing w:after="100" w:line="276" w:lineRule="auto"/>
        <w:contextualSpacing w:val="0"/>
        <w:jc w:val="both"/>
      </w:pPr>
      <w:r>
        <w:t xml:space="preserve">Geospatial API: nearby search, bounding box, polygon queries; </w:t>
      </w:r>
      <w:proofErr w:type="spellStart"/>
      <w:r>
        <w:t>GeoJSON</w:t>
      </w:r>
      <w:proofErr w:type="spellEnd"/>
      <w:r>
        <w:t xml:space="preserve"> output for districts and opportunities.</w:t>
      </w:r>
    </w:p>
    <w:p w14:paraId="02667F8C" w14:textId="77777777" w:rsidR="00731B48" w:rsidRDefault="00731B48" w:rsidP="00731B48">
      <w:pPr>
        <w:pStyle w:val="ListParagraph"/>
        <w:numPr>
          <w:ilvl w:val="0"/>
          <w:numId w:val="3"/>
        </w:numPr>
        <w:spacing w:after="100" w:line="276" w:lineRule="auto"/>
        <w:contextualSpacing w:val="0"/>
        <w:jc w:val="both"/>
      </w:pPr>
      <w:r>
        <w:rPr>
          <w:b/>
          <w:bCs/>
          <w:i/>
          <w:iCs/>
        </w:rPr>
        <w:t>Investment Map</w:t>
      </w:r>
    </w:p>
    <w:p w14:paraId="3137CA38" w14:textId="77777777" w:rsidR="00731B48" w:rsidRDefault="00731B48" w:rsidP="00731B48">
      <w:pPr>
        <w:pStyle w:val="ListParagraph"/>
        <w:numPr>
          <w:ilvl w:val="1"/>
          <w:numId w:val="1"/>
        </w:numPr>
        <w:spacing w:after="100" w:line="276" w:lineRule="auto"/>
        <w:contextualSpacing w:val="0"/>
        <w:jc w:val="both"/>
      </w:pPr>
      <w:r>
        <w:t>Interactive map view of opportunities with cascading filters (region, district, sector, type, status, amount, sort).</w:t>
      </w:r>
    </w:p>
    <w:p w14:paraId="44558E34" w14:textId="77777777" w:rsidR="00731B48" w:rsidRDefault="00731B48" w:rsidP="00731B48">
      <w:pPr>
        <w:pStyle w:val="ListParagraph"/>
        <w:numPr>
          <w:ilvl w:val="0"/>
          <w:numId w:val="3"/>
        </w:numPr>
        <w:spacing w:after="100" w:line="276" w:lineRule="auto"/>
        <w:contextualSpacing w:val="0"/>
        <w:jc w:val="both"/>
      </w:pPr>
      <w:r>
        <w:rPr>
          <w:b/>
          <w:bCs/>
          <w:i/>
          <w:iCs/>
        </w:rPr>
        <w:t>Investor Inquiries</w:t>
      </w:r>
    </w:p>
    <w:p w14:paraId="213D32CA" w14:textId="77777777" w:rsidR="00731B48" w:rsidRDefault="00731B48" w:rsidP="00731B48">
      <w:pPr>
        <w:pStyle w:val="ListParagraph"/>
        <w:numPr>
          <w:ilvl w:val="1"/>
          <w:numId w:val="1"/>
        </w:numPr>
        <w:spacing w:after="100" w:line="276" w:lineRule="auto"/>
        <w:contextualSpacing w:val="0"/>
        <w:jc w:val="both"/>
      </w:pPr>
      <w:r>
        <w:t>Public submission of inquiries linked to opportunities; storage and tracking; email notifications.</w:t>
      </w:r>
    </w:p>
    <w:p w14:paraId="43D23750" w14:textId="77777777" w:rsidR="00731B48" w:rsidRDefault="00731B48" w:rsidP="00731B48">
      <w:pPr>
        <w:pStyle w:val="ListParagraph"/>
        <w:numPr>
          <w:ilvl w:val="0"/>
          <w:numId w:val="3"/>
        </w:numPr>
        <w:spacing w:after="100" w:line="276" w:lineRule="auto"/>
        <w:contextualSpacing w:val="0"/>
        <w:jc w:val="both"/>
      </w:pPr>
      <w:r>
        <w:rPr>
          <w:b/>
          <w:bCs/>
          <w:i/>
          <w:iCs/>
        </w:rPr>
        <w:t>User and Access Management</w:t>
      </w:r>
    </w:p>
    <w:p w14:paraId="72A0E049" w14:textId="77777777" w:rsidR="00731B48" w:rsidRDefault="00731B48" w:rsidP="00731B48">
      <w:pPr>
        <w:pStyle w:val="ListParagraph"/>
        <w:numPr>
          <w:ilvl w:val="1"/>
          <w:numId w:val="1"/>
        </w:numPr>
        <w:spacing w:after="100" w:line="276" w:lineRule="auto"/>
        <w:contextualSpacing w:val="0"/>
        <w:jc w:val="both"/>
      </w:pPr>
      <w:r>
        <w:lastRenderedPageBreak/>
        <w:t>Users, groups, permissions; role-based access; district-level assignment where applicable; JWT authentication for API.</w:t>
      </w:r>
    </w:p>
    <w:p w14:paraId="20C943C3" w14:textId="77777777" w:rsidR="00731B48" w:rsidRDefault="00731B48" w:rsidP="00731B48">
      <w:pPr>
        <w:pStyle w:val="ListParagraph"/>
        <w:numPr>
          <w:ilvl w:val="0"/>
          <w:numId w:val="3"/>
        </w:numPr>
        <w:spacing w:after="100" w:line="276" w:lineRule="auto"/>
        <w:contextualSpacing w:val="0"/>
        <w:jc w:val="both"/>
      </w:pPr>
      <w:r>
        <w:rPr>
          <w:b/>
          <w:bCs/>
          <w:i/>
          <w:iCs/>
        </w:rPr>
        <w:t>Audit Logging</w:t>
      </w:r>
    </w:p>
    <w:p w14:paraId="64395140" w14:textId="77777777" w:rsidR="00731B48" w:rsidRDefault="00731B48" w:rsidP="00731B48">
      <w:pPr>
        <w:pStyle w:val="ListParagraph"/>
        <w:numPr>
          <w:ilvl w:val="1"/>
          <w:numId w:val="1"/>
        </w:numPr>
        <w:spacing w:after="100" w:line="276" w:lineRule="auto"/>
        <w:contextualSpacing w:val="0"/>
        <w:jc w:val="both"/>
      </w:pPr>
      <w:r>
        <w:t>Logging of admin and API actions; configurable retention; export.</w:t>
      </w:r>
    </w:p>
    <w:p w14:paraId="05EEF40C" w14:textId="77777777" w:rsidR="00731B48" w:rsidRDefault="00731B48" w:rsidP="00731B48">
      <w:pPr>
        <w:pStyle w:val="ListParagraph"/>
        <w:numPr>
          <w:ilvl w:val="0"/>
          <w:numId w:val="3"/>
        </w:numPr>
        <w:spacing w:after="100" w:line="276" w:lineRule="auto"/>
        <w:contextualSpacing w:val="0"/>
        <w:jc w:val="both"/>
      </w:pPr>
      <w:r>
        <w:rPr>
          <w:b/>
          <w:bCs/>
          <w:i/>
          <w:iCs/>
        </w:rPr>
        <w:t>Notifications</w:t>
      </w:r>
    </w:p>
    <w:p w14:paraId="3B152423" w14:textId="77777777" w:rsidR="00731B48" w:rsidRDefault="00731B48" w:rsidP="00731B48">
      <w:pPr>
        <w:pStyle w:val="ListParagraph"/>
        <w:numPr>
          <w:ilvl w:val="1"/>
          <w:numId w:val="1"/>
        </w:numPr>
        <w:spacing w:after="100" w:line="276" w:lineRule="auto"/>
        <w:contextualSpacing w:val="0"/>
        <w:jc w:val="both"/>
      </w:pPr>
      <w:r>
        <w:t>Email notifications for workflow and inquiry events (e.g. submission, approval, rejection, SLA breach); configurable templates.</w:t>
      </w:r>
    </w:p>
    <w:p w14:paraId="351819E6" w14:textId="77777777" w:rsidR="00731B48" w:rsidRDefault="00731B48" w:rsidP="00731B48">
      <w:pPr>
        <w:pStyle w:val="ListParagraph"/>
        <w:numPr>
          <w:ilvl w:val="0"/>
          <w:numId w:val="3"/>
        </w:numPr>
        <w:spacing w:after="100" w:line="276" w:lineRule="auto"/>
        <w:contextualSpacing w:val="0"/>
        <w:jc w:val="both"/>
      </w:pPr>
      <w:r>
        <w:rPr>
          <w:b/>
          <w:bCs/>
          <w:i/>
          <w:iCs/>
        </w:rPr>
        <w:t>Maintenance Mode</w:t>
      </w:r>
    </w:p>
    <w:p w14:paraId="78A65575" w14:textId="77777777" w:rsidR="00731B48" w:rsidRDefault="00731B48" w:rsidP="00731B48">
      <w:pPr>
        <w:pStyle w:val="ListParagraph"/>
        <w:numPr>
          <w:ilvl w:val="1"/>
          <w:numId w:val="1"/>
        </w:numPr>
        <w:spacing w:after="100" w:line="276" w:lineRule="auto"/>
        <w:contextualSpacing w:val="0"/>
        <w:jc w:val="both"/>
      </w:pPr>
      <w:r>
        <w:t>Site offline with configurable message; admin and IP whitelist; CLI and admin controls; API returns appropriate status during maintenance.</w:t>
      </w:r>
    </w:p>
    <w:p w14:paraId="20295F98" w14:textId="77777777" w:rsidR="00731B48" w:rsidRDefault="00731B48" w:rsidP="00731B48">
      <w:pPr>
        <w:pStyle w:val="ListParagraph"/>
        <w:numPr>
          <w:ilvl w:val="0"/>
          <w:numId w:val="3"/>
        </w:numPr>
        <w:spacing w:after="100" w:line="276" w:lineRule="auto"/>
        <w:contextualSpacing w:val="0"/>
        <w:jc w:val="both"/>
      </w:pPr>
      <w:r>
        <w:rPr>
          <w:b/>
          <w:bCs/>
          <w:i/>
          <w:iCs/>
        </w:rPr>
        <w:t>Reporting and Dashboard</w:t>
      </w:r>
    </w:p>
    <w:p w14:paraId="6E4507E2" w14:textId="77777777" w:rsidR="00731B48" w:rsidRDefault="00731B48" w:rsidP="00731B48">
      <w:pPr>
        <w:pStyle w:val="ListParagraph"/>
        <w:numPr>
          <w:ilvl w:val="1"/>
          <w:numId w:val="1"/>
        </w:numPr>
        <w:spacing w:after="100" w:line="276" w:lineRule="auto"/>
        <w:contextualSpacing w:val="0"/>
        <w:jc w:val="both"/>
      </w:pPr>
      <w:r>
        <w:t>Dashboard API and report templates (e.g. regional distribution, sector investment, timeline, readiness distribution, job creation, infrastructure quality).</w:t>
      </w:r>
    </w:p>
    <w:p w14:paraId="694C55BF" w14:textId="77777777" w:rsidR="00731B48" w:rsidRPr="007D51C3" w:rsidRDefault="00731B48" w:rsidP="00731B48">
      <w:pPr>
        <w:pStyle w:val="ListParagraph"/>
        <w:numPr>
          <w:ilvl w:val="0"/>
          <w:numId w:val="3"/>
        </w:numPr>
        <w:spacing w:after="100" w:line="276" w:lineRule="auto"/>
        <w:contextualSpacing w:val="0"/>
        <w:jc w:val="both"/>
        <w:rPr>
          <w:color w:val="FF0000"/>
        </w:rPr>
      </w:pPr>
      <w:bookmarkStart w:id="0" w:name="_GoBack"/>
      <w:r w:rsidRPr="007D51C3">
        <w:rPr>
          <w:b/>
          <w:bCs/>
          <w:i/>
          <w:iCs/>
          <w:color w:val="FF0000"/>
        </w:rPr>
        <w:t>Admin UI</w:t>
      </w:r>
    </w:p>
    <w:p w14:paraId="308268C3" w14:textId="77777777" w:rsidR="00731B48" w:rsidRPr="007D51C3" w:rsidRDefault="00731B48" w:rsidP="00731B48">
      <w:pPr>
        <w:pStyle w:val="ListParagraph"/>
        <w:numPr>
          <w:ilvl w:val="1"/>
          <w:numId w:val="1"/>
        </w:numPr>
        <w:spacing w:after="100" w:line="276" w:lineRule="auto"/>
        <w:contextualSpacing w:val="0"/>
        <w:jc w:val="both"/>
        <w:rPr>
          <w:color w:val="FF0000"/>
        </w:rPr>
      </w:pPr>
      <w:r w:rsidRPr="007D51C3">
        <w:rPr>
          <w:color w:val="FF0000"/>
        </w:rPr>
        <w:t>Django admin for all core entities and settings; organized sections (content management, user and access management, workflow and processes, system administration); custom forms (e.g. reassign); workflow actions.</w:t>
      </w:r>
    </w:p>
    <w:bookmarkEnd w:id="0"/>
    <w:p w14:paraId="15F9DBA8" w14:textId="77777777" w:rsidR="00731B48" w:rsidRDefault="00731B48" w:rsidP="00731B48">
      <w:pPr>
        <w:pStyle w:val="ListParagraph"/>
        <w:numPr>
          <w:ilvl w:val="0"/>
          <w:numId w:val="3"/>
        </w:numPr>
        <w:spacing w:after="100" w:line="276" w:lineRule="auto"/>
        <w:contextualSpacing w:val="0"/>
        <w:jc w:val="both"/>
      </w:pPr>
      <w:r>
        <w:rPr>
          <w:b/>
          <w:bCs/>
          <w:i/>
          <w:iCs/>
        </w:rPr>
        <w:t>REST API</w:t>
      </w:r>
    </w:p>
    <w:p w14:paraId="2D6C7534" w14:textId="77777777" w:rsidR="00731B48" w:rsidRDefault="00731B48" w:rsidP="00731B48">
      <w:pPr>
        <w:pStyle w:val="ListParagraph"/>
        <w:numPr>
          <w:ilvl w:val="1"/>
          <w:numId w:val="1"/>
        </w:numPr>
        <w:spacing w:after="100" w:line="276" w:lineRule="auto"/>
        <w:contextualSpacing w:val="0"/>
        <w:jc w:val="both"/>
      </w:pPr>
      <w:r>
        <w:t>REST API for users, groups, regions, districts, sectors, investment types, opportunities, workflow settings, audit logs, dashboard, workflow templates, notifications, messaging; JWT login and refresh; versioned routes (e.g. /</w:t>
      </w:r>
      <w:proofErr w:type="spellStart"/>
      <w:r>
        <w:t>api</w:t>
      </w:r>
      <w:proofErr w:type="spellEnd"/>
      <w:r>
        <w:t xml:space="preserve">/v1/); </w:t>
      </w:r>
      <w:proofErr w:type="spellStart"/>
      <w:r>
        <w:t>OpenAPI</w:t>
      </w:r>
      <w:proofErr w:type="spellEnd"/>
      <w:r>
        <w:t xml:space="preserve"> (Swagger/</w:t>
      </w:r>
      <w:proofErr w:type="spellStart"/>
      <w:r>
        <w:t>ReDoc</w:t>
      </w:r>
      <w:proofErr w:type="spellEnd"/>
      <w:r>
        <w:t>).</w:t>
      </w:r>
    </w:p>
    <w:p w14:paraId="34D91612" w14:textId="77777777" w:rsidR="00731B48" w:rsidRDefault="00731B48" w:rsidP="00731B48">
      <w:pPr>
        <w:pStyle w:val="ListParagraph"/>
        <w:numPr>
          <w:ilvl w:val="0"/>
          <w:numId w:val="3"/>
        </w:numPr>
        <w:spacing w:after="100" w:line="276" w:lineRule="auto"/>
        <w:contextualSpacing w:val="0"/>
        <w:jc w:val="both"/>
      </w:pPr>
      <w:r>
        <w:rPr>
          <w:b/>
          <w:bCs/>
          <w:i/>
          <w:iCs/>
        </w:rPr>
        <w:t>Onboarding and Messaging</w:t>
      </w:r>
    </w:p>
    <w:p w14:paraId="073083A3" w14:textId="77777777" w:rsidR="00731B48" w:rsidRDefault="00731B48" w:rsidP="00731B48">
      <w:pPr>
        <w:pStyle w:val="ListParagraph"/>
        <w:numPr>
          <w:ilvl w:val="1"/>
          <w:numId w:val="1"/>
        </w:numPr>
        <w:spacing w:after="100" w:line="276" w:lineRule="auto"/>
        <w:contextualSpacing w:val="0"/>
        <w:jc w:val="both"/>
      </w:pPr>
      <w:r>
        <w:t>Onboarding tours and user preferences; user-to-user messaging (admin); APIs and admin UI.</w:t>
      </w:r>
    </w:p>
    <w:p w14:paraId="6B36C88C" w14:textId="77777777" w:rsidR="00731B48" w:rsidRDefault="00731B48" w:rsidP="00731B48">
      <w:pPr>
        <w:pStyle w:val="ListParagraph"/>
        <w:numPr>
          <w:ilvl w:val="0"/>
          <w:numId w:val="3"/>
        </w:numPr>
        <w:spacing w:after="100" w:line="276" w:lineRule="auto"/>
        <w:contextualSpacing w:val="0"/>
        <w:jc w:val="both"/>
      </w:pPr>
      <w:r>
        <w:rPr>
          <w:b/>
          <w:bCs/>
          <w:i/>
          <w:iCs/>
        </w:rPr>
        <w:t>PWA (Progressive Web App)</w:t>
      </w:r>
    </w:p>
    <w:p w14:paraId="2FB895E0" w14:textId="77777777" w:rsidR="00731B48" w:rsidRDefault="00731B48" w:rsidP="00731B48">
      <w:pPr>
        <w:pStyle w:val="ListParagraph"/>
        <w:numPr>
          <w:ilvl w:val="1"/>
          <w:numId w:val="1"/>
        </w:numPr>
        <w:spacing w:after="100" w:line="276" w:lineRule="auto"/>
        <w:contextualSpacing w:val="0"/>
        <w:jc w:val="both"/>
      </w:pPr>
      <w:r>
        <w:t xml:space="preserve">Service worker, offline fallback page, </w:t>
      </w:r>
      <w:proofErr w:type="spellStart"/>
      <w:r>
        <w:t>installability</w:t>
      </w:r>
      <w:proofErr w:type="spellEnd"/>
      <w:r>
        <w:t>, health checks.</w:t>
      </w:r>
    </w:p>
    <w:p w14:paraId="575A8552" w14:textId="77777777" w:rsidR="00731B48" w:rsidRDefault="00731B48" w:rsidP="00731B48">
      <w:pPr>
        <w:pStyle w:val="ListParagraph"/>
        <w:numPr>
          <w:ilvl w:val="0"/>
          <w:numId w:val="3"/>
        </w:numPr>
        <w:spacing w:after="100" w:line="276" w:lineRule="auto"/>
        <w:contextualSpacing w:val="0"/>
        <w:jc w:val="both"/>
      </w:pPr>
      <w:r>
        <w:rPr>
          <w:b/>
          <w:bCs/>
          <w:i/>
          <w:iCs/>
        </w:rPr>
        <w:t>Settings</w:t>
      </w:r>
    </w:p>
    <w:p w14:paraId="46B9778D" w14:textId="77777777" w:rsidR="00731B48" w:rsidRDefault="00731B48" w:rsidP="00731B48">
      <w:pPr>
        <w:pStyle w:val="ListParagraph"/>
        <w:numPr>
          <w:ilvl w:val="1"/>
          <w:numId w:val="1"/>
        </w:numPr>
        <w:spacing w:after="100" w:line="276" w:lineRule="auto"/>
        <w:contextualSpacing w:val="0"/>
        <w:jc w:val="both"/>
      </w:pPr>
      <w:r>
        <w:t>Centralized settings for workflow, notifications, maintenance, audit, onboarding; admin UI.</w:t>
      </w:r>
    </w:p>
    <w:p w14:paraId="542C311E" w14:textId="77777777" w:rsidR="00731B48" w:rsidRDefault="00731B48" w:rsidP="00731B48">
      <w:pPr>
        <w:pStyle w:val="Heading2"/>
      </w:pPr>
      <w:r>
        <w:rPr>
          <w:rFonts w:ascii="Calibri" w:eastAsia="Calibri" w:hAnsi="Calibri" w:cs="Calibri"/>
        </w:rPr>
        <w:t>3.2  Guiding Principles of the IOMP</w:t>
      </w:r>
    </w:p>
    <w:p w14:paraId="3E651E05" w14:textId="77777777" w:rsidR="00731B48" w:rsidRDefault="00731B48" w:rsidP="00731B48">
      <w:pPr>
        <w:spacing w:after="160" w:line="276" w:lineRule="auto"/>
        <w:jc w:val="both"/>
      </w:pPr>
      <w:r>
        <w:t>The following principles should guide the development and operation of the IOMP Platform:</w:t>
      </w:r>
    </w:p>
    <w:p w14:paraId="483D82A7" w14:textId="77777777" w:rsidR="00731B48" w:rsidRDefault="00731B48" w:rsidP="00731B48">
      <w:pPr>
        <w:pStyle w:val="ListParagraph"/>
        <w:numPr>
          <w:ilvl w:val="0"/>
          <w:numId w:val="1"/>
        </w:numPr>
        <w:spacing w:after="100" w:line="276" w:lineRule="auto"/>
        <w:contextualSpacing w:val="0"/>
        <w:jc w:val="both"/>
      </w:pPr>
      <w:r>
        <w:t>Use of free and open-source software (FOSS) where applicable for government use, with active development and publicly available updates and patches.</w:t>
      </w:r>
    </w:p>
    <w:p w14:paraId="7ACA1C87" w14:textId="77777777" w:rsidR="00731B48" w:rsidRDefault="00731B48" w:rsidP="00731B48">
      <w:pPr>
        <w:pStyle w:val="ListParagraph"/>
        <w:numPr>
          <w:ilvl w:val="0"/>
          <w:numId w:val="1"/>
        </w:numPr>
        <w:spacing w:after="100" w:line="276" w:lineRule="auto"/>
        <w:contextualSpacing w:val="0"/>
        <w:jc w:val="both"/>
      </w:pPr>
      <w:r>
        <w:t>Security by design: no hardcoded secrets, environment-based configuration, HTTPS in production, CSP and secure headers, input validation, OWASP-aware design, and security/penetration testing.</w:t>
      </w:r>
    </w:p>
    <w:p w14:paraId="36B55B68" w14:textId="77777777" w:rsidR="00731B48" w:rsidRDefault="00731B48" w:rsidP="00731B48">
      <w:pPr>
        <w:pStyle w:val="ListParagraph"/>
        <w:numPr>
          <w:ilvl w:val="0"/>
          <w:numId w:val="1"/>
        </w:numPr>
        <w:spacing w:after="100" w:line="276" w:lineRule="auto"/>
        <w:contextualSpacing w:val="0"/>
        <w:jc w:val="both"/>
      </w:pPr>
      <w:r>
        <w:t>Full auditing of material actions (admin and API) with configurable retention and export.</w:t>
      </w:r>
    </w:p>
    <w:p w14:paraId="66808211" w14:textId="77777777" w:rsidR="00731B48" w:rsidRDefault="00731B48" w:rsidP="00731B48">
      <w:pPr>
        <w:pStyle w:val="ListParagraph"/>
        <w:numPr>
          <w:ilvl w:val="0"/>
          <w:numId w:val="1"/>
        </w:numPr>
        <w:spacing w:after="100" w:line="276" w:lineRule="auto"/>
        <w:contextualSpacing w:val="0"/>
        <w:jc w:val="both"/>
      </w:pPr>
      <w:r>
        <w:lastRenderedPageBreak/>
        <w:t>Timely resolution of content and workflow actions, with SLA monitoring and alerts for breach.</w:t>
      </w:r>
    </w:p>
    <w:p w14:paraId="6B0AA57B" w14:textId="77777777" w:rsidR="00731B48" w:rsidRDefault="00731B48" w:rsidP="00731B48">
      <w:pPr>
        <w:pStyle w:val="ListParagraph"/>
        <w:numPr>
          <w:ilvl w:val="0"/>
          <w:numId w:val="1"/>
        </w:numPr>
        <w:spacing w:after="100" w:line="276" w:lineRule="auto"/>
        <w:contextualSpacing w:val="0"/>
        <w:jc w:val="both"/>
      </w:pPr>
      <w:r>
        <w:t>Transparent submission and tracking of investor inquiries with notifications to relevant parties.</w:t>
      </w:r>
    </w:p>
    <w:p w14:paraId="127B61B0" w14:textId="77777777" w:rsidR="00731B48" w:rsidRDefault="00731B48" w:rsidP="00731B48">
      <w:pPr>
        <w:pStyle w:val="ListParagraph"/>
        <w:numPr>
          <w:ilvl w:val="0"/>
          <w:numId w:val="1"/>
        </w:numPr>
        <w:spacing w:after="100" w:line="276" w:lineRule="auto"/>
        <w:contextualSpacing w:val="0"/>
        <w:jc w:val="both"/>
      </w:pPr>
      <w:r>
        <w:t>API versioning and backward compatibility policy to support integrations.</w:t>
      </w:r>
    </w:p>
    <w:p w14:paraId="225F561C" w14:textId="77777777" w:rsidR="00731B48" w:rsidRDefault="00731B48" w:rsidP="00731B48">
      <w:pPr>
        <w:pStyle w:val="ListParagraph"/>
        <w:numPr>
          <w:ilvl w:val="0"/>
          <w:numId w:val="1"/>
        </w:numPr>
        <w:spacing w:after="100" w:line="276" w:lineRule="auto"/>
        <w:contextualSpacing w:val="0"/>
        <w:jc w:val="both"/>
      </w:pPr>
      <w:r>
        <w:t>Accessibility (WCAG 2.1 Level AA) for public and admin UIs where specified.</w:t>
      </w:r>
    </w:p>
    <w:p w14:paraId="3E773A5A" w14:textId="77777777" w:rsidR="00731B48" w:rsidRDefault="00731B48" w:rsidP="00731B48">
      <w:pPr>
        <w:pStyle w:val="ListParagraph"/>
        <w:numPr>
          <w:ilvl w:val="0"/>
          <w:numId w:val="1"/>
        </w:numPr>
        <w:spacing w:after="100" w:line="276" w:lineRule="auto"/>
        <w:contextualSpacing w:val="0"/>
        <w:jc w:val="both"/>
      </w:pPr>
      <w:r>
        <w:t>Containerized deployment (Docker) with documented environment variables and deployment steps for staging and production.</w:t>
      </w:r>
    </w:p>
    <w:p w14:paraId="7F0661CA" w14:textId="77777777" w:rsidR="00731B48" w:rsidRDefault="00731B48" w:rsidP="00731B48">
      <w:pPr>
        <w:spacing w:before="160" w:after="160"/>
        <w:jc w:val="both"/>
      </w:pPr>
      <w:r>
        <w:t>The IOMP Platform development shall be implemented in major tasks as follows:</w:t>
      </w:r>
    </w:p>
    <w:p w14:paraId="32E26D15" w14:textId="77777777" w:rsidR="00731B48" w:rsidRDefault="00731B48" w:rsidP="00731B48">
      <w:pPr>
        <w:spacing w:after="160" w:line="276" w:lineRule="auto"/>
        <w:jc w:val="both"/>
      </w:pPr>
      <w:r>
        <w:rPr>
          <w:b/>
          <w:bCs/>
        </w:rPr>
        <w:t xml:space="preserve">Task 1: </w:t>
      </w:r>
      <w:r>
        <w:t>Developing a Project Management Plan (or technical and delivery plan) for implementation. This shall include at minimum: implementation schedule, change management plan, communication plan, stakeholder engagement plan, and risk management plan.</w:t>
      </w:r>
    </w:p>
    <w:p w14:paraId="337F8B48" w14:textId="77777777" w:rsidR="00731B48" w:rsidRDefault="00731B48" w:rsidP="00731B48">
      <w:pPr>
        <w:spacing w:after="160" w:line="276" w:lineRule="auto"/>
        <w:jc w:val="both"/>
      </w:pPr>
      <w:r>
        <w:rPr>
          <w:b/>
          <w:bCs/>
        </w:rPr>
        <w:t xml:space="preserve">Task 2: </w:t>
      </w:r>
      <w:r>
        <w:t xml:space="preserve">Design and development of the IOMP Platform according to this </w:t>
      </w:r>
      <w:proofErr w:type="spellStart"/>
      <w:r>
        <w:t>ToR</w:t>
      </w:r>
      <w:proofErr w:type="spellEnd"/>
      <w:r>
        <w:t xml:space="preserve"> and the requirements specified here, in full compliance with relevant legislation and security standards. The Contractor may apply Rational Unified Process (RUP), Agile (e.g. Scrum), or a combination. The Contractor shall describe the methodology and implementation schedule in the technical proposal. The Contractor shall coordinate closely with the Client on process flows and screen layouts where changes are proposed.</w:t>
      </w:r>
    </w:p>
    <w:p w14:paraId="3F0F1C07" w14:textId="77777777" w:rsidR="00731B48" w:rsidRDefault="00731B48" w:rsidP="00731B48">
      <w:pPr>
        <w:spacing w:after="160" w:line="276" w:lineRule="auto"/>
        <w:jc w:val="both"/>
      </w:pPr>
      <w:r>
        <w:rPr>
          <w:b/>
          <w:bCs/>
        </w:rPr>
        <w:t xml:space="preserve">Task 3: </w:t>
      </w:r>
      <w:r>
        <w:t>Deployment and testing of the IOMP Platform in the hosting environment. The system shall be tested according to functional, security, performance, and accessibility requirements. This task shall include import and configuration of data as agreed.</w:t>
      </w:r>
    </w:p>
    <w:p w14:paraId="41B30E56" w14:textId="77777777" w:rsidR="00731B48" w:rsidRDefault="00731B48" w:rsidP="00731B48">
      <w:pPr>
        <w:spacing w:after="160" w:line="276" w:lineRule="auto"/>
        <w:jc w:val="both"/>
      </w:pPr>
      <w:r>
        <w:rPr>
          <w:b/>
          <w:bCs/>
        </w:rPr>
        <w:t xml:space="preserve">Task 4: </w:t>
      </w:r>
      <w:r>
        <w:t>Developing and conducting training for the Client's staff and other user groups. The Contractor shall develop the training plan in close cooperation with the Client.</w:t>
      </w:r>
    </w:p>
    <w:p w14:paraId="0D39D243" w14:textId="77777777" w:rsidR="00731B48" w:rsidRDefault="00731B48" w:rsidP="00731B48">
      <w:pPr>
        <w:spacing w:after="160" w:line="276" w:lineRule="auto"/>
        <w:jc w:val="both"/>
      </w:pPr>
      <w:r>
        <w:rPr>
          <w:b/>
          <w:bCs/>
        </w:rPr>
        <w:t xml:space="preserve">Task 5: </w:t>
      </w:r>
      <w:r>
        <w:t>Finalization of the IOMP Platform and User Acceptance Testing. The Contractor will apply corrections and improvements based on feedback from training and UAT.</w:t>
      </w:r>
    </w:p>
    <w:p w14:paraId="7E43FFB8" w14:textId="77777777" w:rsidR="00731B48" w:rsidRDefault="00731B48" w:rsidP="00731B48">
      <w:pPr>
        <w:spacing w:after="160" w:line="276" w:lineRule="auto"/>
        <w:jc w:val="both"/>
      </w:pPr>
      <w:r>
        <w:rPr>
          <w:b/>
          <w:bCs/>
        </w:rPr>
        <w:t xml:space="preserve">Task 6: </w:t>
      </w:r>
      <w:r>
        <w:t>Maintenance and support for the agreed period after acceptance of the system (e.g. 12 months), including bug fixes, patches, minor enhancements, and support for efficient operation.</w:t>
      </w:r>
    </w:p>
    <w:p w14:paraId="11B63C91" w14:textId="77777777" w:rsidR="00731B48" w:rsidRDefault="00731B48" w:rsidP="00731B48">
      <w:pPr>
        <w:pStyle w:val="Heading2"/>
      </w:pPr>
      <w:r>
        <w:rPr>
          <w:rFonts w:ascii="Calibri" w:eastAsia="Calibri" w:hAnsi="Calibri" w:cs="Calibri"/>
        </w:rPr>
        <w:t>3.3  Functional and Non-Functional System Requirements</w:t>
      </w:r>
    </w:p>
    <w:p w14:paraId="173E50C8" w14:textId="77777777" w:rsidR="00731B48" w:rsidRDefault="00731B48" w:rsidP="00731B48">
      <w:pPr>
        <w:spacing w:after="160" w:line="276" w:lineRule="auto"/>
        <w:jc w:val="both"/>
      </w:pPr>
      <w:r>
        <w:t>The following requirements set out, at a more granular level, what the IOMP Platform must do (functional requirements) and the quality attributes it must exhibit (non-functional requirements). These requirements are in addition to, and shall be read together with, the features described in Section 3.1 and the guiding principles in Section 3.2.</w:t>
      </w:r>
    </w:p>
    <w:p w14:paraId="4CADD4C8" w14:textId="77777777" w:rsidR="00731B48" w:rsidRDefault="00731B48" w:rsidP="00731B48">
      <w:pPr>
        <w:spacing w:before="200" w:after="120"/>
      </w:pPr>
      <w:r>
        <w:rPr>
          <w:b/>
          <w:bCs/>
          <w:i/>
          <w:iCs/>
        </w:rPr>
        <w:t>A. Functional Requirements</w:t>
      </w:r>
    </w:p>
    <w:p w14:paraId="43C8EB7A" w14:textId="77777777" w:rsidR="00731B48" w:rsidRDefault="00731B48" w:rsidP="00731B48">
      <w:pPr>
        <w:spacing w:after="100"/>
        <w:jc w:val="both"/>
      </w:pPr>
      <w:r>
        <w:t>The system shall:</w:t>
      </w:r>
    </w:p>
    <w:p w14:paraId="0DFE739A" w14:textId="77777777" w:rsidR="00731B48" w:rsidRDefault="00731B48" w:rsidP="00731B48">
      <w:pPr>
        <w:pStyle w:val="ListParagraph"/>
        <w:numPr>
          <w:ilvl w:val="0"/>
          <w:numId w:val="1"/>
        </w:numPr>
        <w:spacing w:after="100" w:line="276" w:lineRule="auto"/>
        <w:contextualSpacing w:val="0"/>
        <w:jc w:val="both"/>
      </w:pPr>
      <w:r>
        <w:t>Maintain a central registry of Ghana's 261 districts and regions, including name, code, status, geometry, District Readiness Score (DRS), economic data, data year, population, and area (FR-01).</w:t>
      </w:r>
    </w:p>
    <w:p w14:paraId="75A58AF9" w14:textId="77777777" w:rsidR="00731B48" w:rsidRDefault="00731B48" w:rsidP="00731B48">
      <w:pPr>
        <w:pStyle w:val="ListParagraph"/>
        <w:numPr>
          <w:ilvl w:val="0"/>
          <w:numId w:val="1"/>
        </w:numPr>
        <w:spacing w:after="100" w:line="276" w:lineRule="auto"/>
        <w:contextualSpacing w:val="0"/>
        <w:jc w:val="both"/>
      </w:pPr>
      <w:r>
        <w:lastRenderedPageBreak/>
        <w:t xml:space="preserve">Support import and loading of district boundaries (e.g. </w:t>
      </w:r>
      <w:proofErr w:type="spellStart"/>
      <w:r>
        <w:t>GeoJSON</w:t>
      </w:r>
      <w:proofErr w:type="spellEnd"/>
      <w:r>
        <w:t>) and a district workflow of draft → under review → published, with approve/reject actions (FR-02).</w:t>
      </w:r>
    </w:p>
    <w:p w14:paraId="6AD15CDA" w14:textId="77777777" w:rsidR="00731B48" w:rsidRDefault="00731B48" w:rsidP="00731B48">
      <w:pPr>
        <w:pStyle w:val="ListParagraph"/>
        <w:numPr>
          <w:ilvl w:val="0"/>
          <w:numId w:val="1"/>
        </w:numPr>
        <w:spacing w:after="100" w:line="276" w:lineRule="auto"/>
        <w:contextualSpacing w:val="0"/>
        <w:jc w:val="both"/>
      </w:pPr>
      <w:r>
        <w:t>Support full lifecycle management of investment opportunities/projects, capturing all mandatory fields aligned to the official IOMP Data Form, including administrative, financial, documentation, and contact data (FR-03).</w:t>
      </w:r>
    </w:p>
    <w:p w14:paraId="7CE414B2" w14:textId="77777777" w:rsidR="00731B48" w:rsidRDefault="00731B48" w:rsidP="00731B48">
      <w:pPr>
        <w:pStyle w:val="ListParagraph"/>
        <w:numPr>
          <w:ilvl w:val="0"/>
          <w:numId w:val="1"/>
        </w:numPr>
        <w:spacing w:after="100" w:line="276" w:lineRule="auto"/>
        <w:contextualSpacing w:val="0"/>
        <w:jc w:val="both"/>
      </w:pPr>
      <w:r>
        <w:t>Enforce an opportunity workflow of draft → pending approval → approved → active → completed/cancelled, with submit, approve, reject, and reassign actions and SLA tracking with breach notifications (FR-04).</w:t>
      </w:r>
    </w:p>
    <w:p w14:paraId="54FAFA75" w14:textId="77777777" w:rsidR="00731B48" w:rsidRDefault="00731B48" w:rsidP="00731B48">
      <w:pPr>
        <w:pStyle w:val="ListParagraph"/>
        <w:numPr>
          <w:ilvl w:val="0"/>
          <w:numId w:val="1"/>
        </w:numPr>
        <w:spacing w:after="100" w:line="276" w:lineRule="auto"/>
        <w:contextualSpacing w:val="0"/>
        <w:jc w:val="both"/>
      </w:pPr>
      <w:r>
        <w:t>Provide cascading filters (region → district → sector → investment type → status) across districts, opportunities, and the investment map (FR-05).</w:t>
      </w:r>
    </w:p>
    <w:p w14:paraId="3B6735D8" w14:textId="77777777" w:rsidR="00731B48" w:rsidRDefault="00731B48" w:rsidP="00731B48">
      <w:pPr>
        <w:pStyle w:val="ListParagraph"/>
        <w:numPr>
          <w:ilvl w:val="0"/>
          <w:numId w:val="1"/>
        </w:numPr>
        <w:spacing w:after="100" w:line="276" w:lineRule="auto"/>
        <w:contextualSpacing w:val="0"/>
        <w:jc w:val="both"/>
      </w:pPr>
      <w:r>
        <w:t xml:space="preserve">Provide geospatial capabilities, including nearby search, bounding box queries, polygon queries, and </w:t>
      </w:r>
      <w:proofErr w:type="spellStart"/>
      <w:r>
        <w:t>GeoJSON</w:t>
      </w:r>
      <w:proofErr w:type="spellEnd"/>
      <w:r>
        <w:t xml:space="preserve"> output for districts and opportunities (FR-06).</w:t>
      </w:r>
    </w:p>
    <w:p w14:paraId="0189630F" w14:textId="77777777" w:rsidR="00731B48" w:rsidRDefault="00731B48" w:rsidP="00731B48">
      <w:pPr>
        <w:pStyle w:val="ListParagraph"/>
        <w:numPr>
          <w:ilvl w:val="0"/>
          <w:numId w:val="1"/>
        </w:numPr>
        <w:spacing w:after="100" w:line="276" w:lineRule="auto"/>
        <w:contextualSpacing w:val="0"/>
        <w:jc w:val="both"/>
      </w:pPr>
      <w:r>
        <w:t>Provide an interactive investment map showing opportunities, filterable by region, district, sector, type, status, and amount, with sorting (FR-07).</w:t>
      </w:r>
    </w:p>
    <w:p w14:paraId="0EA9E3C9" w14:textId="77777777" w:rsidR="00731B48" w:rsidRDefault="00731B48" w:rsidP="00731B48">
      <w:pPr>
        <w:pStyle w:val="ListParagraph"/>
        <w:numPr>
          <w:ilvl w:val="0"/>
          <w:numId w:val="1"/>
        </w:numPr>
        <w:spacing w:after="100" w:line="276" w:lineRule="auto"/>
        <w:contextualSpacing w:val="0"/>
        <w:jc w:val="both"/>
      </w:pPr>
      <w:r>
        <w:t>Allow public users to submit investor inquiries linked to specific opportunities and allow GIPA staff to track and respond to these inquiries, with email notifications (FR-08).</w:t>
      </w:r>
    </w:p>
    <w:p w14:paraId="26944561" w14:textId="77777777" w:rsidR="00731B48" w:rsidRDefault="00731B48" w:rsidP="00731B48">
      <w:pPr>
        <w:pStyle w:val="ListParagraph"/>
        <w:numPr>
          <w:ilvl w:val="0"/>
          <w:numId w:val="1"/>
        </w:numPr>
        <w:spacing w:after="100" w:line="276" w:lineRule="auto"/>
        <w:contextualSpacing w:val="0"/>
        <w:jc w:val="both"/>
      </w:pPr>
      <w:r>
        <w:t>Provide user, group, and permission management with role-based access control (RBAC), including district-level assignment where applicable, and JWT-based authentication for the API (FR-09).</w:t>
      </w:r>
    </w:p>
    <w:p w14:paraId="2136516D" w14:textId="77777777" w:rsidR="00731B48" w:rsidRDefault="00731B48" w:rsidP="00731B48">
      <w:pPr>
        <w:pStyle w:val="ListParagraph"/>
        <w:numPr>
          <w:ilvl w:val="0"/>
          <w:numId w:val="1"/>
        </w:numPr>
        <w:spacing w:after="100" w:line="276" w:lineRule="auto"/>
        <w:contextualSpacing w:val="0"/>
        <w:jc w:val="both"/>
      </w:pPr>
      <w:r>
        <w:t>Log all material admin and API actions for audit purposes, with configurable retention and export (FR-10).</w:t>
      </w:r>
    </w:p>
    <w:p w14:paraId="3BDE80C0" w14:textId="77777777" w:rsidR="00731B48" w:rsidRDefault="00731B48" w:rsidP="00731B48">
      <w:pPr>
        <w:pStyle w:val="ListParagraph"/>
        <w:numPr>
          <w:ilvl w:val="0"/>
          <w:numId w:val="1"/>
        </w:numPr>
        <w:spacing w:after="100" w:line="276" w:lineRule="auto"/>
        <w:contextualSpacing w:val="0"/>
        <w:jc w:val="both"/>
      </w:pPr>
      <w:r>
        <w:t>Send configurable email notifications for workflow and inquiry events, including submission, approval, rejection, and SLA breach (FR-11).</w:t>
      </w:r>
    </w:p>
    <w:p w14:paraId="61FE2625" w14:textId="77777777" w:rsidR="00731B48" w:rsidRDefault="00731B48" w:rsidP="00731B48">
      <w:pPr>
        <w:pStyle w:val="ListParagraph"/>
        <w:numPr>
          <w:ilvl w:val="0"/>
          <w:numId w:val="1"/>
        </w:numPr>
        <w:spacing w:after="100" w:line="276" w:lineRule="auto"/>
        <w:contextualSpacing w:val="0"/>
        <w:jc w:val="both"/>
      </w:pPr>
      <w:r>
        <w:t>Provide a maintenance mode that takes the public site offline with a configurable message, while allowing admin and whitelisted IP access, controllable via CLI and the admin UI (FR-12).</w:t>
      </w:r>
    </w:p>
    <w:p w14:paraId="6E0A3A3F" w14:textId="77777777" w:rsidR="00731B48" w:rsidRDefault="00731B48" w:rsidP="00731B48">
      <w:pPr>
        <w:pStyle w:val="ListParagraph"/>
        <w:numPr>
          <w:ilvl w:val="0"/>
          <w:numId w:val="1"/>
        </w:numPr>
        <w:spacing w:after="100" w:line="276" w:lineRule="auto"/>
        <w:contextualSpacing w:val="0"/>
        <w:jc w:val="both"/>
      </w:pPr>
      <w:r>
        <w:t>Provide a dashboard and report templates covering regional distribution, sector investment, timeline, readiness distribution, job creation, and infrastructure quality (FR-13).</w:t>
      </w:r>
    </w:p>
    <w:p w14:paraId="196976CE" w14:textId="77777777" w:rsidR="00731B48" w:rsidRDefault="00731B48" w:rsidP="00731B48">
      <w:pPr>
        <w:pStyle w:val="ListParagraph"/>
        <w:numPr>
          <w:ilvl w:val="0"/>
          <w:numId w:val="1"/>
        </w:numPr>
        <w:spacing w:after="100" w:line="276" w:lineRule="auto"/>
        <w:contextualSpacing w:val="0"/>
        <w:jc w:val="both"/>
      </w:pPr>
      <w:r>
        <w:t>Provide a full-featured admin UI covering all core entities and settings, organized into logical sections, with custom workflow actions (FR-14).</w:t>
      </w:r>
    </w:p>
    <w:p w14:paraId="7DFF704F" w14:textId="77777777" w:rsidR="00731B48" w:rsidRDefault="00731B48" w:rsidP="00731B48">
      <w:pPr>
        <w:pStyle w:val="ListParagraph"/>
        <w:numPr>
          <w:ilvl w:val="0"/>
          <w:numId w:val="1"/>
        </w:numPr>
        <w:spacing w:after="100" w:line="276" w:lineRule="auto"/>
        <w:contextualSpacing w:val="0"/>
        <w:jc w:val="both"/>
      </w:pPr>
      <w:r>
        <w:t>Expose all core resources via a versioned REST API (e.g. /</w:t>
      </w:r>
      <w:proofErr w:type="spellStart"/>
      <w:r>
        <w:t>api</w:t>
      </w:r>
      <w:proofErr w:type="spellEnd"/>
      <w:r>
        <w:t xml:space="preserve">/v1/) with </w:t>
      </w:r>
      <w:proofErr w:type="spellStart"/>
      <w:r>
        <w:t>OpenAPI</w:t>
      </w:r>
      <w:proofErr w:type="spellEnd"/>
      <w:r>
        <w:t xml:space="preserve"> documentation (Swagger/</w:t>
      </w:r>
      <w:proofErr w:type="spellStart"/>
      <w:r>
        <w:t>ReDoc</w:t>
      </w:r>
      <w:proofErr w:type="spellEnd"/>
      <w:r>
        <w:t>) and a documented backward-compatibility policy (FR-15).</w:t>
      </w:r>
    </w:p>
    <w:p w14:paraId="4B847EBC" w14:textId="77777777" w:rsidR="00731B48" w:rsidRDefault="00731B48" w:rsidP="00731B48">
      <w:pPr>
        <w:pStyle w:val="ListParagraph"/>
        <w:numPr>
          <w:ilvl w:val="0"/>
          <w:numId w:val="1"/>
        </w:numPr>
        <w:spacing w:after="100" w:line="276" w:lineRule="auto"/>
        <w:contextualSpacing w:val="0"/>
        <w:jc w:val="both"/>
      </w:pPr>
      <w:r>
        <w:t>Provide onboarding tours, user preferences, and user-to-user messaging for admin users (FR-16).</w:t>
      </w:r>
    </w:p>
    <w:p w14:paraId="34FECBB0" w14:textId="77777777" w:rsidR="00731B48" w:rsidRDefault="00731B48" w:rsidP="00731B48">
      <w:pPr>
        <w:pStyle w:val="ListParagraph"/>
        <w:numPr>
          <w:ilvl w:val="0"/>
          <w:numId w:val="1"/>
        </w:numPr>
        <w:spacing w:after="100" w:line="276" w:lineRule="auto"/>
        <w:contextualSpacing w:val="0"/>
        <w:jc w:val="both"/>
      </w:pPr>
      <w:r>
        <w:t xml:space="preserve">Function as a Progressive Web App (PWA) with a service worker, offline fallback page, </w:t>
      </w:r>
      <w:proofErr w:type="spellStart"/>
      <w:r>
        <w:t>installability</w:t>
      </w:r>
      <w:proofErr w:type="spellEnd"/>
      <w:r>
        <w:t>, and health checks (FR-17).</w:t>
      </w:r>
    </w:p>
    <w:p w14:paraId="2DD8ED2A" w14:textId="77777777" w:rsidR="00731B48" w:rsidRDefault="00731B48" w:rsidP="00731B48">
      <w:pPr>
        <w:pStyle w:val="ListParagraph"/>
        <w:numPr>
          <w:ilvl w:val="0"/>
          <w:numId w:val="1"/>
        </w:numPr>
        <w:spacing w:after="100" w:line="276" w:lineRule="auto"/>
        <w:contextualSpacing w:val="0"/>
        <w:jc w:val="both"/>
      </w:pPr>
      <w:r>
        <w:t>Provide centralized, admin-configurable settings for workflow, notifications, maintenance mode, audit, and onboarding (FR-18).</w:t>
      </w:r>
    </w:p>
    <w:p w14:paraId="760F3002" w14:textId="77777777" w:rsidR="00731B48" w:rsidRDefault="00731B48" w:rsidP="00731B48">
      <w:pPr>
        <w:spacing w:before="240" w:after="120"/>
      </w:pPr>
      <w:r>
        <w:rPr>
          <w:b/>
          <w:bCs/>
          <w:i/>
          <w:iCs/>
        </w:rPr>
        <w:t>B. Non-Functional Requirements</w:t>
      </w:r>
    </w:p>
    <w:p w14:paraId="3FB1AF11" w14:textId="77777777" w:rsidR="00731B48" w:rsidRDefault="00731B48" w:rsidP="00731B48">
      <w:pPr>
        <w:spacing w:after="100"/>
        <w:jc w:val="both"/>
      </w:pPr>
      <w:r>
        <w:lastRenderedPageBreak/>
        <w:t>The system shall meet the following quality attributes:</w:t>
      </w:r>
    </w:p>
    <w:p w14:paraId="1E96000F" w14:textId="77777777" w:rsidR="00731B48" w:rsidRDefault="00731B48" w:rsidP="00731B48">
      <w:pPr>
        <w:pStyle w:val="ListParagraph"/>
        <w:numPr>
          <w:ilvl w:val="0"/>
          <w:numId w:val="1"/>
        </w:numPr>
        <w:spacing w:after="100" w:line="276" w:lineRule="auto"/>
        <w:contextualSpacing w:val="0"/>
        <w:jc w:val="both"/>
      </w:pPr>
      <w:r>
        <w:rPr>
          <w:b/>
          <w:bCs/>
        </w:rPr>
        <w:t xml:space="preserve">Performance (NFR-01): </w:t>
      </w:r>
      <w:r>
        <w:t>At least 95% of API requests shall respond within two (2) seconds under agreed load; public-facing pages shall load within acceptable industry-standard thresholds on a typical broadband connection.</w:t>
      </w:r>
    </w:p>
    <w:p w14:paraId="7B8D13F7" w14:textId="77777777" w:rsidR="00731B48" w:rsidRDefault="00731B48" w:rsidP="00731B48">
      <w:pPr>
        <w:pStyle w:val="ListParagraph"/>
        <w:numPr>
          <w:ilvl w:val="0"/>
          <w:numId w:val="1"/>
        </w:numPr>
        <w:spacing w:after="100" w:line="276" w:lineRule="auto"/>
        <w:contextualSpacing w:val="0"/>
        <w:jc w:val="both"/>
      </w:pPr>
      <w:r>
        <w:rPr>
          <w:b/>
          <w:bCs/>
        </w:rPr>
        <w:t xml:space="preserve">Scalability (NFR-02): </w:t>
      </w:r>
      <w:r>
        <w:t>The platform shall support a growing volume of districts, opportunities, users, and concurrent sessions without requiring architectural redesign, and shall support horizontal scaling of application and database components.</w:t>
      </w:r>
    </w:p>
    <w:p w14:paraId="6E43E6BC" w14:textId="77777777" w:rsidR="00731B48" w:rsidRDefault="00731B48" w:rsidP="00731B48">
      <w:pPr>
        <w:pStyle w:val="ListParagraph"/>
        <w:numPr>
          <w:ilvl w:val="0"/>
          <w:numId w:val="1"/>
        </w:numPr>
        <w:spacing w:after="100" w:line="276" w:lineRule="auto"/>
        <w:contextualSpacing w:val="0"/>
        <w:jc w:val="both"/>
      </w:pPr>
      <w:r>
        <w:rPr>
          <w:b/>
          <w:bCs/>
        </w:rPr>
        <w:t xml:space="preserve">Security (NFR-03): </w:t>
      </w:r>
      <w:r>
        <w:t>The platform shall be OWASP-aware by design, with no hardcoded secrets, environment-based configuration, HTTPS enforced in production, secure headers and Content Security Policy (CSP), input validation, and shall undergo security review and penetration testing before go-live, in line with ISO/IEC 27001 principles.</w:t>
      </w:r>
    </w:p>
    <w:p w14:paraId="3DF7ABD0" w14:textId="77777777" w:rsidR="00731B48" w:rsidRDefault="00731B48" w:rsidP="00731B48">
      <w:pPr>
        <w:pStyle w:val="ListParagraph"/>
        <w:numPr>
          <w:ilvl w:val="0"/>
          <w:numId w:val="1"/>
        </w:numPr>
        <w:spacing w:after="100" w:line="276" w:lineRule="auto"/>
        <w:contextualSpacing w:val="0"/>
        <w:jc w:val="both"/>
      </w:pPr>
      <w:r>
        <w:rPr>
          <w:b/>
          <w:bCs/>
        </w:rPr>
        <w:t xml:space="preserve">Availability and Reliability (NFR-04): </w:t>
      </w:r>
      <w:r>
        <w:t>The production system shall target an agreed uptime level (e.g. 99.5%), with documented backup and disaster-recovery procedures and a graceful, clearly communicated maintenance mode.</w:t>
      </w:r>
    </w:p>
    <w:p w14:paraId="61872B98" w14:textId="77777777" w:rsidR="00731B48" w:rsidRDefault="00731B48" w:rsidP="00731B48">
      <w:pPr>
        <w:pStyle w:val="ListParagraph"/>
        <w:numPr>
          <w:ilvl w:val="0"/>
          <w:numId w:val="1"/>
        </w:numPr>
        <w:spacing w:after="100" w:line="276" w:lineRule="auto"/>
        <w:contextualSpacing w:val="0"/>
        <w:jc w:val="both"/>
      </w:pPr>
      <w:r>
        <w:rPr>
          <w:b/>
          <w:bCs/>
        </w:rPr>
        <w:t xml:space="preserve">Accessibility and Usability (NFR-05): </w:t>
      </w:r>
      <w:r>
        <w:t>Public and admin interfaces shall meet WCAG 2.1 Level AA accessibility requirements where specified and shall be designed for ease of use by varied user groups, including IT administrators, content managers, and district officers.</w:t>
      </w:r>
    </w:p>
    <w:p w14:paraId="19A048AD" w14:textId="77777777" w:rsidR="00731B48" w:rsidRDefault="00731B48" w:rsidP="00731B48">
      <w:pPr>
        <w:pStyle w:val="ListParagraph"/>
        <w:numPr>
          <w:ilvl w:val="0"/>
          <w:numId w:val="1"/>
        </w:numPr>
        <w:spacing w:after="100" w:line="276" w:lineRule="auto"/>
        <w:contextualSpacing w:val="0"/>
        <w:jc w:val="both"/>
      </w:pPr>
      <w:r>
        <w:rPr>
          <w:b/>
          <w:bCs/>
        </w:rPr>
        <w:t xml:space="preserve">Maintainability (NFR-06): </w:t>
      </w:r>
      <w:r>
        <w:t>The codebase shall be modular, well-documented, and covered by automated unit, integration, and API tests with agreed coverage targets, to support long-term maintenance by GIPA or future vendors.</w:t>
      </w:r>
    </w:p>
    <w:p w14:paraId="3510E240" w14:textId="77777777" w:rsidR="00731B48" w:rsidRDefault="00731B48" w:rsidP="00731B48">
      <w:pPr>
        <w:pStyle w:val="ListParagraph"/>
        <w:numPr>
          <w:ilvl w:val="0"/>
          <w:numId w:val="1"/>
        </w:numPr>
        <w:spacing w:after="100" w:line="276" w:lineRule="auto"/>
        <w:contextualSpacing w:val="0"/>
        <w:jc w:val="both"/>
      </w:pPr>
      <w:r>
        <w:rPr>
          <w:b/>
          <w:bCs/>
        </w:rPr>
        <w:t xml:space="preserve">Portability and Interoperability (NFR-07): </w:t>
      </w:r>
      <w:r>
        <w:t>The platform shall be deployable via containerization built where applicable on free and open-source software (FOSS) and shall expose a versioned REST API to support integration with third-party and government systems.</w:t>
      </w:r>
    </w:p>
    <w:p w14:paraId="63C47D13" w14:textId="77777777" w:rsidR="00731B48" w:rsidRDefault="00731B48" w:rsidP="00731B48">
      <w:pPr>
        <w:pStyle w:val="ListParagraph"/>
        <w:numPr>
          <w:ilvl w:val="0"/>
          <w:numId w:val="1"/>
        </w:numPr>
        <w:spacing w:after="100" w:line="276" w:lineRule="auto"/>
        <w:contextualSpacing w:val="0"/>
        <w:jc w:val="both"/>
      </w:pPr>
      <w:r>
        <w:rPr>
          <w:b/>
          <w:bCs/>
        </w:rPr>
        <w:t xml:space="preserve">Data Integrity and Auditability (NFR-08): </w:t>
      </w:r>
      <w:r>
        <w:t>The platform shall validate data at the point of capture, maintain referential integrity across related entities, and preserve a complete, tamper-evident audit trail of material admin and API actions.</w:t>
      </w:r>
    </w:p>
    <w:p w14:paraId="03FF3B37" w14:textId="77777777" w:rsidR="00731B48" w:rsidRDefault="00731B48" w:rsidP="00731B48">
      <w:pPr>
        <w:pStyle w:val="ListParagraph"/>
        <w:numPr>
          <w:ilvl w:val="0"/>
          <w:numId w:val="1"/>
        </w:numPr>
        <w:spacing w:after="100" w:line="276" w:lineRule="auto"/>
        <w:contextualSpacing w:val="0"/>
        <w:jc w:val="both"/>
      </w:pPr>
      <w:r>
        <w:rPr>
          <w:b/>
          <w:bCs/>
        </w:rPr>
        <w:t xml:space="preserve">Compatibility (NFR-09): </w:t>
      </w:r>
      <w:r>
        <w:t>Public-facing interfaces shall be responsive and function correctly across current major browsers and common device sizes and shall support offline fallback via the PWA capability.</w:t>
      </w:r>
    </w:p>
    <w:p w14:paraId="643E45C8" w14:textId="77777777" w:rsidR="003A3393" w:rsidRDefault="003A3393"/>
    <w:sectPr w:rsidR="003A33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5C1656"/>
    <w:multiLevelType w:val="hybridMultilevel"/>
    <w:tmpl w:val="45100974"/>
    <w:lvl w:ilvl="0" w:tplc="FB00C734">
      <w:start w:val="1"/>
      <w:numFmt w:val="decimal"/>
      <w:lvlText w:val="%1."/>
      <w:lvlJc w:val="left"/>
      <w:pPr>
        <w:ind w:left="540" w:hanging="360"/>
      </w:pPr>
    </w:lvl>
    <w:lvl w:ilvl="1" w:tplc="BC5CAC58">
      <w:numFmt w:val="decimal"/>
      <w:lvlText w:val=""/>
      <w:lvlJc w:val="left"/>
    </w:lvl>
    <w:lvl w:ilvl="2" w:tplc="50DC6346">
      <w:numFmt w:val="decimal"/>
      <w:lvlText w:val=""/>
      <w:lvlJc w:val="left"/>
    </w:lvl>
    <w:lvl w:ilvl="3" w:tplc="0576D464">
      <w:numFmt w:val="decimal"/>
      <w:lvlText w:val=""/>
      <w:lvlJc w:val="left"/>
    </w:lvl>
    <w:lvl w:ilvl="4" w:tplc="AECAFE8A">
      <w:numFmt w:val="decimal"/>
      <w:lvlText w:val=""/>
      <w:lvlJc w:val="left"/>
    </w:lvl>
    <w:lvl w:ilvl="5" w:tplc="A00686CA">
      <w:numFmt w:val="decimal"/>
      <w:lvlText w:val=""/>
      <w:lvlJc w:val="left"/>
    </w:lvl>
    <w:lvl w:ilvl="6" w:tplc="87DECC80">
      <w:numFmt w:val="decimal"/>
      <w:lvlText w:val=""/>
      <w:lvlJc w:val="left"/>
    </w:lvl>
    <w:lvl w:ilvl="7" w:tplc="D8942A20">
      <w:numFmt w:val="decimal"/>
      <w:lvlText w:val=""/>
      <w:lvlJc w:val="left"/>
    </w:lvl>
    <w:lvl w:ilvl="8" w:tplc="93D27688">
      <w:numFmt w:val="decimal"/>
      <w:lvlText w:val=""/>
      <w:lvlJc w:val="left"/>
    </w:lvl>
  </w:abstractNum>
  <w:abstractNum w:abstractNumId="1" w15:restartNumberingAfterBreak="0">
    <w:nsid w:val="3EB016FD"/>
    <w:multiLevelType w:val="hybridMultilevel"/>
    <w:tmpl w:val="371C8F70"/>
    <w:lvl w:ilvl="0" w:tplc="2B8AC74A">
      <w:start w:val="1"/>
      <w:numFmt w:val="upperRoman"/>
      <w:lvlText w:val="%1."/>
      <w:lvlJc w:val="left"/>
      <w:pPr>
        <w:ind w:left="540" w:hanging="360"/>
      </w:pPr>
    </w:lvl>
    <w:lvl w:ilvl="1" w:tplc="F9C0EEEA">
      <w:numFmt w:val="decimal"/>
      <w:lvlText w:val=""/>
      <w:lvlJc w:val="left"/>
    </w:lvl>
    <w:lvl w:ilvl="2" w:tplc="16FC48A0">
      <w:numFmt w:val="decimal"/>
      <w:lvlText w:val=""/>
      <w:lvlJc w:val="left"/>
    </w:lvl>
    <w:lvl w:ilvl="3" w:tplc="B39E5340">
      <w:numFmt w:val="decimal"/>
      <w:lvlText w:val=""/>
      <w:lvlJc w:val="left"/>
    </w:lvl>
    <w:lvl w:ilvl="4" w:tplc="3C54B358">
      <w:numFmt w:val="decimal"/>
      <w:lvlText w:val=""/>
      <w:lvlJc w:val="left"/>
    </w:lvl>
    <w:lvl w:ilvl="5" w:tplc="E35608F8">
      <w:numFmt w:val="decimal"/>
      <w:lvlText w:val=""/>
      <w:lvlJc w:val="left"/>
    </w:lvl>
    <w:lvl w:ilvl="6" w:tplc="7A9C3E08">
      <w:numFmt w:val="decimal"/>
      <w:lvlText w:val=""/>
      <w:lvlJc w:val="left"/>
    </w:lvl>
    <w:lvl w:ilvl="7" w:tplc="09A429AC">
      <w:numFmt w:val="decimal"/>
      <w:lvlText w:val=""/>
      <w:lvlJc w:val="left"/>
    </w:lvl>
    <w:lvl w:ilvl="8" w:tplc="FB7A2784">
      <w:numFmt w:val="decimal"/>
      <w:lvlText w:val=""/>
      <w:lvlJc w:val="left"/>
    </w:lvl>
  </w:abstractNum>
  <w:abstractNum w:abstractNumId="2" w15:restartNumberingAfterBreak="0">
    <w:nsid w:val="5DDD3EEB"/>
    <w:multiLevelType w:val="hybridMultilevel"/>
    <w:tmpl w:val="076E730A"/>
    <w:lvl w:ilvl="0" w:tplc="E1CC06B0">
      <w:start w:val="1"/>
      <w:numFmt w:val="bullet"/>
      <w:lvlText w:val="•"/>
      <w:lvlJc w:val="left"/>
      <w:pPr>
        <w:ind w:left="540" w:hanging="270"/>
      </w:pPr>
    </w:lvl>
    <w:lvl w:ilvl="1" w:tplc="CBB0C9B0">
      <w:start w:val="1"/>
      <w:numFmt w:val="bullet"/>
      <w:lvlText w:val="◦"/>
      <w:lvlJc w:val="left"/>
      <w:pPr>
        <w:ind w:left="900" w:hanging="270"/>
      </w:pPr>
    </w:lvl>
    <w:lvl w:ilvl="2" w:tplc="207816C0">
      <w:start w:val="1"/>
      <w:numFmt w:val="bullet"/>
      <w:lvlText w:val="▪"/>
      <w:lvlJc w:val="left"/>
      <w:pPr>
        <w:ind w:left="1260" w:hanging="270"/>
      </w:pPr>
    </w:lvl>
    <w:lvl w:ilvl="3" w:tplc="4948B576">
      <w:numFmt w:val="decimal"/>
      <w:lvlText w:val=""/>
      <w:lvlJc w:val="left"/>
    </w:lvl>
    <w:lvl w:ilvl="4" w:tplc="0C50B8EE">
      <w:numFmt w:val="decimal"/>
      <w:lvlText w:val=""/>
      <w:lvlJc w:val="left"/>
    </w:lvl>
    <w:lvl w:ilvl="5" w:tplc="FC6C5452">
      <w:numFmt w:val="decimal"/>
      <w:lvlText w:val=""/>
      <w:lvlJc w:val="left"/>
    </w:lvl>
    <w:lvl w:ilvl="6" w:tplc="483A4F9A">
      <w:numFmt w:val="decimal"/>
      <w:lvlText w:val=""/>
      <w:lvlJc w:val="left"/>
    </w:lvl>
    <w:lvl w:ilvl="7" w:tplc="53EACE06">
      <w:numFmt w:val="decimal"/>
      <w:lvlText w:val=""/>
      <w:lvlJc w:val="left"/>
    </w:lvl>
    <w:lvl w:ilvl="8" w:tplc="47AE75E8">
      <w:numFmt w:val="decimal"/>
      <w:lvlText w:val=""/>
      <w:lvlJc w:val="left"/>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B48"/>
    <w:rsid w:val="00086E61"/>
    <w:rsid w:val="001267C4"/>
    <w:rsid w:val="00175268"/>
    <w:rsid w:val="00187373"/>
    <w:rsid w:val="002C76E7"/>
    <w:rsid w:val="003A3393"/>
    <w:rsid w:val="00424B7F"/>
    <w:rsid w:val="00611326"/>
    <w:rsid w:val="00731B48"/>
    <w:rsid w:val="007D51C3"/>
    <w:rsid w:val="0086274A"/>
    <w:rsid w:val="008676DF"/>
    <w:rsid w:val="009C0C62"/>
    <w:rsid w:val="00A95CAB"/>
    <w:rsid w:val="00FB5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AF93F"/>
  <w15:chartTrackingRefBased/>
  <w15:docId w15:val="{2BCA4194-7B7B-7244-8FB3-AB2D50C23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1B48"/>
    <w:pPr>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731B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1B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1B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1B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1B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1B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B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B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B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B48"/>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731B48"/>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731B48"/>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731B48"/>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731B48"/>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731B4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31B4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31B4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31B4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31B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B4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31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B4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31B48"/>
    <w:pPr>
      <w:spacing w:before="160"/>
      <w:jc w:val="center"/>
    </w:pPr>
    <w:rPr>
      <w:i/>
      <w:iCs/>
      <w:color w:val="404040" w:themeColor="text1" w:themeTint="BF"/>
    </w:rPr>
  </w:style>
  <w:style w:type="character" w:customStyle="1" w:styleId="QuoteChar">
    <w:name w:val="Quote Char"/>
    <w:basedOn w:val="DefaultParagraphFont"/>
    <w:link w:val="Quote"/>
    <w:uiPriority w:val="29"/>
    <w:rsid w:val="00731B48"/>
    <w:rPr>
      <w:i/>
      <w:iCs/>
      <w:color w:val="404040" w:themeColor="text1" w:themeTint="BF"/>
      <w:lang w:val="en-GB"/>
    </w:rPr>
  </w:style>
  <w:style w:type="paragraph" w:styleId="ListParagraph">
    <w:name w:val="List Paragraph"/>
    <w:basedOn w:val="Normal"/>
    <w:qFormat/>
    <w:rsid w:val="00731B48"/>
    <w:pPr>
      <w:ind w:left="720"/>
      <w:contextualSpacing/>
    </w:pPr>
  </w:style>
  <w:style w:type="character" w:styleId="IntenseEmphasis">
    <w:name w:val="Intense Emphasis"/>
    <w:basedOn w:val="DefaultParagraphFont"/>
    <w:uiPriority w:val="21"/>
    <w:qFormat/>
    <w:rsid w:val="00731B48"/>
    <w:rPr>
      <w:i/>
      <w:iCs/>
      <w:color w:val="2F5496" w:themeColor="accent1" w:themeShade="BF"/>
    </w:rPr>
  </w:style>
  <w:style w:type="paragraph" w:styleId="IntenseQuote">
    <w:name w:val="Intense Quote"/>
    <w:basedOn w:val="Normal"/>
    <w:next w:val="Normal"/>
    <w:link w:val="IntenseQuoteChar"/>
    <w:uiPriority w:val="30"/>
    <w:qFormat/>
    <w:rsid w:val="00731B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1B48"/>
    <w:rPr>
      <w:i/>
      <w:iCs/>
      <w:color w:val="2F5496" w:themeColor="accent1" w:themeShade="BF"/>
      <w:lang w:val="en-GB"/>
    </w:rPr>
  </w:style>
  <w:style w:type="character" w:styleId="IntenseReference">
    <w:name w:val="Intense Reference"/>
    <w:basedOn w:val="DefaultParagraphFont"/>
    <w:uiPriority w:val="32"/>
    <w:qFormat/>
    <w:rsid w:val="00731B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9</Pages>
  <Words>3084</Words>
  <Characters>17579</Characters>
  <Application>Microsoft Office Word</Application>
  <DocSecurity>0</DocSecurity>
  <Lines>146</Lines>
  <Paragraphs>41</Paragraphs>
  <ScaleCrop>false</ScaleCrop>
  <Company/>
  <LinksUpToDate>false</LinksUpToDate>
  <CharactersWithSpaces>20622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Tawiah</dc:creator>
  <cp:keywords/>
  <dc:description/>
  <cp:lastModifiedBy>Microsoft account</cp:lastModifiedBy>
  <cp:revision>2</cp:revision>
  <dcterms:created xsi:type="dcterms:W3CDTF">2026-08-25T17:27:00Z</dcterms:created>
  <dcterms:modified xsi:type="dcterms:W3CDTF">2026-08-26T08:29:00Z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dd83c0df-cc26-435f-9de1-e1c9bcc8949a</vt:lpwstr>
  </property>
</Properties>
</file>