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P="3DBE9228" w14:paraId="58D4F597" wp14:textId="77777777" wp14:noSpellErr="1">
      <w:pPr>
        <w:pStyle w:val="Heading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EPPS 6356 – Assignment 4: Chart Hackathon</w:t>
      </w:r>
    </w:p>
    <w:p xmlns:wp14="http://schemas.microsoft.com/office/word/2010/wordml" w:rsidP="3DBE9228" w14:paraId="5F927FCC" wp14:noSpellErr="1" wp14:textId="381D3B90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This document compiles all four visualization steps completed using R and ggplot2. Each plot was executed successfully and verified in RStudio.</w:t>
      </w:r>
    </w:p>
    <w:p xmlns:wp14="http://schemas.microsoft.com/office/word/2010/wordml" w:rsidP="3DBE9228" w14:paraId="4176FAF3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Step 1: Time Series – US Unemployment Over Time</w:t>
      </w:r>
    </w:p>
    <w:p xmlns:wp14="http://schemas.microsoft.com/office/word/2010/wordml" w:rsidP="3DBE9228" w14:paraId="370E6F3A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Dataset: ggplot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2::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economics</w:t>
      </w:r>
      <w:r>
        <w:br/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plot shows the trend of unemployment in the U.S. from 1967 onward. A blue line 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represents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raw data, while a purple dashed loess smooth line shows long-term trends.</w:t>
      </w:r>
    </w:p>
    <w:p xmlns:wp14="http://schemas.microsoft.com/office/word/2010/wordml" w:rsidP="3DBE9228" w14:paraId="672A6659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3DBE9228">
        <w:drawing>
          <wp:inline xmlns:wp14="http://schemas.microsoft.com/office/word/2010/wordprocessingDrawing" wp14:editId="67A5B6E4" wp14:anchorId="67409CED">
            <wp:extent cx="5029200" cy="4835769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10.png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576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3DBE9228" w14:paraId="55D83CF8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Step 2: Scatter Plot – Fuel Efficiency vs Vehicle Weight</w:t>
      </w:r>
    </w:p>
    <w:p xmlns:wp14="http://schemas.microsoft.com/office/word/2010/wordml" w:rsidP="3DBE9228" w14:paraId="32B4E772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Dataset: 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datasets::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mtcars</w:t>
      </w:r>
      <w:r>
        <w:br/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scatterplot 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demonstrates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 negative correlation between vehicle weight and fuel efficiency (MPG). A green dashed regression line visually confirms the inverse relationship.</w:t>
      </w:r>
    </w:p>
    <w:p xmlns:wp14="http://schemas.microsoft.com/office/word/2010/wordml" w:rsidP="3DBE9228" w14:paraId="0A37501D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3DBE9228">
        <w:drawing>
          <wp:inline xmlns:wp14="http://schemas.microsoft.com/office/word/2010/wordprocessingDrawing" wp14:editId="322FCE71" wp14:anchorId="713D181C">
            <wp:extent cx="5029200" cy="4835769"/>
            <wp:effectExtent l="0" t="0" r="0" b="0"/>
            <wp:docPr id="2" name="Picture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12.png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576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3DBE9228" w14:paraId="323BF5AE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Step 3: Faceted Plot – Petal Geometry by Species</w:t>
      </w:r>
    </w:p>
    <w:p xmlns:wp14="http://schemas.microsoft.com/office/word/2010/wordml" w:rsidP="3DBE9228" w14:paraId="39598E20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Dataset: 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datasets::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iris</w:t>
      </w:r>
      <w:r>
        <w:br/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faceted plot displays petal length versus petal width for three Iris species. Each 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facet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includes its own linear regression fit, illustrating clear separability among species.</w:t>
      </w:r>
    </w:p>
    <w:p xmlns:wp14="http://schemas.microsoft.com/office/word/2010/wordml" w:rsidP="3DBE9228" w14:paraId="5DAB6C7B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3DBE9228">
        <w:drawing>
          <wp:inline xmlns:wp14="http://schemas.microsoft.com/office/word/2010/wordprocessingDrawing" wp14:editId="5401E5FE" wp14:anchorId="376ED9E9">
            <wp:extent cx="5029200" cy="4835769"/>
            <wp:effectExtent l="0" t="0" r="0" b="0"/>
            <wp:docPr id="3" name="Picture 3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13.png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576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3DBE9228" w14:paraId="390EA13A" wp14:textId="77777777" wp14:noSpellErr="1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Step 4: Distribution – Diamond Prices by Cut Quality</w:t>
      </w:r>
    </w:p>
    <w:p xmlns:wp14="http://schemas.microsoft.com/office/word/2010/wordml" w:rsidP="3DBE9228" w14:paraId="553AB85A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Dataset: ggplot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2::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diamonds</w:t>
      </w:r>
      <w:r>
        <w:br/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This overlaid histogram uses translucent colors to show price distributions across cut categories. It highlights how premium and ideal cuts are more frequent in 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the lower</w:t>
      </w:r>
      <w:r w:rsidRPr="3DBE9228" w:rsidR="3DBE9228">
        <w:rPr>
          <w:rFonts w:ascii="Times New Roman" w:hAnsi="Times New Roman" w:eastAsia="Times New Roman" w:cs="Times New Roman"/>
          <w:color w:val="auto"/>
          <w:sz w:val="24"/>
          <w:szCs w:val="24"/>
        </w:rPr>
        <w:t>-to-mid price ranges.</w:t>
      </w:r>
    </w:p>
    <w:p xmlns:wp14="http://schemas.microsoft.com/office/word/2010/wordml" w:rsidP="3DBE9228" w14:paraId="02EB378F" wp14:textId="77777777" wp14:noSpellErr="1">
      <w:pPr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="3DBE9228">
        <w:drawing>
          <wp:inline xmlns:wp14="http://schemas.microsoft.com/office/word/2010/wordprocessingDrawing" wp14:editId="5339F691" wp14:anchorId="3A84EE18">
            <wp:extent cx="5029200" cy="4835769"/>
            <wp:effectExtent l="0" t="0" r="0" b="0"/>
            <wp:docPr id="4" name="Picture 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Rplot14.png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35769"/>
                    </a:xfrm>
                    <a:prstGeom prst="rect"/>
                  </pic:spPr>
                </pic:pic>
              </a:graphicData>
            </a:graphic>
          </wp:inline>
        </w:drawing>
      </w:r>
    </w:p>
    <w:p xmlns:wp14="http://schemas.microsoft.com/office/word/2010/wordml" w:rsidP="3DBE9228" w14:paraId="1E952A5C" wp14:noSpellErr="1" wp14:textId="1A0F5502">
      <w:pPr>
        <w:pStyle w:val="IntenseQuote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BE9228"/>
    <w:rsid w:val="7E75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E0B6653-F900-424B-9E3A-C07A70ED8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media/image1.png" Id="rId9" /><Relationship Type="http://schemas.openxmlformats.org/officeDocument/2006/relationships/image" Target="media/image2.png" Id="rId10" /><Relationship Type="http://schemas.openxmlformats.org/officeDocument/2006/relationships/image" Target="media/image3.png" Id="rId11" /><Relationship Type="http://schemas.openxmlformats.org/officeDocument/2006/relationships/image" Target="media/image4.png" Id="rI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Alfa, Victor Lugard</lastModifiedBy>
  <revision>2</revision>
  <dcterms:created xsi:type="dcterms:W3CDTF">2013-12-23T23:15:00.0000000Z</dcterms:created>
  <dcterms:modified xsi:type="dcterms:W3CDTF">2025-10-19T00:45:42.0597731Z</dcterms:modified>
  <category/>
</coreProperties>
</file>