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Cloud Computing</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spacing w:after="0"/>
            </w:pPr>
            <w:r>
              <w:rPr>
                <w:b/>
                <w:bCs/>
                <w:sz w:val="20"/>
                <w:szCs w:val="20"/>
              </w:rPr>
              <w:t xml:space="preserve">Correo</w:t>
            </w:r>
          </w:p>
        </w:tc>
      </w:tr>
      <w:tr>
        <w:tc>
          <w:tcPr>
            <w:tcW w:type="dxa" w:w="4680"/>
            <w:tcMar>
              <w:top w:type="dxa" w:w="60"/>
              <w:left w:type="dxa" w:w="100"/>
              <w:bottom w:type="dxa" w:w="60"/>
              <w:right w:type="dxa" w:w="100"/>
            </w:tcMar>
          </w:tcPr>
          <w:p>
            <w:pPr>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spacing w:after="0"/>
            </w:pPr>
            <w:r>
              <w:rPr>
                <w:b w:val="false"/>
                <w:bCs w:val="false"/>
                <w:sz w:val="20"/>
                <w:szCs w:val="20"/>
              </w:rPr>
              <w:t xml:space="preserve">j.lorduy@uniandes.edu.co</w:t>
            </w:r>
          </w:p>
        </w:tc>
      </w:tr>
    </w:tbl>
    <w:p>
      <w:r>
        <w:br w:type="page"/>
      </w:r>
    </w:p>
    <w:p>
      <w:pPr>
        <w:pStyle w:val="Heading1"/>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Recurso</w:t>
            </w:r>
          </w:p>
        </w:tc>
        <w:tc>
          <w:tcPr>
            <w:tcW w:type="dxa" w:w="6240"/>
            <w:shd w:fill="D9E2F3" w:val="clear"/>
            <w:tcMar>
              <w:top w:type="dxa" w:w="60"/>
              <w:left w:type="dxa" w:w="100"/>
              <w:bottom w:type="dxa" w:w="60"/>
              <w:right w:type="dxa" w:w="100"/>
            </w:tcMar>
          </w:tcPr>
          <w:p>
            <w:pPr>
              <w:spacing w:after="0"/>
            </w:pPr>
            <w:r>
              <w:rPr>
                <w:b/>
                <w:bCs/>
                <w:sz w:val="20"/>
                <w:szCs w:val="20"/>
              </w:rPr>
              <w:t xml:space="preserve">Enlace</w:t>
            </w:r>
          </w:p>
        </w:tc>
      </w:tr>
      <w:tr>
        <w:tc>
          <w:tcPr>
            <w:tcW w:type="dxa" w:w="3120"/>
            <w:tcMar>
              <w:top w:type="dxa" w:w="60"/>
              <w:left w:type="dxa" w:w="100"/>
              <w:bottom w:type="dxa" w:w="60"/>
              <w:right w:type="dxa" w:w="100"/>
            </w:tcMar>
          </w:tcPr>
          <w:p>
            <w:pPr>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spacing w:after="0"/>
            </w:pPr>
            <w:r>
              <w:rPr>
                <w:b w:val="false"/>
                <w:bCs w:val="false"/>
                <w:sz w:val="20"/>
                <w:szCs w:val="20"/>
              </w:rPr>
              <w:t xml:space="preserve">https://github.com/LorduyANDES/blacklist-microservice</w:t>
            </w:r>
          </w:p>
        </w:tc>
      </w:tr>
      <w:tr>
        <w:tc>
          <w:tcPr>
            <w:tcW w:type="dxa" w:w="3120"/>
            <w:tcMar>
              <w:top w:type="dxa" w:w="60"/>
              <w:left w:type="dxa" w:w="100"/>
              <w:bottom w:type="dxa" w:w="60"/>
              <w:right w:type="dxa" w:w="100"/>
            </w:tcMar>
          </w:tcPr>
          <w:p>
            <w:pPr>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r>
        <w:tc>
          <w:tcPr>
            <w:tcW w:type="dxa" w:w="3120"/>
            <w:tcMar>
              <w:top w:type="dxa" w:w="60"/>
              <w:left w:type="dxa" w:w="100"/>
              <w:bottom w:type="dxa" w:w="60"/>
              <w:right w:type="dxa" w:w="100"/>
            </w:tcMar>
          </w:tcPr>
          <w:p>
            <w:pPr>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spacing w:after="0"/>
            </w:pPr>
            <w:r>
              <w:rPr>
                <w:b w:val="false"/>
                <w:bCs w:val="false"/>
                <w:sz w:val="20"/>
                <w:szCs w:val="20"/>
              </w:rPr>
              <w:t xml:space="preserve">https://documenter.getpostman.com/view/59043927/2sBYHSy11e</w:t>
            </w:r>
          </w:p>
        </w:tc>
      </w:tr>
      <w:tr>
        <w:tc>
          <w:tcPr>
            <w:tcW w:type="dxa" w:w="3120"/>
            <w:tcMar>
              <w:top w:type="dxa" w:w="60"/>
              <w:left w:type="dxa" w:w="100"/>
              <w:bottom w:type="dxa" w:w="60"/>
              <w:right w:type="dxa" w:w="100"/>
            </w:tcMar>
          </w:tcPr>
          <w:p>
            <w:pPr>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spacing w:after="0"/>
            </w:pPr>
            <w:r>
              <w:rPr>
                <w:b w:val="false"/>
                <w:bCs w:val="false"/>
                <w:sz w:val="20"/>
                <w:szCs w:val="20"/>
              </w:rPr>
              <w:t xml:space="preserve">Pendiente: insertar el enlace al grabar</w:t>
            </w:r>
          </w:p>
        </w:tc>
      </w:tr>
    </w:tbl>
    <w:p>
      <w:pPr>
        <w:pStyle w:val="Heading1"/>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shd w:fill="D9E2F3" w:val="clear"/>
            <w:tcMar>
              <w:top w:type="dxa" w:w="60"/>
              <w:left w:type="dxa" w:w="100"/>
              <w:bottom w:type="dxa" w:w="60"/>
              <w:right w:type="dxa" w:w="100"/>
            </w:tcMar>
          </w:tcPr>
          <w:p>
            <w:pPr>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spacing w:after="0"/>
            </w:pPr>
            <w:r>
              <w:rPr>
                <w:b/>
                <w:bCs/>
                <w:sz w:val="20"/>
                <w:szCs w:val="20"/>
              </w:rPr>
              <w:t xml:space="preserve">Version</w:t>
            </w:r>
          </w:p>
        </w:tc>
        <w:tc>
          <w:tcPr>
            <w:tcW w:type="dxa" w:w="4680"/>
            <w:shd w:fill="D9E2F3" w:val="clear"/>
            <w:tcMar>
              <w:top w:type="dxa" w:w="60"/>
              <w:left w:type="dxa" w:w="100"/>
              <w:bottom w:type="dxa" w:w="60"/>
              <w:right w:type="dxa" w:w="100"/>
            </w:tcMar>
          </w:tcPr>
          <w:p>
            <w:pPr>
              <w:spacing w:after="0"/>
            </w:pPr>
            <w:r>
              <w:rPr>
                <w:b/>
                <w:bCs/>
                <w:sz w:val="20"/>
                <w:szCs w:val="20"/>
              </w:rPr>
              <w:t xml:space="preserve">Uso en el proyecto</w:t>
            </w:r>
          </w:p>
        </w:tc>
      </w:tr>
      <w:tr>
        <w:tc>
          <w:tcPr>
            <w:tcW w:type="dxa" w:w="3120"/>
            <w:tcMar>
              <w:top w:type="dxa" w:w="60"/>
              <w:left w:type="dxa" w:w="100"/>
              <w:bottom w:type="dxa" w:w="60"/>
              <w:right w:type="dxa" w:w="100"/>
            </w:tcMar>
          </w:tcPr>
          <w:p>
            <w:pPr>
              <w:spacing w:after="0"/>
            </w:pPr>
            <w:r>
              <w:rPr>
                <w:b w:val="false"/>
                <w:bCs w:val="false"/>
                <w:sz w:val="20"/>
                <w:szCs w:val="20"/>
              </w:rPr>
              <w:t xml:space="preserve">Python</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Lenguaje de programacion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w:t>
            </w:r>
          </w:p>
        </w:tc>
        <w:tc>
          <w:tcPr>
            <w:tcW w:type="dxa" w:w="1560"/>
            <w:tcMar>
              <w:top w:type="dxa" w:w="60"/>
              <w:left w:type="dxa" w:w="100"/>
              <w:bottom w:type="dxa" w:w="60"/>
              <w:right w:type="dxa" w:w="100"/>
            </w:tcMar>
          </w:tcPr>
          <w:p>
            <w:pPr>
              <w:spacing w:after="0"/>
            </w:pPr>
            <w:r>
              <w:rPr>
                <w:b w:val="false"/>
                <w:bCs w:val="false"/>
                <w:sz w:val="20"/>
                <w:szCs w:val="20"/>
              </w:rPr>
              <w:t xml:space="preserve">3.1.0</w:t>
            </w:r>
          </w:p>
        </w:tc>
        <w:tc>
          <w:tcPr>
            <w:tcW w:type="dxa" w:w="4680"/>
            <w:tcMar>
              <w:top w:type="dxa" w:w="60"/>
              <w:left w:type="dxa" w:w="100"/>
              <w:bottom w:type="dxa" w:w="60"/>
              <w:right w:type="dxa" w:w="100"/>
            </w:tcMar>
          </w:tcPr>
          <w:p>
            <w:pPr>
              <w:spacing w:after="0"/>
            </w:pPr>
            <w:r>
              <w:rPr>
                <w:b w:val="false"/>
                <w:bCs w:val="false"/>
                <w:sz w:val="20"/>
                <w:szCs w:val="20"/>
              </w:rPr>
              <w:t xml:space="preserve">Micro framework web</w:t>
            </w:r>
          </w:p>
        </w:tc>
      </w:tr>
      <w:tr>
        <w:tc>
          <w:tcPr>
            <w:tcW w:type="dxa" w:w="3120"/>
            <w:tcMar>
              <w:top w:type="dxa" w:w="60"/>
              <w:left w:type="dxa" w:w="100"/>
              <w:bottom w:type="dxa" w:w="60"/>
              <w:right w:type="dxa" w:w="100"/>
            </w:tcMar>
          </w:tcPr>
          <w:p>
            <w:pPr>
              <w:spacing w:after="0"/>
            </w:pPr>
            <w:r>
              <w:rPr>
                <w:b w:val="false"/>
                <w:bCs w:val="false"/>
                <w:sz w:val="20"/>
                <w:szCs w:val="20"/>
              </w:rPr>
              <w:t xml:space="preserve">Flask-SQLAlchemy</w:t>
            </w:r>
          </w:p>
        </w:tc>
        <w:tc>
          <w:tcPr>
            <w:tcW w:type="dxa" w:w="1560"/>
            <w:tcMar>
              <w:top w:type="dxa" w:w="60"/>
              <w:left w:type="dxa" w:w="100"/>
              <w:bottom w:type="dxa" w:w="60"/>
              <w:right w:type="dxa" w:w="100"/>
            </w:tcMar>
          </w:tcPr>
          <w:p>
            <w:pPr>
              <w:spacing w:after="0"/>
            </w:pPr>
            <w:r>
              <w:rPr>
                <w:b w:val="false"/>
                <w:bCs w:val="false"/>
                <w:sz w:val="20"/>
                <w:szCs w:val="20"/>
              </w:rPr>
              <w:t xml:space="preserve">3.1.1</w:t>
            </w:r>
          </w:p>
        </w:tc>
        <w:tc>
          <w:tcPr>
            <w:tcW w:type="dxa" w:w="4680"/>
            <w:tcMar>
              <w:top w:type="dxa" w:w="60"/>
              <w:left w:type="dxa" w:w="100"/>
              <w:bottom w:type="dxa" w:w="60"/>
              <w:right w:type="dxa" w:w="100"/>
            </w:tcMar>
          </w:tcPr>
          <w:p>
            <w:pPr>
              <w:spacing w:after="0"/>
            </w:pPr>
            <w:r>
              <w:rPr>
                <w:b w:val="false"/>
                <w:bCs w:val="false"/>
                <w:sz w:val="20"/>
                <w:szCs w:val="20"/>
              </w:rPr>
              <w:t xml:space="preserve">ORM sobre PostgreSQL</w:t>
            </w:r>
          </w:p>
        </w:tc>
      </w:tr>
      <w:tr>
        <w:tc>
          <w:tcPr>
            <w:tcW w:type="dxa" w:w="3120"/>
            <w:tcMar>
              <w:top w:type="dxa" w:w="60"/>
              <w:left w:type="dxa" w:w="100"/>
              <w:bottom w:type="dxa" w:w="60"/>
              <w:right w:type="dxa" w:w="100"/>
            </w:tcMar>
          </w:tcPr>
          <w:p>
            <w:pPr>
              <w:spacing w:after="0"/>
            </w:pPr>
            <w:r>
              <w:rPr>
                <w:b w:val="false"/>
                <w:bCs w:val="false"/>
                <w:sz w:val="20"/>
                <w:szCs w:val="20"/>
              </w:rPr>
              <w:t xml:space="preserve">Flask-RESTful</w:t>
            </w:r>
          </w:p>
        </w:tc>
        <w:tc>
          <w:tcPr>
            <w:tcW w:type="dxa" w:w="1560"/>
            <w:tcMar>
              <w:top w:type="dxa" w:w="60"/>
              <w:left w:type="dxa" w:w="100"/>
              <w:bottom w:type="dxa" w:w="60"/>
              <w:right w:type="dxa" w:w="100"/>
            </w:tcMar>
          </w:tcPr>
          <w:p>
            <w:pPr>
              <w:spacing w:after="0"/>
            </w:pPr>
            <w:r>
              <w:rPr>
                <w:b w:val="false"/>
                <w:bCs w:val="false"/>
                <w:sz w:val="20"/>
                <w:szCs w:val="20"/>
              </w:rPr>
              <w:t xml:space="preserve">0.3.10</w:t>
            </w:r>
          </w:p>
        </w:tc>
        <w:tc>
          <w:tcPr>
            <w:tcW w:type="dxa" w:w="4680"/>
            <w:tcMar>
              <w:top w:type="dxa" w:w="60"/>
              <w:left w:type="dxa" w:w="100"/>
              <w:bottom w:type="dxa" w:w="60"/>
              <w:right w:type="dxa" w:w="100"/>
            </w:tcMar>
          </w:tcPr>
          <w:p>
            <w:pPr>
              <w:spacing w:after="0"/>
            </w:pPr>
            <w:r>
              <w:rPr>
                <w:b w:val="false"/>
                <w:bCs w:val="false"/>
                <w:sz w:val="20"/>
                <w:szCs w:val="20"/>
              </w:rPr>
              <w:t xml:space="preserve">Recursos REST orientados a objetos</w:t>
            </w:r>
          </w:p>
        </w:tc>
      </w:tr>
      <w:tr>
        <w:tc>
          <w:tcPr>
            <w:tcW w:type="dxa" w:w="3120"/>
            <w:tcMar>
              <w:top w:type="dxa" w:w="60"/>
              <w:left w:type="dxa" w:w="100"/>
              <w:bottom w:type="dxa" w:w="60"/>
              <w:right w:type="dxa" w:w="100"/>
            </w:tcMar>
          </w:tcPr>
          <w:p>
            <w:pPr>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spacing w:after="0"/>
            </w:pPr>
            <w:r>
              <w:rPr>
                <w:b w:val="false"/>
                <w:bCs w:val="false"/>
                <w:sz w:val="20"/>
                <w:szCs w:val="20"/>
              </w:rPr>
              <w:t xml:space="preserve">1.3.0</w:t>
            </w:r>
          </w:p>
        </w:tc>
        <w:tc>
          <w:tcPr>
            <w:tcW w:type="dxa" w:w="4680"/>
            <w:tcMar>
              <w:top w:type="dxa" w:w="60"/>
              <w:left w:type="dxa" w:w="100"/>
              <w:bottom w:type="dxa" w:w="60"/>
              <w:right w:type="dxa" w:w="100"/>
            </w:tcMar>
          </w:tcPr>
          <w:p>
            <w:pPr>
              <w:spacing w:after="0"/>
            </w:pPr>
            <w:r>
              <w:rPr>
                <w:b w:val="false"/>
                <w:bCs w:val="false"/>
                <w:sz w:val="20"/>
                <w:szCs w:val="20"/>
              </w:rPr>
              <w:t xml:space="preserve">Validacion y serializacion</w:t>
            </w:r>
          </w:p>
        </w:tc>
      </w:tr>
      <w:tr>
        <w:tc>
          <w:tcPr>
            <w:tcW w:type="dxa" w:w="3120"/>
            <w:tcMar>
              <w:top w:type="dxa" w:w="60"/>
              <w:left w:type="dxa" w:w="100"/>
              <w:bottom w:type="dxa" w:w="60"/>
              <w:right w:type="dxa" w:w="100"/>
            </w:tcMar>
          </w:tcPr>
          <w:p>
            <w:pPr>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spacing w:after="0"/>
            </w:pPr>
            <w:r>
              <w:rPr>
                <w:b w:val="false"/>
                <w:bCs w:val="false"/>
                <w:sz w:val="20"/>
                <w:szCs w:val="20"/>
              </w:rPr>
              <w:t xml:space="preserve">4.7.1</w:t>
            </w:r>
          </w:p>
        </w:tc>
        <w:tc>
          <w:tcPr>
            <w:tcW w:type="dxa" w:w="4680"/>
            <w:tcMar>
              <w:top w:type="dxa" w:w="60"/>
              <w:left w:type="dxa" w:w="100"/>
              <w:bottom w:type="dxa" w:w="60"/>
              <w:right w:type="dxa" w:w="100"/>
            </w:tcMar>
          </w:tcPr>
          <w:p>
            <w:pPr>
              <w:spacing w:after="0"/>
            </w:pPr>
            <w:r>
              <w:rPr>
                <w:b w:val="false"/>
                <w:bCs w:val="false"/>
                <w:sz w:val="20"/>
                <w:szCs w:val="20"/>
              </w:rPr>
              <w:t xml:space="preserve">Validacion de tokens Bearer</w:t>
            </w:r>
          </w:p>
        </w:tc>
      </w:tr>
      <w:tr>
        <w:tc>
          <w:tcPr>
            <w:tcW w:type="dxa" w:w="3120"/>
            <w:tcMar>
              <w:top w:type="dxa" w:w="60"/>
              <w:left w:type="dxa" w:w="100"/>
              <w:bottom w:type="dxa" w:w="60"/>
              <w:right w:type="dxa" w:w="100"/>
            </w:tcMar>
          </w:tcPr>
          <w:p>
            <w:pPr>
              <w:spacing w:after="0"/>
            </w:pPr>
            <w:r>
              <w:rPr>
                <w:b w:val="false"/>
                <w:bCs w:val="false"/>
                <w:sz w:val="20"/>
                <w:szCs w:val="20"/>
              </w:rPr>
              <w:t xml:space="preserve">Werkzeug</w:t>
            </w:r>
          </w:p>
        </w:tc>
        <w:tc>
          <w:tcPr>
            <w:tcW w:type="dxa" w:w="1560"/>
            <w:tcMar>
              <w:top w:type="dxa" w:w="60"/>
              <w:left w:type="dxa" w:w="100"/>
              <w:bottom w:type="dxa" w:w="60"/>
              <w:right w:type="dxa" w:w="100"/>
            </w:tcMar>
          </w:tcPr>
          <w:p>
            <w:pPr>
              <w:spacing w:after="0"/>
            </w:pPr>
            <w:r>
              <w:rPr>
                <w:b w:val="false"/>
                <w:bCs w:val="false"/>
                <w:sz w:val="20"/>
                <w:szCs w:val="20"/>
              </w:rPr>
              <w:t xml:space="preserve">3.1.3</w:t>
            </w:r>
          </w:p>
        </w:tc>
        <w:tc>
          <w:tcPr>
            <w:tcW w:type="dxa" w:w="4680"/>
            <w:tcMar>
              <w:top w:type="dxa" w:w="60"/>
              <w:left w:type="dxa" w:w="100"/>
              <w:bottom w:type="dxa" w:w="60"/>
              <w:right w:type="dxa" w:w="100"/>
            </w:tcMar>
          </w:tcPr>
          <w:p>
            <w:pPr>
              <w:spacing w:after="0"/>
            </w:pPr>
            <w:r>
              <w:rPr>
                <w:b w:val="false"/>
                <w:bCs w:val="false"/>
                <w:sz w:val="20"/>
                <w:szCs w:val="20"/>
              </w:rPr>
              <w:t xml:space="preserve">Capa WSGI y ProxyFix tras el balanceador</w:t>
            </w:r>
          </w:p>
        </w:tc>
      </w:tr>
      <w:tr>
        <w:tc>
          <w:tcPr>
            <w:tcW w:type="dxa" w:w="3120"/>
            <w:tcMar>
              <w:top w:type="dxa" w:w="60"/>
              <w:left w:type="dxa" w:w="100"/>
              <w:bottom w:type="dxa" w:w="60"/>
              <w:right w:type="dxa" w:w="100"/>
            </w:tcMar>
          </w:tcPr>
          <w:p>
            <w:pPr>
              <w:spacing w:after="0"/>
            </w:pPr>
            <w:r>
              <w:rPr>
                <w:b w:val="false"/>
                <w:bCs w:val="false"/>
                <w:sz w:val="20"/>
                <w:szCs w:val="20"/>
              </w:rPr>
              <w:t xml:space="preserve">PostgreSQL</w:t>
            </w:r>
          </w:p>
        </w:tc>
        <w:tc>
          <w:tcPr>
            <w:tcW w:type="dxa" w:w="1560"/>
            <w:tcMar>
              <w:top w:type="dxa" w:w="60"/>
              <w:left w:type="dxa" w:w="100"/>
              <w:bottom w:type="dxa" w:w="60"/>
              <w:right w:type="dxa" w:w="100"/>
            </w:tcMar>
          </w:tcPr>
          <w:p>
            <w:pPr>
              <w:spacing w:after="0"/>
            </w:pPr>
            <w:r>
              <w:rPr>
                <w:b w:val="false"/>
                <w:bCs w:val="false"/>
                <w:sz w:val="20"/>
                <w:szCs w:val="20"/>
              </w:rPr>
              <w:t xml:space="preserve">16.15</w:t>
            </w:r>
          </w:p>
        </w:tc>
        <w:tc>
          <w:tcPr>
            <w:tcW w:type="dxa" w:w="4680"/>
            <w:tcMar>
              <w:top w:type="dxa" w:w="60"/>
              <w:left w:type="dxa" w:w="100"/>
              <w:bottom w:type="dxa" w:w="60"/>
              <w:right w:type="dxa" w:w="100"/>
            </w:tcMar>
          </w:tcPr>
          <w:p>
            <w:pPr>
              <w:spacing w:after="0"/>
            </w:pPr>
            <w:r>
              <w:rPr>
                <w:b w:val="false"/>
                <w:bCs w:val="false"/>
                <w:sz w:val="20"/>
                <w:szCs w:val="20"/>
              </w:rPr>
              <w:t xml:space="preserve">Motor de base de datos (AWS RDS)</w:t>
            </w:r>
          </w:p>
        </w:tc>
      </w:tr>
      <w:tr>
        <w:tc>
          <w:tcPr>
            <w:tcW w:type="dxa" w:w="3120"/>
            <w:tcMar>
              <w:top w:type="dxa" w:w="60"/>
              <w:left w:type="dxa" w:w="100"/>
              <w:bottom w:type="dxa" w:w="60"/>
              <w:right w:type="dxa" w:w="100"/>
            </w:tcMar>
          </w:tcPr>
          <w:p>
            <w:pPr>
              <w:spacing w:after="0"/>
            </w:pPr>
            <w:r>
              <w:rPr>
                <w:b w:val="false"/>
                <w:bCs w:val="false"/>
                <w:sz w:val="20"/>
                <w:szCs w:val="20"/>
              </w:rPr>
              <w:t xml:space="preserve">Gunicorn</w:t>
            </w:r>
          </w:p>
        </w:tc>
        <w:tc>
          <w:tcPr>
            <w:tcW w:type="dxa" w:w="1560"/>
            <w:tcMar>
              <w:top w:type="dxa" w:w="60"/>
              <w:left w:type="dxa" w:w="100"/>
              <w:bottom w:type="dxa" w:w="60"/>
              <w:right w:type="dxa" w:w="100"/>
            </w:tcMar>
          </w:tcPr>
          <w:p>
            <w:pPr>
              <w:spacing w:after="0"/>
            </w:pPr>
            <w:r>
              <w:rPr>
                <w:b w:val="false"/>
                <w:bCs w:val="false"/>
                <w:sz w:val="20"/>
                <w:szCs w:val="20"/>
              </w:rPr>
              <w:t xml:space="preserve">23.0.0</w:t>
            </w:r>
          </w:p>
        </w:tc>
        <w:tc>
          <w:tcPr>
            <w:tcW w:type="dxa" w:w="4680"/>
            <w:tcMar>
              <w:top w:type="dxa" w:w="60"/>
              <w:left w:type="dxa" w:w="100"/>
              <w:bottom w:type="dxa" w:w="60"/>
              <w:right w:type="dxa" w:w="100"/>
            </w:tcMar>
          </w:tcPr>
          <w:p>
            <w:pPr>
              <w:spacing w:after="0"/>
            </w:pPr>
            <w:r>
              <w:rPr>
                <w:b w:val="false"/>
                <w:bCs w:val="false"/>
                <w:sz w:val="20"/>
                <w:szCs w:val="20"/>
              </w:rPr>
              <w:t xml:space="preserve">Servidor WSGI en produccion</w:t>
            </w:r>
          </w:p>
        </w:tc>
      </w:tr>
    </w:tbl>
    <w:p>
      <w:pPr>
        <w:pStyle w:val="Heading1"/>
        <w:spacing w:after="180" w:before="360"/>
      </w:pPr>
      <w:r>
        <w:t xml:space="preserve">3. Diseno del API REST</w:t>
      </w:r>
    </w:p>
    <w:p>
      <w:pPr>
        <w:pStyle w:val="Heading2"/>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tblHeader/>
        </w:trPr>
        <w:tc>
          <w:tcPr>
            <w:tcW w:type="dxa" w:w="2674"/>
            <w:shd w:fill="D9E2F3" w:val="clear"/>
            <w:tcMar>
              <w:top w:type="dxa" w:w="60"/>
              <w:left w:type="dxa" w:w="100"/>
              <w:bottom w:type="dxa" w:w="60"/>
              <w:right w:type="dxa" w:w="100"/>
            </w:tcMar>
          </w:tcPr>
          <w:p>
            <w:pPr>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spacing w:after="0"/>
            </w:pPr>
            <w:r>
              <w:rPr>
                <w:b/>
                <w:bCs/>
                <w:sz w:val="20"/>
                <w:szCs w:val="20"/>
              </w:rPr>
              <w:t xml:space="preserve">Tipo</w:t>
            </w:r>
          </w:p>
        </w:tc>
        <w:tc>
          <w:tcPr>
            <w:tcW w:type="dxa" w:w="1337"/>
            <w:shd w:fill="D9E2F3" w:val="clear"/>
            <w:tcMar>
              <w:top w:type="dxa" w:w="60"/>
              <w:left w:type="dxa" w:w="100"/>
              <w:bottom w:type="dxa" w:w="60"/>
              <w:right w:type="dxa" w:w="100"/>
            </w:tcMar>
          </w:tcPr>
          <w:p>
            <w:pPr>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spacing w:after="0"/>
            </w:pPr>
            <w:r>
              <w:rPr>
                <w:b/>
                <w:bCs/>
                <w:sz w:val="20"/>
                <w:szCs w:val="20"/>
              </w:rPr>
              <w:t xml:space="preserve">Reglas</w:t>
            </w:r>
          </w:p>
        </w:tc>
      </w:tr>
      <w:tr>
        <w:tc>
          <w:tcPr>
            <w:tcW w:type="dxa" w:w="2674"/>
            <w:tcMar>
              <w:top w:type="dxa" w:w="60"/>
              <w:left w:type="dxa" w:w="100"/>
              <w:bottom w:type="dxa" w:w="60"/>
              <w:right w:type="dxa" w:w="100"/>
            </w:tcMar>
          </w:tcPr>
          <w:p>
            <w:pPr>
              <w:spacing w:after="0"/>
            </w:pPr>
            <w:r>
              <w:rPr>
                <w:b w:val="false"/>
                <w:bCs w:val="false"/>
                <w:sz w:val="20"/>
                <w:szCs w:val="20"/>
              </w:rPr>
              <w:t xml:space="preserve">email</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Formato valido, maximo 254 caracteres</w:t>
            </w:r>
          </w:p>
        </w:tc>
      </w:tr>
      <w:tr>
        <w:tc>
          <w:tcPr>
            <w:tcW w:type="dxa" w:w="2674"/>
            <w:tcMar>
              <w:top w:type="dxa" w:w="60"/>
              <w:left w:type="dxa" w:w="100"/>
              <w:bottom w:type="dxa" w:w="60"/>
              <w:right w:type="dxa" w:w="100"/>
            </w:tcMar>
          </w:tcPr>
          <w:p>
            <w:pPr>
              <w:spacing w:after="0"/>
            </w:pPr>
            <w:r>
              <w:rPr>
                <w:b w:val="false"/>
                <w:bCs w:val="false"/>
                <w:sz w:val="20"/>
                <w:szCs w:val="20"/>
              </w:rPr>
              <w:t xml:space="preserve">app_uuid</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Si</w:t>
            </w:r>
          </w:p>
        </w:tc>
        <w:tc>
          <w:tcPr>
            <w:tcW w:type="dxa" w:w="4012"/>
            <w:tcMar>
              <w:top w:type="dxa" w:w="60"/>
              <w:left w:type="dxa" w:w="100"/>
              <w:bottom w:type="dxa" w:w="60"/>
              <w:right w:type="dxa" w:w="100"/>
            </w:tcMar>
          </w:tcPr>
          <w:p>
            <w:pPr>
              <w:spacing w:after="0"/>
            </w:pPr>
            <w:r>
              <w:rPr>
                <w:b w:val="false"/>
                <w:bCs w:val="false"/>
                <w:sz w:val="20"/>
                <w:szCs w:val="20"/>
              </w:rPr>
              <w:t xml:space="preserve">UUID valido de la app cliente</w:t>
            </w:r>
          </w:p>
        </w:tc>
      </w:tr>
      <w:tr>
        <w:tc>
          <w:tcPr>
            <w:tcW w:type="dxa" w:w="2674"/>
            <w:tcMar>
              <w:top w:type="dxa" w:w="60"/>
              <w:left w:type="dxa" w:w="100"/>
              <w:bottom w:type="dxa" w:w="60"/>
              <w:right w:type="dxa" w:w="100"/>
            </w:tcMar>
          </w:tcPr>
          <w:p>
            <w:pPr>
              <w:spacing w:after="0"/>
            </w:pPr>
            <w:r>
              <w:rPr>
                <w:b w:val="false"/>
                <w:bCs w:val="false"/>
                <w:sz w:val="20"/>
                <w:szCs w:val="20"/>
              </w:rPr>
              <w:t xml:space="preserve">blocked_reason</w:t>
            </w:r>
          </w:p>
        </w:tc>
        <w:tc>
          <w:tcPr>
            <w:tcW w:type="dxa" w:w="1337"/>
            <w:tcMar>
              <w:top w:type="dxa" w:w="60"/>
              <w:left w:type="dxa" w:w="100"/>
              <w:bottom w:type="dxa" w:w="60"/>
              <w:right w:type="dxa" w:w="100"/>
            </w:tcMar>
          </w:tcPr>
          <w:p>
            <w:pPr>
              <w:spacing w:after="0"/>
            </w:pPr>
            <w:r>
              <w:rPr>
                <w:b w:val="false"/>
                <w:bCs w:val="false"/>
                <w:sz w:val="20"/>
                <w:szCs w:val="20"/>
              </w:rPr>
              <w:t xml:space="preserve">String</w:t>
            </w:r>
          </w:p>
        </w:tc>
        <w:tc>
          <w:tcPr>
            <w:tcW w:type="dxa" w:w="1337"/>
            <w:tcMar>
              <w:top w:type="dxa" w:w="60"/>
              <w:left w:type="dxa" w:w="100"/>
              <w:bottom w:type="dxa" w:w="60"/>
              <w:right w:type="dxa" w:w="100"/>
            </w:tcMar>
          </w:tcPr>
          <w:p>
            <w:pPr>
              <w:spacing w:after="0"/>
            </w:pPr>
            <w:r>
              <w:rPr>
                <w:b w:val="false"/>
                <w:bCs w:val="false"/>
                <w:sz w:val="20"/>
                <w:szCs w:val="20"/>
              </w:rPr>
              <w:t xml:space="preserve">No</w:t>
            </w:r>
          </w:p>
        </w:tc>
        <w:tc>
          <w:tcPr>
            <w:tcW w:type="dxa" w:w="4012"/>
            <w:tcMar>
              <w:top w:type="dxa" w:w="60"/>
              <w:left w:type="dxa" w:w="100"/>
              <w:bottom w:type="dxa" w:w="60"/>
              <w:right w:type="dxa" w:w="100"/>
            </w:tcMar>
          </w:tcPr>
          <w:p>
            <w:pPr>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D9E2F3" w:val="clear"/>
            <w:tcMar>
              <w:top w:type="dxa" w:w="60"/>
              <w:left w:type="dxa" w:w="100"/>
              <w:bottom w:type="dxa" w:w="60"/>
              <w:right w:type="dxa" w:w="100"/>
            </w:tcMar>
          </w:tcPr>
          <w:p>
            <w:pPr>
              <w:spacing w:after="0"/>
            </w:pPr>
            <w:r>
              <w:rPr>
                <w:b/>
                <w:bCs/>
                <w:sz w:val="20"/>
                <w:szCs w:val="20"/>
              </w:rPr>
              <w:t xml:space="preserve">Codigo</w:t>
            </w:r>
          </w:p>
        </w:tc>
        <w:tc>
          <w:tcPr>
            <w:tcW w:type="dxa" w:w="7488"/>
            <w:shd w:fill="D9E2F3" w:val="clear"/>
            <w:tcMar>
              <w:top w:type="dxa" w:w="60"/>
              <w:left w:type="dxa" w:w="100"/>
              <w:bottom w:type="dxa" w:w="60"/>
              <w:right w:type="dxa" w:w="100"/>
            </w:tcMar>
          </w:tcPr>
          <w:p>
            <w:pPr>
              <w:spacing w:after="0"/>
            </w:pPr>
            <w:r>
              <w:rPr>
                <w:b/>
                <w:bCs/>
                <w:sz w:val="20"/>
                <w:szCs w:val="20"/>
              </w:rPr>
              <w:t xml:space="preserve">Significado</w:t>
            </w:r>
          </w:p>
        </w:tc>
      </w:tr>
      <w:tr>
        <w:tc>
          <w:tcPr>
            <w:tcW w:type="dxa" w:w="1872"/>
            <w:tcMar>
              <w:top w:type="dxa" w:w="60"/>
              <w:left w:type="dxa" w:w="100"/>
              <w:bottom w:type="dxa" w:w="60"/>
              <w:right w:type="dxa" w:w="100"/>
            </w:tcMar>
          </w:tcPr>
          <w:p>
            <w:pPr>
              <w:spacing w:after="0"/>
            </w:pPr>
            <w:r>
              <w:rPr>
                <w:b w:val="false"/>
                <w:bCs w:val="false"/>
                <w:sz w:val="20"/>
                <w:szCs w:val="20"/>
              </w:rPr>
              <w:t xml:space="preserve">201</w:t>
            </w:r>
          </w:p>
        </w:tc>
        <w:tc>
          <w:tcPr>
            <w:tcW w:type="dxa" w:w="7488"/>
            <w:tcMar>
              <w:top w:type="dxa" w:w="60"/>
              <w:left w:type="dxa" w:w="100"/>
              <w:bottom w:type="dxa" w:w="60"/>
              <w:right w:type="dxa" w:w="100"/>
            </w:tcMar>
          </w:tcPr>
          <w:p>
            <w:pPr>
              <w:spacing w:after="0"/>
            </w:pPr>
            <w:r>
              <w:rPr>
                <w:b w:val="false"/>
                <w:bCs w:val="false"/>
                <w:sz w:val="20"/>
                <w:szCs w:val="20"/>
              </w:rPr>
              <w:t xml:space="preserve">Email agregado (created: true)</w:t>
            </w:r>
          </w:p>
        </w:tc>
      </w:tr>
      <w:tr>
        <w:tc>
          <w:tcPr>
            <w:tcW w:type="dxa" w:w="1872"/>
            <w:tcMar>
              <w:top w:type="dxa" w:w="60"/>
              <w:left w:type="dxa" w:w="100"/>
              <w:bottom w:type="dxa" w:w="60"/>
              <w:right w:type="dxa" w:w="100"/>
            </w:tcMar>
          </w:tcPr>
          <w:p>
            <w:pPr>
              <w:spacing w:after="0"/>
            </w:pPr>
            <w:r>
              <w:rPr>
                <w:b w:val="false"/>
                <w:bCs w:val="false"/>
                <w:sz w:val="20"/>
                <w:szCs w:val="20"/>
              </w:rPr>
              <w:t xml:space="preserve">400</w:t>
            </w:r>
          </w:p>
        </w:tc>
        <w:tc>
          <w:tcPr>
            <w:tcW w:type="dxa" w:w="7488"/>
            <w:tcMar>
              <w:top w:type="dxa" w:w="60"/>
              <w:left w:type="dxa" w:w="100"/>
              <w:bottom w:type="dxa" w:w="60"/>
              <w:right w:type="dxa" w:w="100"/>
            </w:tcMar>
          </w:tcPr>
          <w:p>
            <w:pPr>
              <w:spacing w:after="0"/>
            </w:pPr>
            <w:r>
              <w:rPr>
                <w:b w:val="false"/>
                <w:bCs w:val="false"/>
                <w:sz w:val="20"/>
                <w:szCs w:val="20"/>
              </w:rPr>
              <w:t xml:space="preserve">Datos invalidos, con detalle en errors</w:t>
            </w:r>
          </w:p>
        </w:tc>
      </w:tr>
      <w:tr>
        <w:tc>
          <w:tcPr>
            <w:tcW w:type="dxa" w:w="1872"/>
            <w:tcMar>
              <w:top w:type="dxa" w:w="60"/>
              <w:left w:type="dxa" w:w="100"/>
              <w:bottom w:type="dxa" w:w="60"/>
              <w:right w:type="dxa" w:w="100"/>
            </w:tcMar>
          </w:tcPr>
          <w:p>
            <w:pPr>
              <w:spacing w:after="0"/>
            </w:pPr>
            <w:r>
              <w:rPr>
                <w:b w:val="false"/>
                <w:bCs w:val="false"/>
                <w:sz w:val="20"/>
                <w:szCs w:val="20"/>
              </w:rPr>
              <w:t xml:space="preserve">401</w:t>
            </w:r>
          </w:p>
        </w:tc>
        <w:tc>
          <w:tcPr>
            <w:tcW w:type="dxa" w:w="7488"/>
            <w:tcMar>
              <w:top w:type="dxa" w:w="60"/>
              <w:left w:type="dxa" w:w="100"/>
              <w:bottom w:type="dxa" w:w="60"/>
              <w:right w:type="dxa" w:w="100"/>
            </w:tcMar>
          </w:tcPr>
          <w:p>
            <w:pPr>
              <w:spacing w:after="0"/>
            </w:pPr>
            <w:r>
              <w:rPr>
                <w:b w:val="false"/>
                <w:bCs w:val="false"/>
                <w:sz w:val="20"/>
                <w:szCs w:val="20"/>
              </w:rPr>
              <w:t xml:space="preserve">Token ausente o invalido</w:t>
            </w:r>
          </w:p>
        </w:tc>
      </w:tr>
      <w:tr>
        <w:tc>
          <w:tcPr>
            <w:tcW w:type="dxa" w:w="1872"/>
            <w:tcMar>
              <w:top w:type="dxa" w:w="60"/>
              <w:left w:type="dxa" w:w="100"/>
              <w:bottom w:type="dxa" w:w="60"/>
              <w:right w:type="dxa" w:w="100"/>
            </w:tcMar>
          </w:tcPr>
          <w:p>
            <w:pPr>
              <w:spacing w:after="0"/>
            </w:pPr>
            <w:r>
              <w:rPr>
                <w:b w:val="false"/>
                <w:bCs w:val="false"/>
                <w:sz w:val="20"/>
                <w:szCs w:val="20"/>
              </w:rPr>
              <w:t xml:space="preserve">409</w:t>
            </w:r>
          </w:p>
        </w:tc>
        <w:tc>
          <w:tcPr>
            <w:tcW w:type="dxa" w:w="7488"/>
            <w:tcMar>
              <w:top w:type="dxa" w:w="60"/>
              <w:left w:type="dxa" w:w="100"/>
              <w:bottom w:type="dxa" w:w="60"/>
              <w:right w:type="dxa" w:w="100"/>
            </w:tcMar>
          </w:tcPr>
          <w:p>
            <w:pPr>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spacing w:after="60" w:before="20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 </w:t>
      </w:r>
      <w:r>
        <w:rPr>
          <w:i/>
          <w:iCs/>
          <w:color w:val="404040"/>
          <w:sz w:val="18"/>
          <w:szCs w:val="18"/>
        </w:rPr>
        <w:t xml:space="preserve">Pagina principal del repositorio en GitHub, mostrando la lista de archivos y el README.</w:t>
      </w:r>
    </w:p>
    <w:p>
      <w:pPr>
        <w:spacing w:after="60" w:before="200"/>
        <w:jc w:val="center"/>
      </w:pPr>
      <w:r>
        <w:drawing>
          <wp:inline distT="0" distB="0" distL="0" distR="0">
            <wp:extent cx="5905500" cy="2838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2. </w:t>
      </w:r>
      <w:r>
        <w:rPr>
          <w:i/>
          <w:iCs/>
          <w:color w:val="404040"/>
          <w:sz w:val="18"/>
          <w:szCs w:val="18"/>
        </w:rPr>
        <w:t xml:space="preserve">Historial de commits (pestana Commits), evidenciando el versionamiento del proyecto.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spacing w:after="180" w:before="360"/>
      </w:pPr>
      <w:r>
        <w:t xml:space="preserve">5. Configuracion de AWS</w:t>
      </w:r>
    </w:p>
    <w:p>
      <w:pPr>
        <w:pStyle w:val="Heading2"/>
        <w:spacing w:after="140" w:before="280"/>
      </w:pPr>
      <w:r>
        <w:t xml:space="preserve">5.1 Configuracion de RDS</w:t>
      </w:r>
    </w:p>
    <w:p>
      <w:pPr>
        <w:spacing w:after="60" w:before="200"/>
        <w:jc w:val="center"/>
      </w:pPr>
      <w:r>
        <w:drawing>
          <wp:inline distT="0" distB="0" distL="0" distR="0">
            <wp:extent cx="5905500" cy="2752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color w:val="404040"/>
          <w:sz w:val="18"/>
          <w:szCs w:val="18"/>
        </w:rPr>
        <w:t xml:space="preserve">Figura 3. </w:t>
      </w:r>
      <w:r>
        <w:rPr>
          <w:i/>
          <w:iCs/>
          <w:color w:val="404040"/>
          <w:sz w:val="18"/>
          <w:szCs w:val="18"/>
        </w:rPr>
        <w:t xml:space="preserve">Consola de RDS mostrando la instancia blacklist-db con estado Available.</w:t>
      </w:r>
    </w:p>
    <w:p>
      <w:pPr>
        <w:spacing w:after="60" w:before="200"/>
        <w:jc w:val="center"/>
      </w:pPr>
      <w:r>
        <w:drawing>
          <wp:inline distT="0" distB="0" distL="0" distR="0">
            <wp:extent cx="5905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4. </w:t>
      </w:r>
      <w:r>
        <w:rPr>
          <w:i/>
          <w:iCs/>
          <w:color w:val="404040"/>
          <w:sz w:val="18"/>
          <w:szCs w:val="18"/>
        </w:rPr>
        <w:t xml:space="preserve">Pestana Connectivity &amp; security de la instancia, donde se vea Publicly accessible: No y el VPC security group asociado.</w:t>
      </w:r>
    </w:p>
    <w:p>
      <w:pPr>
        <w:spacing w:after="60" w:before="200"/>
        <w:jc w:val="center"/>
      </w:pPr>
      <w:r>
        <w:drawing>
          <wp:inline distT="0" distB="0" distL="0" distR="0">
            <wp:extent cx="5905500" cy="2828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5. </w:t>
      </w:r>
      <w:r>
        <w:rPr>
          <w:i/>
          <w:iCs/>
          <w:color w:val="404040"/>
          <w:sz w:val="18"/>
          <w:szCs w:val="18"/>
        </w:rPr>
        <w:t xml:space="preserve">Reglas de entrada del security group del RDS, mostrando que el puerto 5432 solo acepta trafico desde el security group de Beanstalk, NO desde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Identificador</w:t>
            </w:r>
          </w:p>
        </w:tc>
        <w:tc>
          <w:tcPr>
            <w:tcW w:type="dxa" w:w="5616"/>
            <w:tcMar>
              <w:top w:type="dxa" w:w="60"/>
              <w:left w:type="dxa" w:w="100"/>
              <w:bottom w:type="dxa" w:w="60"/>
              <w:right w:type="dxa" w:w="100"/>
            </w:tcMar>
          </w:tcPr>
          <w:p>
            <w:pPr>
              <w:spacing w:after="0"/>
            </w:pPr>
            <w:r>
              <w:rPr>
                <w:b w:val="false"/>
                <w:bCs w:val="false"/>
                <w:sz w:val="20"/>
                <w:szCs w:val="20"/>
              </w:rPr>
              <w:t xml:space="preserve">blacklist-db</w:t>
            </w:r>
          </w:p>
        </w:tc>
      </w:tr>
      <w:tr>
        <w:tc>
          <w:tcPr>
            <w:tcW w:type="dxa" w:w="3744"/>
            <w:tcMar>
              <w:top w:type="dxa" w:w="60"/>
              <w:left w:type="dxa" w:w="100"/>
              <w:bottom w:type="dxa" w:w="60"/>
              <w:right w:type="dxa" w:w="100"/>
            </w:tcMar>
          </w:tcPr>
          <w:p>
            <w:pPr>
              <w:spacing w:after="0"/>
            </w:pPr>
            <w:r>
              <w:rPr>
                <w:b w:val="false"/>
                <w:bCs w:val="false"/>
                <w:sz w:val="20"/>
                <w:szCs w:val="20"/>
              </w:rPr>
              <w:t xml:space="preserve">Motor</w:t>
            </w:r>
          </w:p>
        </w:tc>
        <w:tc>
          <w:tcPr>
            <w:tcW w:type="dxa" w:w="5616"/>
            <w:tcMar>
              <w:top w:type="dxa" w:w="60"/>
              <w:left w:type="dxa" w:w="100"/>
              <w:bottom w:type="dxa" w:w="60"/>
              <w:right w:type="dxa" w:w="100"/>
            </w:tcMar>
          </w:tcPr>
          <w:p>
            <w:pPr>
              <w:spacing w:after="0"/>
            </w:pPr>
            <w:r>
              <w:rPr>
                <w:b w:val="false"/>
                <w:bCs w:val="false"/>
                <w:sz w:val="20"/>
                <w:szCs w:val="20"/>
              </w:rPr>
              <w:t xml:space="preserve">PostgreSQL 16.15</w:t>
            </w:r>
          </w:p>
        </w:tc>
      </w:tr>
      <w:tr>
        <w:tc>
          <w:tcPr>
            <w:tcW w:type="dxa" w:w="3744"/>
            <w:tcMar>
              <w:top w:type="dxa" w:w="60"/>
              <w:left w:type="dxa" w:w="100"/>
              <w:bottom w:type="dxa" w:w="60"/>
              <w:right w:type="dxa" w:w="100"/>
            </w:tcMar>
          </w:tcPr>
          <w:p>
            <w:pPr>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spacing w:after="0"/>
            </w:pPr>
            <w:r>
              <w:rPr>
                <w:b w:val="false"/>
                <w:bCs w:val="false"/>
                <w:sz w:val="20"/>
                <w:szCs w:val="20"/>
              </w:rPr>
              <w:t xml:space="preserve">db.t3.micro</w:t>
            </w:r>
          </w:p>
        </w:tc>
      </w:tr>
      <w:tr>
        <w:tc>
          <w:tcPr>
            <w:tcW w:type="dxa" w:w="3744"/>
            <w:tcMar>
              <w:top w:type="dxa" w:w="60"/>
              <w:left w:type="dxa" w:w="100"/>
              <w:bottom w:type="dxa" w:w="60"/>
              <w:right w:type="dxa" w:w="100"/>
            </w:tcMar>
          </w:tcPr>
          <w:p>
            <w:pPr>
              <w:spacing w:after="0"/>
            </w:pPr>
            <w:r>
              <w:rPr>
                <w:b w:val="false"/>
                <w:bCs w:val="false"/>
                <w:sz w:val="20"/>
                <w:szCs w:val="20"/>
              </w:rPr>
              <w:t xml:space="preserve">Almacenamiento</w:t>
            </w:r>
          </w:p>
        </w:tc>
        <w:tc>
          <w:tcPr>
            <w:tcW w:type="dxa" w:w="5616"/>
            <w:tcMar>
              <w:top w:type="dxa" w:w="60"/>
              <w:left w:type="dxa" w:w="100"/>
              <w:bottom w:type="dxa" w:w="60"/>
              <w:right w:type="dxa" w:w="100"/>
            </w:tcMar>
          </w:tcPr>
          <w:p>
            <w:pPr>
              <w:spacing w:after="0"/>
            </w:pPr>
            <w:r>
              <w:rPr>
                <w:b w:val="false"/>
                <w:bCs w:val="false"/>
                <w:sz w:val="20"/>
                <w:szCs w:val="20"/>
              </w:rPr>
              <w:t xml:space="preserve">20 GB, tipo gp3</w:t>
            </w:r>
          </w:p>
        </w:tc>
      </w:tr>
      <w:tr>
        <w:tc>
          <w:tcPr>
            <w:tcW w:type="dxa" w:w="3744"/>
            <w:tcMar>
              <w:top w:type="dxa" w:w="60"/>
              <w:left w:type="dxa" w:w="100"/>
              <w:bottom w:type="dxa" w:w="60"/>
              <w:right w:type="dxa" w:w="100"/>
            </w:tcMar>
          </w:tcPr>
          <w:p>
            <w:pPr>
              <w:spacing w:after="0"/>
            </w:pPr>
            <w:r>
              <w:rPr>
                <w:b w:val="false"/>
                <w:bCs w:val="false"/>
                <w:sz w:val="20"/>
                <w:szCs w:val="20"/>
              </w:rPr>
              <w:t xml:space="preserve">Base de datos</w:t>
            </w:r>
          </w:p>
        </w:tc>
        <w:tc>
          <w:tcPr>
            <w:tcW w:type="dxa" w:w="5616"/>
            <w:tcMar>
              <w:top w:type="dxa" w:w="60"/>
              <w:left w:type="dxa" w:w="100"/>
              <w:bottom w:type="dxa" w:w="60"/>
              <w:right w:type="dxa" w:w="100"/>
            </w:tcMar>
          </w:tcPr>
          <w:p>
            <w:pPr>
              <w:spacing w:after="0"/>
            </w:pPr>
            <w:r>
              <w:rPr>
                <w:b w:val="false"/>
                <w:bCs w:val="false"/>
                <w:sz w:val="20"/>
                <w:szCs w:val="20"/>
              </w:rPr>
              <w:t xml:space="preserve">blacklist</w:t>
            </w:r>
          </w:p>
        </w:tc>
      </w:tr>
      <w:tr>
        <w:tc>
          <w:tcPr>
            <w:tcW w:type="dxa" w:w="3744"/>
            <w:tcMar>
              <w:top w:type="dxa" w:w="60"/>
              <w:left w:type="dxa" w:w="100"/>
              <w:bottom w:type="dxa" w:w="60"/>
              <w:right w:type="dxa" w:w="100"/>
            </w:tcMar>
          </w:tcPr>
          <w:p>
            <w:pPr>
              <w:spacing w:after="0"/>
            </w:pPr>
            <w:r>
              <w:rPr>
                <w:b w:val="false"/>
                <w:bCs w:val="false"/>
                <w:sz w:val="20"/>
                <w:szCs w:val="20"/>
              </w:rPr>
              <w:t xml:space="preserve">Usuario maestro</w:t>
            </w:r>
          </w:p>
        </w:tc>
        <w:tc>
          <w:tcPr>
            <w:tcW w:type="dxa" w:w="5616"/>
            <w:tcMar>
              <w:top w:type="dxa" w:w="60"/>
              <w:left w:type="dxa" w:w="100"/>
              <w:bottom w:type="dxa" w:w="60"/>
              <w:right w:type="dxa" w:w="100"/>
            </w:tcMar>
          </w:tcPr>
          <w:p>
            <w:pPr>
              <w:spacing w:after="0"/>
            </w:pPr>
            <w:r>
              <w:rPr>
                <w:b w:val="false"/>
                <w:bCs w:val="false"/>
                <w:sz w:val="20"/>
                <w:szCs w:val="20"/>
              </w:rPr>
              <w:t xml:space="preserve">postgres</w:t>
            </w:r>
          </w:p>
        </w:tc>
      </w:tr>
      <w:tr>
        <w:tc>
          <w:tcPr>
            <w:tcW w:type="dxa" w:w="3744"/>
            <w:tcMar>
              <w:top w:type="dxa" w:w="60"/>
              <w:left w:type="dxa" w:w="100"/>
              <w:bottom w:type="dxa" w:w="60"/>
              <w:right w:type="dxa" w:w="100"/>
            </w:tcMar>
          </w:tcPr>
          <w:p>
            <w:pPr>
              <w:spacing w:after="0"/>
            </w:pPr>
            <w:r>
              <w:rPr>
                <w:b w:val="false"/>
                <w:bCs w:val="false"/>
                <w:sz w:val="20"/>
                <w:szCs w:val="20"/>
              </w:rPr>
              <w:t xml:space="preserve">Puerto</w:t>
            </w:r>
          </w:p>
        </w:tc>
        <w:tc>
          <w:tcPr>
            <w:tcW w:type="dxa" w:w="5616"/>
            <w:tcMar>
              <w:top w:type="dxa" w:w="60"/>
              <w:left w:type="dxa" w:w="100"/>
              <w:bottom w:type="dxa" w:w="60"/>
              <w:right w:type="dxa" w:w="100"/>
            </w:tcMar>
          </w:tcPr>
          <w:p>
            <w:pPr>
              <w:spacing w:after="0"/>
            </w:pPr>
            <w:r>
              <w:rPr>
                <w:b w:val="false"/>
                <w:bCs w:val="false"/>
                <w:sz w:val="20"/>
                <w:szCs w:val="20"/>
              </w:rPr>
              <w:t xml:space="preserve">5432</w:t>
            </w:r>
          </w:p>
        </w:tc>
      </w:tr>
      <w:tr>
        <w:tc>
          <w:tcPr>
            <w:tcW w:type="dxa" w:w="3744"/>
            <w:tcMar>
              <w:top w:type="dxa" w:w="60"/>
              <w:left w:type="dxa" w:w="100"/>
              <w:bottom w:type="dxa" w:w="60"/>
              <w:right w:type="dxa" w:w="100"/>
            </w:tcMar>
          </w:tcPr>
          <w:p>
            <w:pPr>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spacing w:after="0"/>
            </w:pPr>
            <w:r>
              <w:rPr>
                <w:b w:val="false"/>
                <w:bCs w:val="false"/>
                <w:sz w:val="20"/>
                <w:szCs w:val="20"/>
              </w:rPr>
              <w:t xml:space="preserve">us-east-2a</w:t>
            </w:r>
          </w:p>
        </w:tc>
      </w:tr>
      <w:tr>
        <w:tc>
          <w:tcPr>
            <w:tcW w:type="dxa" w:w="3744"/>
            <w:tcMar>
              <w:top w:type="dxa" w:w="60"/>
              <w:left w:type="dxa" w:w="100"/>
              <w:bottom w:type="dxa" w:w="60"/>
              <w:right w:type="dxa" w:w="100"/>
            </w:tcMar>
          </w:tcPr>
          <w:p>
            <w:pPr>
              <w:spacing w:after="0"/>
            </w:pPr>
            <w:r>
              <w:rPr>
                <w:b w:val="false"/>
                <w:bCs w:val="false"/>
                <w:sz w:val="20"/>
                <w:szCs w:val="20"/>
              </w:rPr>
              <w:t xml:space="preserve">Multi-AZ</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Acceso publico</w:t>
            </w:r>
          </w:p>
        </w:tc>
        <w:tc>
          <w:tcPr>
            <w:tcW w:type="dxa" w:w="5616"/>
            <w:tcMar>
              <w:top w:type="dxa" w:w="60"/>
              <w:left w:type="dxa" w:w="100"/>
              <w:bottom w:type="dxa" w:w="60"/>
              <w:right w:type="dxa" w:w="100"/>
            </w:tcMar>
          </w:tcPr>
          <w:p>
            <w:pPr>
              <w:spacing w:after="0"/>
            </w:pPr>
            <w:r>
              <w:rPr>
                <w:b w:val="false"/>
                <w:bCs w:val="false"/>
                <w:sz w:val="20"/>
                <w:szCs w:val="20"/>
              </w:rPr>
              <w:t xml:space="preserve">No</w:t>
            </w:r>
          </w:p>
        </w:tc>
      </w:tr>
      <w:tr>
        <w:tc>
          <w:tcPr>
            <w:tcW w:type="dxa" w:w="3744"/>
            <w:tcMar>
              <w:top w:type="dxa" w:w="60"/>
              <w:left w:type="dxa" w:w="100"/>
              <w:bottom w:type="dxa" w:w="60"/>
              <w:right w:type="dxa" w:w="100"/>
            </w:tcMar>
          </w:tcPr>
          <w:p>
            <w:pPr>
              <w:spacing w:after="0"/>
            </w:pPr>
            <w:r>
              <w:rPr>
                <w:b w:val="false"/>
                <w:bCs w:val="false"/>
                <w:sz w:val="20"/>
                <w:szCs w:val="20"/>
              </w:rPr>
              <w:t xml:space="preserve">Endpoint</w:t>
            </w:r>
          </w:p>
        </w:tc>
        <w:tc>
          <w:tcPr>
            <w:tcW w:type="dxa" w:w="5616"/>
            <w:tcMar>
              <w:top w:type="dxa" w:w="60"/>
              <w:left w:type="dxa" w:w="100"/>
              <w:bottom w:type="dxa" w:w="60"/>
              <w:right w:type="dxa" w:w="100"/>
            </w:tcMar>
          </w:tcPr>
          <w:p>
            <w:pPr>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spacing w:after="140" w:before="280"/>
      </w:pPr>
      <w:r>
        <w:t xml:space="preserve">5.2 Configuracion del proyecto en AWS Elastic Beanstalk</w:t>
      </w:r>
    </w:p>
    <w:p>
      <w:pPr>
        <w:spacing w:after="60" w:before="200"/>
        <w:jc w:val="center"/>
      </w:pPr>
      <w:r>
        <w:drawing>
          <wp:inline distT="0" distB="0" distL="0" distR="0">
            <wp:extent cx="5905500" cy="2733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220"/>
        <w:jc w:val="center"/>
      </w:pPr>
      <w:r>
        <w:rPr>
          <w:b/>
          <w:bCs/>
          <w:color w:val="404040"/>
          <w:sz w:val="18"/>
          <w:szCs w:val="18"/>
        </w:rPr>
        <w:t xml:space="preserve">Figura 6. </w:t>
      </w:r>
      <w:r>
        <w:rPr>
          <w:i/>
          <w:iCs/>
          <w:color w:val="404040"/>
          <w:sz w:val="18"/>
          <w:szCs w:val="18"/>
        </w:rPr>
        <w:t xml:space="preserve">Pagina del entorno blacklist-env mostrando Health: Ok (verde), el dominio y la version desplegada.</w:t>
      </w:r>
    </w:p>
    <w:p>
      <w:pPr>
        <w:spacing w:after="60" w:before="200"/>
        <w:jc w:val="center"/>
      </w:pPr>
      <w:r>
        <w:drawing>
          <wp:inline distT="0" distB="0" distL="0" distR="0">
            <wp:extent cx="59055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7. </w:t>
      </w:r>
      <w:r>
        <w:rPr>
          <w:i/>
          <w:iCs/>
          <w:color w:val="404040"/>
          <w:sz w:val="18"/>
          <w:szCs w:val="18"/>
        </w:rPr>
        <w:t xml:space="preserve">Configuracion de capacidad del entorno: tipo con equilibrio de carga, grupo de autoescalado de minimo 3 y maximo 6 instancias, y tipo de instancia t3.micro.</w:t>
      </w:r>
    </w:p>
    <w:p>
      <w:pPr>
        <w:spacing w:after="60" w:before="200"/>
        <w:jc w:val="center"/>
      </w:pPr>
      <w:r>
        <w:drawing>
          <wp:inline distT="0" distB="0" distL="0" distR="0">
            <wp:extent cx="5905500" cy="2838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8. </w:t>
      </w:r>
      <w:r>
        <w:rPr>
          <w:i/>
          <w:iCs/>
          <w:color w:val="404040"/>
          <w:sz w:val="18"/>
          <w:szCs w:val="18"/>
        </w:rPr>
        <w:t xml:space="preserve">Configuracion -&gt; Propiedades del entorno, con las variables DB_USER, DB_HOST, DB_PORT, DB_NAME, DB_PASSWORD y STATIC_BEARER_TOKEN. IMPORTANTE: oculte los valores de DB_PASSWORD y STATIC_BEARER_TOKEN antes de capturar.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Aplicacion</w:t>
            </w:r>
          </w:p>
        </w:tc>
        <w:tc>
          <w:tcPr>
            <w:tcW w:type="dxa" w:w="5616"/>
            <w:tcMar>
              <w:top w:type="dxa" w:w="60"/>
              <w:left w:type="dxa" w:w="100"/>
              <w:bottom w:type="dxa" w:w="60"/>
              <w:right w:type="dxa" w:w="100"/>
            </w:tcMar>
          </w:tcPr>
          <w:p>
            <w:pPr>
              <w:spacing w:after="0"/>
            </w:pPr>
            <w:r>
              <w:rPr>
                <w:b w:val="false"/>
                <w:bCs w:val="false"/>
                <w:sz w:val="20"/>
                <w:szCs w:val="20"/>
              </w:rPr>
              <w:t xml:space="preserve">blacklist-microservice</w:t>
            </w:r>
          </w:p>
        </w:tc>
      </w:tr>
      <w:tr>
        <w:tc>
          <w:tcPr>
            <w:tcW w:type="dxa" w:w="3744"/>
            <w:tcMar>
              <w:top w:type="dxa" w:w="60"/>
              <w:left w:type="dxa" w:w="100"/>
              <w:bottom w:type="dxa" w:w="60"/>
              <w:right w:type="dxa" w:w="100"/>
            </w:tcMar>
          </w:tcPr>
          <w:p>
            <w:pPr>
              <w:spacing w:after="0"/>
            </w:pPr>
            <w:r>
              <w:rPr>
                <w:b w:val="false"/>
                <w:bCs w:val="false"/>
                <w:sz w:val="20"/>
                <w:szCs w:val="20"/>
              </w:rPr>
              <w:t xml:space="preserve">Entorno</w:t>
            </w:r>
          </w:p>
        </w:tc>
        <w:tc>
          <w:tcPr>
            <w:tcW w:type="dxa" w:w="5616"/>
            <w:tcMar>
              <w:top w:type="dxa" w:w="60"/>
              <w:left w:type="dxa" w:w="100"/>
              <w:bottom w:type="dxa" w:w="60"/>
              <w:right w:type="dxa" w:w="100"/>
            </w:tcMar>
          </w:tcPr>
          <w:p>
            <w:pPr>
              <w:spacing w:after="0"/>
            </w:pPr>
            <w:r>
              <w:rPr>
                <w:b w:val="false"/>
                <w:bCs w:val="false"/>
                <w:sz w:val="20"/>
                <w:szCs w:val="20"/>
              </w:rPr>
              <w:t xml:space="preserve">blacklist-env</w:t>
            </w:r>
          </w:p>
        </w:tc>
      </w:tr>
      <w:tr>
        <w:tc>
          <w:tcPr>
            <w:tcW w:type="dxa" w:w="3744"/>
            <w:tcMar>
              <w:top w:type="dxa" w:w="60"/>
              <w:left w:type="dxa" w:w="100"/>
              <w:bottom w:type="dxa" w:w="60"/>
              <w:right w:type="dxa" w:w="100"/>
            </w:tcMar>
          </w:tcPr>
          <w:p>
            <w:pPr>
              <w:spacing w:after="0"/>
            </w:pPr>
            <w:r>
              <w:rPr>
                <w:b w:val="false"/>
                <w:bCs w:val="false"/>
                <w:sz w:val="20"/>
                <w:szCs w:val="20"/>
              </w:rPr>
              <w:t xml:space="preserve">ID del entorno</w:t>
            </w:r>
          </w:p>
        </w:tc>
        <w:tc>
          <w:tcPr>
            <w:tcW w:type="dxa" w:w="5616"/>
            <w:tcMar>
              <w:top w:type="dxa" w:w="60"/>
              <w:left w:type="dxa" w:w="100"/>
              <w:bottom w:type="dxa" w:w="60"/>
              <w:right w:type="dxa" w:w="100"/>
            </w:tcMar>
          </w:tcPr>
          <w:p>
            <w:pPr>
              <w:spacing w:after="0"/>
            </w:pPr>
            <w:r>
              <w:rPr>
                <w:b w:val="false"/>
                <w:bCs w:val="false"/>
                <w:sz w:val="20"/>
                <w:szCs w:val="20"/>
              </w:rPr>
              <w:t xml:space="preserve">e-tmjacz9vtk</w:t>
            </w:r>
          </w:p>
        </w:tc>
      </w:tr>
      <w:tr>
        <w:tc>
          <w:tcPr>
            <w:tcW w:type="dxa" w:w="3744"/>
            <w:tcMar>
              <w:top w:type="dxa" w:w="60"/>
              <w:left w:type="dxa" w:w="100"/>
              <w:bottom w:type="dxa" w:w="60"/>
              <w:right w:type="dxa" w:w="100"/>
            </w:tcMar>
          </w:tcPr>
          <w:p>
            <w:pPr>
              <w:spacing w:after="0"/>
            </w:pPr>
            <w:r>
              <w:rPr>
                <w:b w:val="false"/>
                <w:bCs w:val="false"/>
                <w:sz w:val="20"/>
                <w:szCs w:val="20"/>
              </w:rPr>
              <w:t xml:space="preserve">Region</w:t>
            </w:r>
          </w:p>
        </w:tc>
        <w:tc>
          <w:tcPr>
            <w:tcW w:type="dxa" w:w="5616"/>
            <w:tcMar>
              <w:top w:type="dxa" w:w="60"/>
              <w:left w:type="dxa" w:w="100"/>
              <w:bottom w:type="dxa" w:w="60"/>
              <w:right w:type="dxa" w:w="100"/>
            </w:tcMar>
          </w:tcPr>
          <w:p>
            <w:pPr>
              <w:spacing w:after="0"/>
            </w:pPr>
            <w:r>
              <w:rPr>
                <w:b w:val="false"/>
                <w:bCs w:val="false"/>
                <w:sz w:val="20"/>
                <w:szCs w:val="20"/>
              </w:rPr>
              <w:t xml:space="preserve">us-east-2 (Ohio)</w:t>
            </w:r>
          </w:p>
        </w:tc>
      </w:tr>
      <w:tr>
        <w:tc>
          <w:tcPr>
            <w:tcW w:type="dxa" w:w="3744"/>
            <w:tcMar>
              <w:top w:type="dxa" w:w="60"/>
              <w:left w:type="dxa" w:w="100"/>
              <w:bottom w:type="dxa" w:w="60"/>
              <w:right w:type="dxa" w:w="100"/>
            </w:tcMar>
          </w:tcPr>
          <w:p>
            <w:pPr>
              <w:spacing w:after="0"/>
            </w:pPr>
            <w:r>
              <w:rPr>
                <w:b w:val="false"/>
                <w:bCs w:val="false"/>
                <w:sz w:val="20"/>
                <w:szCs w:val="20"/>
              </w:rPr>
              <w:t xml:space="preserve">Plataforma</w:t>
            </w:r>
          </w:p>
        </w:tc>
        <w:tc>
          <w:tcPr>
            <w:tcW w:type="dxa" w:w="5616"/>
            <w:tcMar>
              <w:top w:type="dxa" w:w="60"/>
              <w:left w:type="dxa" w:w="100"/>
              <w:bottom w:type="dxa" w:w="60"/>
              <w:right w:type="dxa" w:w="100"/>
            </w:tcMar>
          </w:tcPr>
          <w:p>
            <w:pPr>
              <w:spacing w:after="0"/>
            </w:pPr>
            <w:r>
              <w:rPr>
                <w:b w:val="false"/>
                <w:bCs w:val="false"/>
                <w:sz w:val="20"/>
                <w:szCs w:val="20"/>
              </w:rPr>
              <w:t xml:space="preserve">Python 3.13 sobre 64bit Amazon Linux 2023 / 4.13.10</w:t>
            </w:r>
          </w:p>
        </w:tc>
      </w:tr>
      <w:tr>
        <w:tc>
          <w:tcPr>
            <w:tcW w:type="dxa" w:w="3744"/>
            <w:tcMar>
              <w:top w:type="dxa" w:w="60"/>
              <w:left w:type="dxa" w:w="100"/>
              <w:bottom w:type="dxa" w:w="60"/>
              <w:right w:type="dxa" w:w="100"/>
            </w:tcMar>
          </w:tcPr>
          <w:p>
            <w:pPr>
              <w:spacing w:after="0"/>
            </w:pPr>
            <w:r>
              <w:rPr>
                <w:b w:val="false"/>
                <w:bCs w:val="false"/>
                <w:sz w:val="20"/>
                <w:szCs w:val="20"/>
              </w:rPr>
              <w:t xml:space="preserve">Tipo de entorno</w:t>
            </w:r>
          </w:p>
        </w:tc>
        <w:tc>
          <w:tcPr>
            <w:tcW w:type="dxa" w:w="5616"/>
            <w:tcMar>
              <w:top w:type="dxa" w:w="60"/>
              <w:left w:type="dxa" w:w="100"/>
              <w:bottom w:type="dxa" w:w="60"/>
              <w:right w:type="dxa" w:w="100"/>
            </w:tcMar>
          </w:tcPr>
          <w:p>
            <w:pPr>
              <w:spacing w:after="0"/>
            </w:pPr>
            <w:r>
              <w:rPr>
                <w:b w:val="false"/>
                <w:bCs w:val="false"/>
                <w:sz w:val="20"/>
                <w:szCs w:val="20"/>
              </w:rPr>
              <w:t xml:space="preserve">Con balanceador (Application Load Balancer)</w:t>
            </w:r>
          </w:p>
        </w:tc>
      </w:tr>
      <w:tr>
        <w:tc>
          <w:tcPr>
            <w:tcW w:type="dxa" w:w="3744"/>
            <w:tcMar>
              <w:top w:type="dxa" w:w="60"/>
              <w:left w:type="dxa" w:w="100"/>
              <w:bottom w:type="dxa" w:w="60"/>
              <w:right w:type="dxa" w:w="100"/>
            </w:tcMar>
          </w:tcPr>
          <w:p>
            <w:pPr>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spacing w:after="0"/>
            </w:pPr>
            <w:r>
              <w:rPr>
                <w:b w:val="false"/>
                <w:bCs w:val="false"/>
                <w:sz w:val="20"/>
                <w:szCs w:val="20"/>
              </w:rPr>
              <w:t xml:space="preserve">t3.micro</w:t>
            </w:r>
          </w:p>
        </w:tc>
      </w:tr>
      <w:tr>
        <w:tc>
          <w:tcPr>
            <w:tcW w:type="dxa" w:w="3744"/>
            <w:tcMar>
              <w:top w:type="dxa" w:w="60"/>
              <w:left w:type="dxa" w:w="100"/>
              <w:bottom w:type="dxa" w:w="60"/>
              <w:right w:type="dxa" w:w="100"/>
            </w:tcMar>
          </w:tcPr>
          <w:p>
            <w:pPr>
              <w:spacing w:after="0"/>
            </w:pPr>
            <w:r>
              <w:rPr>
                <w:b w:val="false"/>
                <w:bCs w:val="false"/>
                <w:sz w:val="20"/>
                <w:szCs w:val="20"/>
              </w:rPr>
              <w:t xml:space="preserve">Autoescalado</w:t>
            </w:r>
          </w:p>
        </w:tc>
        <w:tc>
          <w:tcPr>
            <w:tcW w:type="dxa" w:w="5616"/>
            <w:tcMar>
              <w:top w:type="dxa" w:w="60"/>
              <w:left w:type="dxa" w:w="100"/>
              <w:bottom w:type="dxa" w:w="60"/>
              <w:right w:type="dxa" w:w="100"/>
            </w:tcMar>
          </w:tcPr>
          <w:p>
            <w:pPr>
              <w:spacing w:after="0"/>
            </w:pPr>
            <w:r>
              <w:rPr>
                <w:b w:val="false"/>
                <w:bCs w:val="false"/>
                <w:sz w:val="20"/>
                <w:szCs w:val="20"/>
              </w:rPr>
              <w:t xml:space="preserve">Minimo 3, maximo 6</w:t>
            </w:r>
          </w:p>
        </w:tc>
      </w:tr>
      <w:tr>
        <w:tc>
          <w:tcPr>
            <w:tcW w:type="dxa" w:w="3744"/>
            <w:tcMar>
              <w:top w:type="dxa" w:w="60"/>
              <w:left w:type="dxa" w:w="100"/>
              <w:bottom w:type="dxa" w:w="60"/>
              <w:right w:type="dxa" w:w="100"/>
            </w:tcMar>
          </w:tcPr>
          <w:p>
            <w:pPr>
              <w:spacing w:after="0"/>
            </w:pPr>
            <w:r>
              <w:rPr>
                <w:b w:val="false"/>
                <w:bCs w:val="false"/>
                <w:sz w:val="20"/>
                <w:szCs w:val="20"/>
              </w:rPr>
              <w:t xml:space="preserve">URL</w:t>
            </w:r>
          </w:p>
        </w:tc>
        <w:tc>
          <w:tcPr>
            <w:tcW w:type="dxa" w:w="5616"/>
            <w:tcMar>
              <w:top w:type="dxa" w:w="60"/>
              <w:left w:type="dxa" w:w="100"/>
              <w:bottom w:type="dxa" w:w="60"/>
              <w:right w:type="dxa" w:w="100"/>
            </w:tcMar>
          </w:tcPr>
          <w:p>
            <w:pPr>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spacing w:after="140" w:before="280"/>
      </w:pPr>
      <w:r>
        <w:t xml:space="preserve">5.3 Configuracion de los health checks</w:t>
      </w:r>
    </w:p>
    <w:p>
      <w:pPr>
        <w:spacing w:after="60" w:before="200"/>
        <w:jc w:val="center"/>
      </w:pPr>
      <w:r>
        <w:drawing>
          <wp:inline distT="0" distB="0" distL="0" distR="0">
            <wp:extent cx="59055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14625"/>
                    </a:xfrm>
                    <a:prstGeom prst="rect">
                      <a:avLst/>
                    </a:prstGeom>
                  </pic:spPr>
                </pic:pic>
              </a:graphicData>
            </a:graphic>
          </wp:inline>
        </w:drawing>
      </w:r>
    </w:p>
    <w:p>
      <w:pPr>
        <w:spacing w:after="220"/>
        <w:jc w:val="center"/>
      </w:pPr>
      <w:r>
        <w:rPr>
          <w:b/>
          <w:bCs/>
          <w:color w:val="404040"/>
          <w:sz w:val="18"/>
          <w:szCs w:val="18"/>
        </w:rPr>
        <w:t xml:space="preserve">Figura 9. </w:t>
      </w:r>
      <w:r>
        <w:rPr>
          <w:i/>
          <w:iCs/>
          <w:color w:val="404040"/>
          <w:sz w:val="18"/>
          <w:szCs w:val="18"/>
        </w:rPr>
        <w:t xml:space="preserve">Configuracion -&gt; Supervision, mostrando la ruta del health check configurada en /.</w:t>
      </w:r>
    </w:p>
    <w:p>
      <w:pPr>
        <w:spacing w:after="60" w:before="200"/>
        <w:jc w:val="center"/>
      </w:pPr>
      <w:r>
        <w:drawing>
          <wp:inline distT="0" distB="0" distL="0" distR="0">
            <wp:extent cx="590550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10. </w:t>
      </w:r>
      <w:r>
        <w:rPr>
          <w:i/>
          <w:iCs/>
          <w:color w:val="404040"/>
          <w:sz w:val="18"/>
          <w:szCs w:val="18"/>
        </w:rPr>
        <w:t xml:space="preserve">Pestana Estado y supervision del entorno, mostrando las 3 instancias en estado 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9E2F3" w:val="clear"/>
            <w:tcMar>
              <w:top w:type="dxa" w:w="60"/>
              <w:left w:type="dxa" w:w="100"/>
              <w:bottom w:type="dxa" w:w="60"/>
              <w:right w:type="dxa" w:w="100"/>
            </w:tcMar>
          </w:tcPr>
          <w:p>
            <w:pPr>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spacing w:after="0"/>
            </w:pPr>
            <w:r>
              <w:rPr>
                <w:b/>
                <w:bCs/>
                <w:sz w:val="20"/>
                <w:szCs w:val="20"/>
              </w:rPr>
              <w:t xml:space="preserve">Valor</w:t>
            </w:r>
          </w:p>
        </w:tc>
      </w:tr>
      <w:tr>
        <w:tc>
          <w:tcPr>
            <w:tcW w:type="dxa" w:w="3744"/>
            <w:tcMar>
              <w:top w:type="dxa" w:w="60"/>
              <w:left w:type="dxa" w:w="100"/>
              <w:bottom w:type="dxa" w:w="60"/>
              <w:right w:type="dxa" w:w="100"/>
            </w:tcMar>
          </w:tcPr>
          <w:p>
            <w:pPr>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spacing w:after="0"/>
            </w:pPr>
            <w:r>
              <w:rPr>
                <w:b w:val="false"/>
                <w:bCs w:val="false"/>
                <w:sz w:val="20"/>
                <w:szCs w:val="20"/>
              </w:rPr>
              <w:t xml:space="preserve">/</w:t>
            </w:r>
          </w:p>
        </w:tc>
      </w:tr>
      <w:tr>
        <w:tc>
          <w:tcPr>
            <w:tcW w:type="dxa" w:w="3744"/>
            <w:tcMar>
              <w:top w:type="dxa" w:w="60"/>
              <w:left w:type="dxa" w:w="100"/>
              <w:bottom w:type="dxa" w:w="60"/>
              <w:right w:type="dxa" w:w="100"/>
            </w:tcMar>
          </w:tcPr>
          <w:p>
            <w:pPr>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spacing w:after="0"/>
            </w:pPr>
            <w:r>
              <w:rPr>
                <w:b w:val="false"/>
                <w:bCs w:val="false"/>
                <w:sz w:val="20"/>
                <w:szCs w:val="20"/>
              </w:rPr>
              <w:t xml:space="preserve">200</w:t>
            </w:r>
          </w:p>
        </w:tc>
      </w:tr>
      <w:tr>
        <w:tc>
          <w:tcPr>
            <w:tcW w:type="dxa" w:w="3744"/>
            <w:tcMar>
              <w:top w:type="dxa" w:w="60"/>
              <w:left w:type="dxa" w:w="100"/>
              <w:bottom w:type="dxa" w:w="60"/>
              <w:right w:type="dxa" w:w="100"/>
            </w:tcMar>
          </w:tcPr>
          <w:p>
            <w:pPr>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spacing w:after="180" w:before="360"/>
      </w:pPr>
      <w:r>
        <w:t xml:space="preserve">6. Documentacion y escenarios de prueba en Postman</w:t>
      </w:r>
    </w:p>
    <w:p>
      <w:pPr>
        <w:spacing w:after="120" w:line="276"/>
      </w:pPr>
      <w:r>
        <w:rPr>
          <w:b/>
          <w:bCs/>
          <w:sz w:val="22"/>
          <w:szCs w:val="22"/>
        </w:rPr>
        <w:t xml:space="preserve">URL de la documentacion publicada: </w:t>
      </w:r>
      <w:r>
        <w:rPr>
          <w:color w:val="0563C1"/>
          <w:sz w:val="22"/>
          <w:szCs w:val="22"/>
        </w:rPr>
        <w:t xml:space="preserve">https://documenter.getpostman.com/view/59043927/2sBYHSy11e</w:t>
      </w:r>
    </w:p>
    <w:p>
      <w:pPr>
        <w:spacing w:after="60" w:before="200"/>
        <w:jc w:val="center"/>
      </w:pPr>
      <w:r>
        <w:drawing>
          <wp:inline distT="0" distB="0" distL="0" distR="0">
            <wp:extent cx="5905500" cy="3438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11. </w:t>
      </w:r>
      <w:r>
        <w:rPr>
          <w:i/>
          <w:iCs/>
          <w:color w:val="404040"/>
          <w:sz w:val="18"/>
          <w:szCs w:val="18"/>
        </w:rPr>
        <w:t xml:space="preserve">Coleccion de Postman abierta, mostrando la lista de escenarios.</w:t>
      </w:r>
    </w:p>
    <w:p>
      <w:pPr>
        <w:spacing w:after="60" w:before="200"/>
        <w:jc w:val="center"/>
      </w:pPr>
      <w:r>
        <w:drawing>
          <wp:inline distT="0" distB="0" distL="0" distR="0">
            <wp:extent cx="5905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12. </w:t>
      </w:r>
      <w:r>
        <w:rPr>
          <w:i/>
          <w:iCs/>
          <w:color w:val="404040"/>
          <w:sz w:val="18"/>
          <w:szCs w:val="18"/>
        </w:rPr>
        <w:t xml:space="preserve">Ejecucion del Collection Runner con los escenarios en verde.</w:t>
      </w:r>
    </w:p>
    <w:p>
      <w:pPr>
        <w:spacing w:after="60" w:before="200"/>
        <w:jc w:val="center"/>
      </w:pPr>
      <w:r>
        <w:drawing>
          <wp:inline distT="0" distB="0" distL="0" distR="0">
            <wp:extent cx="59055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13. </w:t>
      </w:r>
      <w:r>
        <w:rPr>
          <w:i/>
          <w:iCs/>
          <w:color w:val="404040"/>
          <w:sz w:val="18"/>
          <w:szCs w:val="18"/>
        </w:rPr>
        <w:t xml:space="preserve">Ejemplo de solicitud y respuesta de POST /blacklists (201).</w:t>
      </w:r>
    </w:p>
    <w:p>
      <w:pPr>
        <w:spacing w:after="60" w:before="200"/>
        <w:jc w:val="center"/>
      </w:pPr>
      <w:r>
        <w:drawing>
          <wp:inline distT="0" distB="0" distL="0" distR="0">
            <wp:extent cx="5905500" cy="3438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14. </w:t>
      </w:r>
      <w:r>
        <w:rPr>
          <w:i/>
          <w:iCs/>
          <w:color w:val="404040"/>
          <w:sz w:val="18"/>
          <w:szCs w:val="18"/>
        </w:rPr>
        <w:t xml:space="preserve">Ejemplo de solicitud y respuesta de GET /blacklists/&lt;email&gt;.</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tblHeader/>
        </w:trPr>
        <w:tc>
          <w:tcPr>
            <w:tcW w:type="dxa" w:w="936"/>
            <w:shd w:fill="D9E2F3" w:val="clear"/>
            <w:tcMar>
              <w:top w:type="dxa" w:w="60"/>
              <w:left w:type="dxa" w:w="100"/>
              <w:bottom w:type="dxa" w:w="60"/>
              <w:right w:type="dxa" w:w="100"/>
            </w:tcMar>
          </w:tcPr>
          <w:p>
            <w:pPr>
              <w:spacing w:after="0"/>
            </w:pPr>
            <w:r>
              <w:rPr>
                <w:b/>
                <w:bCs/>
                <w:sz w:val="20"/>
                <w:szCs w:val="20"/>
              </w:rPr>
              <w:t xml:space="preserve">#</w:t>
            </w:r>
          </w:p>
        </w:tc>
        <w:tc>
          <w:tcPr>
            <w:tcW w:type="dxa" w:w="5616"/>
            <w:shd w:fill="D9E2F3" w:val="clear"/>
            <w:tcMar>
              <w:top w:type="dxa" w:w="60"/>
              <w:left w:type="dxa" w:w="100"/>
              <w:bottom w:type="dxa" w:w="60"/>
              <w:right w:type="dxa" w:w="100"/>
            </w:tcMar>
          </w:tcPr>
          <w:p>
            <w:pPr>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spacing w:after="0"/>
            </w:pPr>
            <w:r>
              <w:rPr>
                <w:b/>
                <w:bCs/>
                <w:sz w:val="20"/>
                <w:szCs w:val="20"/>
              </w:rPr>
              <w:t xml:space="preserve">Resultado esperado</w:t>
            </w:r>
          </w:p>
        </w:tc>
      </w:tr>
      <w:tr>
        <w:tc>
          <w:tcPr>
            <w:tcW w:type="dxa" w:w="936"/>
            <w:tcMar>
              <w:top w:type="dxa" w:w="60"/>
              <w:left w:type="dxa" w:w="100"/>
              <w:bottom w:type="dxa" w:w="60"/>
              <w:right w:type="dxa" w:w="100"/>
            </w:tcMar>
          </w:tcPr>
          <w:p>
            <w:pPr>
              <w:spacing w:after="0"/>
            </w:pPr>
            <w:r>
              <w:rPr>
                <w:b w:val="false"/>
                <w:bCs w:val="false"/>
                <w:sz w:val="20"/>
                <w:szCs w:val="20"/>
              </w:rPr>
              <w:t xml:space="preserve">00</w:t>
            </w:r>
          </w:p>
        </w:tc>
        <w:tc>
          <w:tcPr>
            <w:tcW w:type="dxa" w:w="5616"/>
            <w:tcMar>
              <w:top w:type="dxa" w:w="60"/>
              <w:left w:type="dxa" w:w="100"/>
              <w:bottom w:type="dxa" w:w="60"/>
              <w:right w:type="dxa" w:w="100"/>
            </w:tcMar>
          </w:tcPr>
          <w:p>
            <w:pPr>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spacing w:after="0"/>
            </w:pPr>
            <w:r>
              <w:rPr>
                <w:b w:val="false"/>
                <w:bCs w:val="false"/>
                <w:sz w:val="20"/>
                <w:szCs w:val="20"/>
              </w:rPr>
              <w:t xml:space="preserve">200</w:t>
            </w:r>
          </w:p>
        </w:tc>
      </w:tr>
      <w:tr>
        <w:tc>
          <w:tcPr>
            <w:tcW w:type="dxa" w:w="936"/>
            <w:tcMar>
              <w:top w:type="dxa" w:w="60"/>
              <w:left w:type="dxa" w:w="100"/>
              <w:bottom w:type="dxa" w:w="60"/>
              <w:right w:type="dxa" w:w="100"/>
            </w:tcMar>
          </w:tcPr>
          <w:p>
            <w:pPr>
              <w:spacing w:after="0"/>
            </w:pPr>
            <w:r>
              <w:rPr>
                <w:b w:val="false"/>
                <w:bCs w:val="false"/>
                <w:sz w:val="20"/>
                <w:szCs w:val="20"/>
              </w:rPr>
              <w:t xml:space="preserve">01</w:t>
            </w:r>
          </w:p>
        </w:tc>
        <w:tc>
          <w:tcPr>
            <w:tcW w:type="dxa" w:w="5616"/>
            <w:tcMar>
              <w:top w:type="dxa" w:w="60"/>
              <w:left w:type="dxa" w:w="100"/>
              <w:bottom w:type="dxa" w:w="60"/>
              <w:right w:type="dxa" w:w="100"/>
            </w:tcMar>
          </w:tcPr>
          <w:p>
            <w:pPr>
              <w:spacing w:after="0"/>
            </w:pPr>
            <w:r>
              <w:rPr>
                <w:b w:val="false"/>
                <w:bCs w:val="false"/>
                <w:sz w:val="20"/>
                <w:szCs w:val="20"/>
              </w:rPr>
              <w:t xml:space="preserve">Alta exitosa</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02</w:t>
            </w:r>
          </w:p>
        </w:tc>
        <w:tc>
          <w:tcPr>
            <w:tcW w:type="dxa" w:w="5616"/>
            <w:tcMar>
              <w:top w:type="dxa" w:w="60"/>
              <w:left w:type="dxa" w:w="100"/>
              <w:bottom w:type="dxa" w:w="60"/>
              <w:right w:type="dxa" w:w="100"/>
            </w:tcMar>
          </w:tcPr>
          <w:p>
            <w:pPr>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spacing w:after="0"/>
            </w:pPr>
            <w:r>
              <w:rPr>
                <w:b w:val="false"/>
                <w:bCs w:val="false"/>
                <w:sz w:val="20"/>
                <w:szCs w:val="20"/>
              </w:rPr>
              <w:t xml:space="preserve">201</w:t>
            </w:r>
          </w:p>
        </w:tc>
      </w:tr>
      <w:tr>
        <w:tc>
          <w:tcPr>
            <w:tcW w:type="dxa" w:w="936"/>
            <w:tcMar>
              <w:top w:type="dxa" w:w="60"/>
              <w:left w:type="dxa" w:w="100"/>
              <w:bottom w:type="dxa" w:w="60"/>
              <w:right w:type="dxa" w:w="100"/>
            </w:tcMar>
          </w:tcPr>
          <w:p>
            <w:pPr>
              <w:spacing w:after="0"/>
            </w:pPr>
            <w:r>
              <w:rPr>
                <w:b w:val="false"/>
                <w:bCs w:val="false"/>
                <w:sz w:val="20"/>
                <w:szCs w:val="20"/>
              </w:rPr>
              <w:t xml:space="preserve">03</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spacing w:after="0"/>
            </w:pPr>
            <w:r>
              <w:rPr>
                <w:b w:val="false"/>
                <w:bCs w:val="false"/>
                <w:sz w:val="20"/>
                <w:szCs w:val="20"/>
              </w:rPr>
              <w:t xml:space="preserve">200, blacklisted: true</w:t>
            </w:r>
          </w:p>
        </w:tc>
      </w:tr>
      <w:tr>
        <w:tc>
          <w:tcPr>
            <w:tcW w:type="dxa" w:w="936"/>
            <w:tcMar>
              <w:top w:type="dxa" w:w="60"/>
              <w:left w:type="dxa" w:w="100"/>
              <w:bottom w:type="dxa" w:w="60"/>
              <w:right w:type="dxa" w:w="100"/>
            </w:tcMar>
          </w:tcPr>
          <w:p>
            <w:pPr>
              <w:spacing w:after="0"/>
            </w:pPr>
            <w:r>
              <w:rPr>
                <w:b w:val="false"/>
                <w:bCs w:val="false"/>
                <w:sz w:val="20"/>
                <w:szCs w:val="20"/>
              </w:rPr>
              <w:t xml:space="preserve">04</w:t>
            </w:r>
          </w:p>
        </w:tc>
        <w:tc>
          <w:tcPr>
            <w:tcW w:type="dxa" w:w="5616"/>
            <w:tcMar>
              <w:top w:type="dxa" w:w="60"/>
              <w:left w:type="dxa" w:w="100"/>
              <w:bottom w:type="dxa" w:w="60"/>
              <w:right w:type="dxa" w:w="100"/>
            </w:tcMar>
          </w:tcPr>
          <w:p>
            <w:pPr>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spacing w:after="0"/>
            </w:pPr>
            <w:r>
              <w:rPr>
                <w:b w:val="false"/>
                <w:bCs w:val="false"/>
                <w:sz w:val="20"/>
                <w:szCs w:val="20"/>
              </w:rPr>
              <w:t xml:space="preserve">200, blacklisted: false</w:t>
            </w:r>
          </w:p>
        </w:tc>
      </w:tr>
      <w:tr>
        <w:tc>
          <w:tcPr>
            <w:tcW w:type="dxa" w:w="936"/>
            <w:tcMar>
              <w:top w:type="dxa" w:w="60"/>
              <w:left w:type="dxa" w:w="100"/>
              <w:bottom w:type="dxa" w:w="60"/>
              <w:right w:type="dxa" w:w="100"/>
            </w:tcMar>
          </w:tcPr>
          <w:p>
            <w:pPr>
              <w:spacing w:after="0"/>
            </w:pPr>
            <w:r>
              <w:rPr>
                <w:b w:val="false"/>
                <w:bCs w:val="false"/>
                <w:sz w:val="20"/>
                <w:szCs w:val="20"/>
              </w:rPr>
              <w:t xml:space="preserve">05</w:t>
            </w:r>
          </w:p>
        </w:tc>
        <w:tc>
          <w:tcPr>
            <w:tcW w:type="dxa" w:w="5616"/>
            <w:tcMar>
              <w:top w:type="dxa" w:w="60"/>
              <w:left w:type="dxa" w:w="100"/>
              <w:bottom w:type="dxa" w:w="60"/>
              <w:right w:type="dxa" w:w="100"/>
            </w:tcMar>
          </w:tcPr>
          <w:p>
            <w:pPr>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spacing w:after="0"/>
            </w:pPr>
            <w:r>
              <w:rPr>
                <w:b w:val="false"/>
                <w:bCs w:val="false"/>
                <w:sz w:val="20"/>
                <w:szCs w:val="20"/>
              </w:rPr>
              <w:t xml:space="preserve">409</w:t>
            </w:r>
          </w:p>
        </w:tc>
      </w:tr>
      <w:tr>
        <w:tc>
          <w:tcPr>
            <w:tcW w:type="dxa" w:w="936"/>
            <w:tcMar>
              <w:top w:type="dxa" w:w="60"/>
              <w:left w:type="dxa" w:w="100"/>
              <w:bottom w:type="dxa" w:w="60"/>
              <w:right w:type="dxa" w:w="100"/>
            </w:tcMar>
          </w:tcPr>
          <w:p>
            <w:pPr>
              <w:spacing w:after="0"/>
            </w:pPr>
            <w:r>
              <w:rPr>
                <w:b w:val="false"/>
                <w:bCs w:val="false"/>
                <w:sz w:val="20"/>
                <w:szCs w:val="20"/>
              </w:rPr>
              <w:t xml:space="preserve">06</w:t>
            </w:r>
          </w:p>
        </w:tc>
        <w:tc>
          <w:tcPr>
            <w:tcW w:type="dxa" w:w="5616"/>
            <w:tcMar>
              <w:top w:type="dxa" w:w="60"/>
              <w:left w:type="dxa" w:w="100"/>
              <w:bottom w:type="dxa" w:w="60"/>
              <w:right w:type="dxa" w:w="100"/>
            </w:tcMar>
          </w:tcPr>
          <w:p>
            <w:pPr>
              <w:spacing w:after="0"/>
            </w:pPr>
            <w:r>
              <w:rPr>
                <w:b w:val="false"/>
                <w:bCs w:val="false"/>
                <w:sz w:val="20"/>
                <w:szCs w:val="20"/>
              </w:rPr>
              <w:t xml:space="preserve">POST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07</w:t>
            </w:r>
          </w:p>
        </w:tc>
        <w:tc>
          <w:tcPr>
            <w:tcW w:type="dxa" w:w="5616"/>
            <w:tcMar>
              <w:top w:type="dxa" w:w="60"/>
              <w:left w:type="dxa" w:w="100"/>
              <w:bottom w:type="dxa" w:w="60"/>
              <w:right w:type="dxa" w:w="100"/>
            </w:tcMar>
          </w:tcPr>
          <w:p>
            <w:pPr>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08</w:t>
            </w:r>
          </w:p>
        </w:tc>
        <w:tc>
          <w:tcPr>
            <w:tcW w:type="dxa" w:w="5616"/>
            <w:tcMar>
              <w:top w:type="dxa" w:w="60"/>
              <w:left w:type="dxa" w:w="100"/>
              <w:bottom w:type="dxa" w:w="60"/>
              <w:right w:type="dxa" w:w="100"/>
            </w:tcMar>
          </w:tcPr>
          <w:p>
            <w:pPr>
              <w:spacing w:after="0"/>
            </w:pPr>
            <w:r>
              <w:rPr>
                <w:b w:val="false"/>
                <w:bCs w:val="false"/>
                <w:sz w:val="20"/>
                <w:szCs w:val="20"/>
              </w:rPr>
              <w:t xml:space="preserve">GET sin token</w:t>
            </w:r>
          </w:p>
        </w:tc>
        <w:tc>
          <w:tcPr>
            <w:tcW w:type="dxa" w:w="2808"/>
            <w:tcMar>
              <w:top w:type="dxa" w:w="60"/>
              <w:left w:type="dxa" w:w="100"/>
              <w:bottom w:type="dxa" w:w="60"/>
              <w:right w:type="dxa" w:w="100"/>
            </w:tcMar>
          </w:tcPr>
          <w:p>
            <w:pPr>
              <w:spacing w:after="0"/>
            </w:pPr>
            <w:r>
              <w:rPr>
                <w:b w:val="false"/>
                <w:bCs w:val="false"/>
                <w:sz w:val="20"/>
                <w:szCs w:val="20"/>
              </w:rPr>
              <w:t xml:space="preserve">401</w:t>
            </w:r>
          </w:p>
        </w:tc>
      </w:tr>
      <w:tr>
        <w:tc>
          <w:tcPr>
            <w:tcW w:type="dxa" w:w="936"/>
            <w:tcMar>
              <w:top w:type="dxa" w:w="60"/>
              <w:left w:type="dxa" w:w="100"/>
              <w:bottom w:type="dxa" w:w="60"/>
              <w:right w:type="dxa" w:w="100"/>
            </w:tcMar>
          </w:tcPr>
          <w:p>
            <w:pPr>
              <w:spacing w:after="0"/>
            </w:pPr>
            <w:r>
              <w:rPr>
                <w:b w:val="false"/>
                <w:bCs w:val="false"/>
                <w:sz w:val="20"/>
                <w:szCs w:val="20"/>
              </w:rPr>
              <w:t xml:space="preserve">09</w:t>
            </w:r>
          </w:p>
        </w:tc>
        <w:tc>
          <w:tcPr>
            <w:tcW w:type="dxa" w:w="5616"/>
            <w:tcMar>
              <w:top w:type="dxa" w:w="60"/>
              <w:left w:type="dxa" w:w="100"/>
              <w:bottom w:type="dxa" w:w="60"/>
              <w:right w:type="dxa" w:w="100"/>
            </w:tcMar>
          </w:tcPr>
          <w:p>
            <w:pPr>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10</w:t>
            </w:r>
          </w:p>
        </w:tc>
        <w:tc>
          <w:tcPr>
            <w:tcW w:type="dxa" w:w="5616"/>
            <w:tcMar>
              <w:top w:type="dxa" w:w="60"/>
              <w:left w:type="dxa" w:w="100"/>
              <w:bottom w:type="dxa" w:w="60"/>
              <w:right w:type="dxa" w:w="100"/>
            </w:tcMar>
          </w:tcPr>
          <w:p>
            <w:pPr>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11</w:t>
            </w:r>
          </w:p>
        </w:tc>
        <w:tc>
          <w:tcPr>
            <w:tcW w:type="dxa" w:w="5616"/>
            <w:tcMar>
              <w:top w:type="dxa" w:w="60"/>
              <w:left w:type="dxa" w:w="100"/>
              <w:bottom w:type="dxa" w:w="60"/>
              <w:right w:type="dxa" w:w="100"/>
            </w:tcMar>
          </w:tcPr>
          <w:p>
            <w:pPr>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r>
        <w:tc>
          <w:tcPr>
            <w:tcW w:type="dxa" w:w="936"/>
            <w:tcMar>
              <w:top w:type="dxa" w:w="60"/>
              <w:left w:type="dxa" w:w="100"/>
              <w:bottom w:type="dxa" w:w="60"/>
              <w:right w:type="dxa" w:w="100"/>
            </w:tcMar>
          </w:tcPr>
          <w:p>
            <w:pPr>
              <w:spacing w:after="0"/>
            </w:pPr>
            <w:r>
              <w:rPr>
                <w:b w:val="false"/>
                <w:bCs w:val="false"/>
                <w:sz w:val="20"/>
                <w:szCs w:val="20"/>
              </w:rPr>
              <w:t xml:space="preserve">12</w:t>
            </w:r>
          </w:p>
        </w:tc>
        <w:tc>
          <w:tcPr>
            <w:tcW w:type="dxa" w:w="5616"/>
            <w:tcMar>
              <w:top w:type="dxa" w:w="60"/>
              <w:left w:type="dxa" w:w="100"/>
              <w:bottom w:type="dxa" w:w="60"/>
              <w:right w:type="dxa" w:w="100"/>
            </w:tcMar>
          </w:tcPr>
          <w:p>
            <w:pPr>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spacing w:after="120" w:line="276"/>
        <w:rPr>
          <w:b/>
          <w:bCs/>
        </w:rPr>
      </w:pPr>
      <w:r>
        <w:rPr>
          <w:b/>
          <w:bCs/>
          <w:sz w:val="22"/>
          <w:szCs w:val="22"/>
        </w:rPr>
        <w:t xml:space="preserve">Salida de la ejecucion de las pruebas: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test session starts =============================</w:t>
      </w:r>
      <w:r>
        <w:rPr>
          <w:rFonts w:ascii="Consolas" w:cs="Consolas" w:eastAsia="Consolas" w:hAnsi="Consolas"/>
          <w:sz w:val="18"/>
          <w:szCs w:val="18"/>
        </w:rPr>
        <w:br/>
        <w:t xml:space="preserve">platform win32 -- Python 3.13.14, pytest-8.3.4, pluggy-1.7.0</w:t>
      </w:r>
      <w:r>
        <w:rPr>
          <w:rFonts w:ascii="Consolas" w:cs="Consolas" w:eastAsia="Consolas" w:hAnsi="Consolas"/>
          <w:sz w:val="18"/>
          <w:szCs w:val="18"/>
        </w:rPr>
        <w:br/>
        <w:t xml:space="preserve">rootdir: C:/Users/danie/Desktop/blacklist-microservice</w:t>
      </w:r>
      <w:r>
        <w:rPr>
          <w:rFonts w:ascii="Consolas" w:cs="Consolas" w:eastAsia="Consolas" w:hAnsi="Consolas"/>
          <w:sz w:val="18"/>
          <w:szCs w:val="18"/>
        </w:rPr>
        <w:br/>
        <w:t xml:space="preserve">collected 25 items</w:t>
      </w:r>
      <w:r>
        <w:rPr>
          <w:rFonts w:ascii="Consolas" w:cs="Consolas" w:eastAsia="Consolas" w:hAnsi="Consolas"/>
          <w:sz w:val="18"/>
          <w:szCs w:val="18"/>
        </w:rPr>
        <w:br/>
        <w:t xml:space="preserve"/>
      </w:r>
      <w:r>
        <w:rPr>
          <w:rFonts w:ascii="Consolas" w:cs="Consolas" w:eastAsia="Consolas" w:hAnsi="Consolas"/>
          <w:sz w:val="18"/>
          <w:szCs w:val="18"/>
        </w:rPr>
        <w:br/>
        <w:t xml:space="preserve">tests/test_blacklists.py .........................              [100%]</w:t>
      </w:r>
      <w:r>
        <w:rPr>
          <w:rFonts w:ascii="Consolas" w:cs="Consolas" w:eastAsia="Consolas" w:hAnsi="Consolas"/>
          <w:sz w:val="18"/>
          <w:szCs w:val="18"/>
        </w:rPr>
        <w:br/>
        <w:t xml:space="preserve"/>
      </w:r>
      <w:r>
        <w:rPr>
          <w:rFonts w:ascii="Consolas" w:cs="Consolas" w:eastAsia="Consolas" w:hAnsi="Consolas"/>
          <w:sz w:val="18"/>
          <w:szCs w:val="18"/>
        </w:rPr>
        <w:br/>
        <w:t xml:space="preserve">============================= 25 passed in 39.16s =============================</w:t>
      </w:r>
    </w:p>
    <w:p>
      <w:r>
        <w:br w:type="page"/>
      </w:r>
    </w:p>
    <w:p>
      <w:pPr>
        <w:pStyle w:val="Heading1"/>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tblHeader/>
        </w:trPr>
        <w:tc>
          <w:tcPr>
            <w:tcW w:type="dxa" w:w="2229"/>
            <w:shd w:fill="D9E2F3" w:val="clear"/>
            <w:tcMar>
              <w:top w:type="dxa" w:w="60"/>
              <w:left w:type="dxa" w:w="100"/>
              <w:bottom w:type="dxa" w:w="60"/>
              <w:right w:type="dxa" w:w="100"/>
            </w:tcMar>
          </w:tcPr>
          <w:p>
            <w:pPr>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spacing w:after="0"/>
            </w:pPr>
            <w:r>
              <w:rPr>
                <w:b/>
                <w:bCs/>
                <w:sz w:val="20"/>
                <w:szCs w:val="20"/>
              </w:rPr>
              <w:t xml:space="preserve">Antes</w:t>
            </w:r>
          </w:p>
        </w:tc>
        <w:tc>
          <w:tcPr>
            <w:tcW w:type="dxa" w:w="891"/>
            <w:shd w:fill="D9E2F3" w:val="clear"/>
            <w:tcMar>
              <w:top w:type="dxa" w:w="60"/>
              <w:left w:type="dxa" w:w="100"/>
              <w:bottom w:type="dxa" w:w="60"/>
              <w:right w:type="dxa" w:w="100"/>
            </w:tcMar>
          </w:tcPr>
          <w:p>
            <w:pPr>
              <w:spacing w:after="0"/>
            </w:pPr>
            <w:r>
              <w:rPr>
                <w:b/>
                <w:bCs/>
                <w:sz w:val="20"/>
                <w:szCs w:val="20"/>
              </w:rPr>
              <w:t xml:space="preserve">Pico</w:t>
            </w:r>
          </w:p>
        </w:tc>
        <w:tc>
          <w:tcPr>
            <w:tcW w:type="dxa" w:w="891"/>
            <w:shd w:fill="D9E2F3" w:val="clear"/>
            <w:tcMar>
              <w:top w:type="dxa" w:w="60"/>
              <w:left w:type="dxa" w:w="100"/>
              <w:bottom w:type="dxa" w:w="60"/>
              <w:right w:type="dxa" w:w="100"/>
            </w:tcMar>
          </w:tcPr>
          <w:p>
            <w:pPr>
              <w:spacing w:after="0"/>
            </w:pPr>
            <w:r>
              <w:rPr>
                <w:b/>
                <w:bCs/>
                <w:sz w:val="20"/>
                <w:szCs w:val="20"/>
              </w:rPr>
              <w:t xml:space="preserve">Despues</w:t>
            </w:r>
          </w:p>
        </w:tc>
        <w:tc>
          <w:tcPr>
            <w:tcW w:type="dxa" w:w="891"/>
            <w:shd w:fill="D9E2F3" w:val="clear"/>
            <w:tcMar>
              <w:top w:type="dxa" w:w="60"/>
              <w:left w:type="dxa" w:w="100"/>
              <w:bottom w:type="dxa" w:w="60"/>
              <w:right w:type="dxa" w:w="100"/>
            </w:tcMar>
          </w:tcPr>
          <w:p>
            <w:pPr>
              <w:spacing w:after="0"/>
            </w:pPr>
            <w:r>
              <w:rPr>
                <w:b/>
                <w:bCs/>
                <w:sz w:val="20"/>
                <w:szCs w:val="20"/>
              </w:rPr>
              <w:t xml:space="preserve">Nuevas</w:t>
            </w:r>
          </w:p>
        </w:tc>
        <w:tc>
          <w:tcPr>
            <w:tcW w:type="dxa" w:w="2230"/>
            <w:shd w:fill="D9E2F3" w:val="clear"/>
            <w:tcMar>
              <w:top w:type="dxa" w:w="60"/>
              <w:left w:type="dxa" w:w="100"/>
              <w:bottom w:type="dxa" w:w="60"/>
              <w:right w:type="dxa" w:w="100"/>
            </w:tcMar>
          </w:tcPr>
          <w:p>
            <w:pPr>
              <w:spacing w:after="0"/>
            </w:pPr>
            <w:r>
              <w:rPr>
                <w:b/>
                <w:bCs/>
                <w:sz w:val="20"/>
                <w:szCs w:val="20"/>
              </w:rPr>
              <w:t xml:space="preserve">Iniciales o nuevas</w:t>
            </w:r>
          </w:p>
        </w:tc>
      </w:tr>
      <w:tr>
        <w:tc>
          <w:tcPr>
            <w:tcW w:type="dxa" w:w="2229"/>
            <w:tcMar>
              <w:top w:type="dxa" w:w="60"/>
              <w:left w:type="dxa" w:w="100"/>
              <w:bottom w:type="dxa" w:w="60"/>
              <w:right w:type="dxa" w:w="100"/>
            </w:tcMar>
          </w:tcPr>
          <w:p>
            <w:pPr>
              <w:spacing w:after="0"/>
            </w:pPr>
            <w:r>
              <w:rPr>
                <w:b w:val="false"/>
                <w:bCs w:val="false"/>
                <w:sz w:val="20"/>
                <w:szCs w:val="20"/>
              </w:rPr>
              <w:t xml:space="preserve">All at once</w:t>
            </w:r>
          </w:p>
        </w:tc>
        <w:tc>
          <w:tcPr>
            <w:tcW w:type="dxa" w:w="1337"/>
            <w:tcMar>
              <w:top w:type="dxa" w:w="60"/>
              <w:left w:type="dxa" w:w="100"/>
              <w:bottom w:type="dxa" w:w="60"/>
              <w:right w:type="dxa" w:w="100"/>
            </w:tcMar>
          </w:tcPr>
          <w:p>
            <w:pPr>
              <w:spacing w:after="0"/>
            </w:pPr>
            <w:r>
              <w:rPr>
                <w:b w:val="false"/>
                <w:bCs w:val="false"/>
                <w:sz w:val="20"/>
                <w:szCs w:val="20"/>
              </w:rPr>
              <w:t xml:space="preserve">0 m 28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(33 %)</w:t>
            </w:r>
          </w:p>
        </w:tc>
        <w:tc>
          <w:tcPr>
            <w:tcW w:type="dxa" w:w="1337"/>
            <w:tcMar>
              <w:top w:type="dxa" w:w="60"/>
              <w:left w:type="dxa" w:w="100"/>
              <w:bottom w:type="dxa" w:w="60"/>
              <w:right w:type="dxa" w:w="100"/>
            </w:tcMar>
          </w:tcPr>
          <w:p>
            <w:pPr>
              <w:spacing w:after="0"/>
            </w:pPr>
            <w:r>
              <w:rPr>
                <w:b w:val="false"/>
                <w:bCs w:val="false"/>
                <w:sz w:val="20"/>
                <w:szCs w:val="20"/>
              </w:rPr>
              <w:t xml:space="preserve">8 m 14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0</w:t>
            </w:r>
          </w:p>
        </w:tc>
        <w:tc>
          <w:tcPr>
            <w:tcW w:type="dxa" w:w="2230"/>
            <w:tcMar>
              <w:top w:type="dxa" w:w="60"/>
              <w:left w:type="dxa" w:w="100"/>
              <w:bottom w:type="dxa" w:w="60"/>
              <w:right w:type="dxa" w:w="100"/>
            </w:tcMar>
          </w:tcPr>
          <w:p>
            <w:pPr>
              <w:spacing w:after="0"/>
            </w:pPr>
            <w:r>
              <w:rPr>
                <w:b w:val="false"/>
                <w:bCs w:val="false"/>
                <w:sz w:val="20"/>
                <w:szCs w:val="20"/>
              </w:rPr>
              <w:t xml:space="preserve">Sobre las iniciales</w:t>
            </w:r>
          </w:p>
        </w:tc>
      </w:tr>
      <w:tr>
        <w:tc>
          <w:tcPr>
            <w:tcW w:type="dxa" w:w="2229"/>
            <w:tcMar>
              <w:top w:type="dxa" w:w="60"/>
              <w:left w:type="dxa" w:w="100"/>
              <w:bottom w:type="dxa" w:w="60"/>
              <w:right w:type="dxa" w:w="100"/>
            </w:tcMar>
          </w:tcPr>
          <w:p>
            <w:pPr>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spacing w:after="0"/>
            </w:pPr>
            <w:r>
              <w:rPr>
                <w:b w:val="false"/>
                <w:bCs w:val="false"/>
                <w:sz w:val="20"/>
                <w:szCs w:val="20"/>
              </w:rPr>
              <w:t xml:space="preserve">9 m 27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4</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1</w:t>
            </w:r>
          </w:p>
        </w:tc>
        <w:tc>
          <w:tcPr>
            <w:tcW w:type="dxa" w:w="2230"/>
            <w:tcMar>
              <w:top w:type="dxa" w:w="60"/>
              <w:left w:type="dxa" w:w="100"/>
              <w:bottom w:type="dxa" w:w="60"/>
              <w:right w:type="dxa" w:w="100"/>
            </w:tcMar>
          </w:tcPr>
          <w:p>
            <w:pPr>
              <w:spacing w:after="0"/>
            </w:pPr>
            <w:r>
              <w:rPr>
                <w:b w:val="false"/>
                <w:bCs w:val="false"/>
                <w:sz w:val="20"/>
                <w:szCs w:val="20"/>
              </w:rPr>
              <w:t xml:space="preserve">Mayoria iniciales, 1 nueva</w:t>
            </w:r>
          </w:p>
        </w:tc>
      </w:tr>
      <w:tr>
        <w:tc>
          <w:tcPr>
            <w:tcW w:type="dxa" w:w="2229"/>
            <w:tcMar>
              <w:top w:type="dxa" w:w="60"/>
              <w:left w:type="dxa" w:w="100"/>
              <w:bottom w:type="dxa" w:w="60"/>
              <w:right w:type="dxa" w:w="100"/>
            </w:tcMar>
          </w:tcPr>
          <w:p>
            <w:pPr>
              <w:spacing w:after="0"/>
            </w:pPr>
            <w:r>
              <w:rPr>
                <w:b w:val="false"/>
                <w:bCs w:val="false"/>
                <w:sz w:val="20"/>
                <w:szCs w:val="20"/>
              </w:rPr>
              <w:t xml:space="preserve">Immutable</w:t>
            </w:r>
          </w:p>
        </w:tc>
        <w:tc>
          <w:tcPr>
            <w:tcW w:type="dxa" w:w="1337"/>
            <w:tcMar>
              <w:top w:type="dxa" w:w="60"/>
              <w:left w:type="dxa" w:w="100"/>
              <w:bottom w:type="dxa" w:w="60"/>
              <w:right w:type="dxa" w:w="100"/>
            </w:tcMar>
          </w:tcPr>
          <w:p>
            <w:pPr>
              <w:spacing w:after="0"/>
            </w:pPr>
            <w:r>
              <w:rPr>
                <w:b w:val="false"/>
                <w:bCs w:val="false"/>
                <w:sz w:val="20"/>
                <w:szCs w:val="20"/>
              </w:rPr>
              <w:t xml:space="preserve">18 m 42 s</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6</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891"/>
            <w:tcMar>
              <w:top w:type="dxa" w:w="60"/>
              <w:left w:type="dxa" w:w="100"/>
              <w:bottom w:type="dxa" w:w="60"/>
              <w:right w:type="dxa" w:w="100"/>
            </w:tcMar>
          </w:tcPr>
          <w:p>
            <w:pPr>
              <w:spacing w:after="0"/>
            </w:pPr>
            <w:r>
              <w:rPr>
                <w:b w:val="false"/>
                <w:bCs w:val="false"/>
                <w:sz w:val="20"/>
                <w:szCs w:val="20"/>
              </w:rPr>
              <w:t xml:space="preserve">3</w:t>
            </w:r>
          </w:p>
        </w:tc>
        <w:tc>
          <w:tcPr>
            <w:tcW w:type="dxa" w:w="2230"/>
            <w:tcMar>
              <w:top w:type="dxa" w:w="60"/>
              <w:left w:type="dxa" w:w="100"/>
              <w:bottom w:type="dxa" w:w="60"/>
              <w:right w:type="dxa" w:w="100"/>
            </w:tcMar>
          </w:tcPr>
          <w:p>
            <w:pPr>
              <w:spacing w:after="0"/>
            </w:pPr>
            <w:r>
              <w:rPr>
                <w:b w:val="false"/>
                <w:bCs w:val="false"/>
                <w:sz w:val="20"/>
                <w:szCs w:val="20"/>
              </w:rPr>
              <w:t xml:space="preserve">Todas nuevas</w:t>
            </w:r>
          </w:p>
        </w:tc>
      </w:tr>
    </w:tbl>
    <w:p>
      <w:pPr>
        <w:pStyle w:val="Heading2"/>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spacing w:after="140" w:before="280"/>
      </w:pPr>
      <w:r>
        <w:t xml:space="preserve">7.3 All at once — 0 m 28 s</w:t>
      </w:r>
    </w:p>
    <w:p>
      <w:pPr>
        <w:spacing w:after="120" w:line="276"/>
        <w:rPr>
          <w:b/>
          <w:bCs/>
        </w:rPr>
      </w:pPr>
      <w:r>
        <w:rPr>
          <w:b/>
          <w:bCs/>
          <w:sz w:val="22"/>
          <w:szCs w:val="22"/>
        </w:rPr>
        <w:t xml:space="preserve">Registro de eventos del despliegue, capturado durante su ejecucion:</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17:11:37  Environment update is starting.</w:t>
      </w:r>
      <w:r>
        <w:rPr>
          <w:rFonts w:ascii="Consolas" w:cs="Consolas" w:eastAsia="Consolas" w:hAnsi="Consolas"/>
          <w:sz w:val="18"/>
          <w:szCs w:val="18"/>
        </w:rPr>
        <w:br/>
        <w:t xml:space="preserve">17:11:42  Deploying new version to instance(s).</w:t>
      </w:r>
      <w:r>
        <w:rPr>
          <w:rFonts w:ascii="Consolas" w:cs="Consolas" w:eastAsia="Consolas" w:hAnsi="Consolas"/>
          <w:sz w:val="18"/>
          <w:szCs w:val="18"/>
        </w:rPr>
        <w:br/>
        <w:t xml:space="preserve">17:11:46  Instance deployment used the commands in your 'Procfile' to</w:t>
      </w:r>
      <w:r>
        <w:rPr>
          <w:rFonts w:ascii="Consolas" w:cs="Consolas" w:eastAsia="Consolas" w:hAnsi="Consolas"/>
          <w:sz w:val="18"/>
          <w:szCs w:val="18"/>
        </w:rPr>
        <w:br/>
        <w:t xml:space="preserve">          initiate startup of your application.</w:t>
      </w:r>
      <w:r>
        <w:rPr>
          <w:rFonts w:ascii="Consolas" w:cs="Consolas" w:eastAsia="Consolas" w:hAnsi="Consolas"/>
          <w:sz w:val="18"/>
          <w:szCs w:val="18"/>
        </w:rPr>
        <w:br/>
        <w:t xml:space="preserve">17:11:55  Instance deployment completed successfully.</w:t>
      </w:r>
      <w:r>
        <w:rPr>
          <w:rFonts w:ascii="Consolas" w:cs="Consolas" w:eastAsia="Consolas" w:hAnsi="Consolas"/>
          <w:sz w:val="18"/>
          <w:szCs w:val="18"/>
        </w:rPr>
        <w:br/>
        <w:t xml:space="preserve">17:12:00  New application version was deployed to running EC2 instances.</w:t>
      </w:r>
      <w:r>
        <w:rPr>
          <w:rFonts w:ascii="Consolas" w:cs="Consolas" w:eastAsia="Consolas" w:hAnsi="Consolas"/>
          <w:sz w:val="18"/>
          <w:szCs w:val="18"/>
        </w:rPr>
        <w:br/>
        <w:t xml:space="preserve">17:12:00  Environment update completed successfully.</w:t>
      </w:r>
      <w:r>
        <w:rPr>
          <w:rFonts w:ascii="Consolas" w:cs="Consolas" w:eastAsia="Consolas" w:hAnsi="Consolas"/>
          <w:sz w:val="18"/>
          <w:szCs w:val="18"/>
        </w:rPr>
        <w:br/>
        <w:t xml:space="preserve">17:12:01  Application update in progress on 3 instances.</w:t>
      </w:r>
    </w:p>
    <w:p>
      <w:pPr>
        <w:spacing w:after="120" w:line="276"/>
      </w:pPr>
      <w:r>
        <w:rPr>
          <w:sz w:val="22"/>
          <w:szCs w:val="22"/>
        </w:rPr>
        <w:t xml:space="preserve">Las tres instancias se actualizan en una sola operacion, sin lotes: del inicio al fin transcurren 23 segundos de reloj de AWS. Este despliegue quedo fuera de la ventana de 100 eventos que conserva la consola, por lo que se documenta mediante el registro capturado en el momento de su ejecucion.</w:t>
      </w:r>
    </w:p>
    <w:p>
      <w:pPr>
        <w:spacing w:after="120" w:line="276"/>
      </w:pPr>
      <w:r>
        <w:rPr>
          <w:sz w:val="22"/>
          <w:szCs w:val="22"/>
        </w:rPr>
        <w:t xml:space="preserve">No se dispone de una captura de la vista de instancias durante este despliegue: al durar 28 segundos, la ventana de observacion se cerro antes de poder registrarla. El efecto queda documentado por el registro de eventos anterior, que confirma la actualizacion simultanea de las tres instancias.</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spacing w:after="140" w:before="280"/>
      </w:pPr>
      <w:r>
        <w:t xml:space="preserve">7.4 Rolling — 8 m 14 s</w:t>
      </w:r>
    </w:p>
    <w:p>
      <w:pPr>
        <w:spacing w:after="60" w:before="200"/>
        <w:jc w:val="center"/>
      </w:pPr>
      <w:r>
        <w:drawing>
          <wp:inline distT="0" distB="0" distL="0" distR="0">
            <wp:extent cx="5905500" cy="2847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15. </w:t>
      </w:r>
      <w:r>
        <w:rPr>
          <w:i/>
          <w:iCs/>
          <w:color w:val="404040"/>
          <w:sz w:val="18"/>
          <w:szCs w:val="18"/>
        </w:rPr>
        <w:t xml:space="preserve">Eventos mostrando los lotes (Batch 1, Batch 2, Batch 3).</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spacing w:after="140" w:before="280"/>
      </w:pPr>
      <w:r>
        <w:t xml:space="preserve">7.5 Rolling with additional batch — 9 m 27 s</w:t>
      </w:r>
    </w:p>
    <w:p>
      <w:pPr>
        <w:spacing w:after="60" w:before="200"/>
        <w:jc w:val="center"/>
      </w:pPr>
      <w:r>
        <w:drawing>
          <wp:inline distT="0" distB="0" distL="0" distR="0">
            <wp:extent cx="59055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16. </w:t>
      </w:r>
      <w:r>
        <w:rPr>
          <w:i/>
          <w:iCs/>
          <w:color w:val="404040"/>
          <w:sz w:val="18"/>
          <w:szCs w:val="18"/>
        </w:rPr>
        <w:t xml:space="preserve">Eventos mostrando el lote adicional y el mensaje Terminating excess instance(s).</w:t>
      </w:r>
    </w:p>
    <w:p>
      <w:pPr>
        <w:spacing w:after="60" w:before="200"/>
        <w:jc w:val="center"/>
      </w:pPr>
      <w:r>
        <w:drawing>
          <wp:inline distT="0" distB="0" distL="0" distR="0">
            <wp:extent cx="5905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17. </w:t>
      </w:r>
      <w:r>
        <w:rPr>
          <w:i/>
          <w:iCs/>
          <w:color w:val="404040"/>
          <w:sz w:val="18"/>
          <w:szCs w:val="18"/>
        </w:rPr>
        <w:t xml:space="preserve">Inicio de un despliegue Immutable: la politica se habilita, se crea el grupo de autoescalado temporal y la primera instancia nueva se somete a los health checks antes de lanzar el resto.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spacing w:after="140" w:before="280"/>
      </w:pPr>
      <w:r>
        <w:t xml:space="preserve">7.6 Immutable — 18 m 42 s</w:t>
      </w:r>
    </w:p>
    <w:p>
      <w:pPr>
        <w:spacing w:after="60" w:before="200"/>
        <w:jc w:val="center"/>
      </w:pPr>
      <w:r>
        <w:drawing>
          <wp:inline distT="0" distB="0" distL="0" distR="0">
            <wp:extent cx="59055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18. </w:t>
      </w:r>
      <w:r>
        <w:rPr>
          <w:i/>
          <w:iCs/>
          <w:color w:val="404040"/>
          <w:sz w:val="18"/>
          <w:szCs w:val="18"/>
        </w:rPr>
        <w:t xml:space="preserve">Eventos mostrando Created temporary auto scaling group y Deployment succeeded. Terminating old instances and temporary Auto Scaling group.</w:t>
      </w:r>
    </w:p>
    <w:p>
      <w:pPr>
        <w:spacing w:after="60" w:before="200"/>
        <w:jc w:val="center"/>
      </w:pPr>
      <w:r>
        <w:drawing>
          <wp:inline distT="0" distB="0" distL="0" distR="0">
            <wp:extent cx="5905500" cy="2847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19. </w:t>
      </w:r>
      <w:r>
        <w:rPr>
          <w:i/>
          <w:iCs/>
          <w:color w:val="404040"/>
          <w:sz w:val="18"/>
          <w:szCs w:val="18"/>
        </w:rPr>
        <w:t xml:space="preserve">Pestana Estado y supervision durante el despliegue, con 6 instancias simultaneas. Es la evidencia visual mas clara de las cuatro.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spacing w:after="180" w:before="360"/>
      </w:pPr>
      <w:r>
        <w:t xml:space="preserve">10. Conclusiones</w:t>
      </w:r>
    </w:p>
    <w:p>
      <w:pPr>
        <w:spacing w:after="120" w:line="276"/>
      </w:pPr>
      <w:r>
        <w:rPr>
          <w:sz w:val="22"/>
          <w:szCs w:val="22"/>
        </w:rPr>
        <w:t xml:space="preserve">El desarrollo y despliegue de este microservicio deja cinco conclusiones que surgen de lo observado durante el trabajo, no de consideraciones teoricas previas.</w:t>
      </w:r>
    </w:p>
    <w:p>
      <w:pPr>
        <w:pStyle w:val="Heading2"/>
        <w:spacing w:after="140" w:before="280"/>
      </w:pPr>
      <w:r>
        <w:t xml:space="preserve">Un PaaS elimina la administracion de servidores, no la de la configuracion</w:t>
      </w:r>
    </w:p>
    <w:p>
      <w:pPr>
        <w:spacing w:after="120" w:line="276"/>
      </w:pPr>
      <w:r>
        <w:rPr>
          <w:sz w:val="22"/>
          <w:szCs w:val="22"/>
        </w:rPr>
        <w:t xml:space="preserve">Ninguno de los dos fallos encontrados estuvo en el codigo de la aplicacion. El primero fue un archivo .ebextensions que instalaba paquetes innecesarios y rompia todos los redespliegues; el segundo, una cadena de proxies mal contada que hacia registrar la IP del balanceador en lugar de la del cliente. Elastic Beanstalk se encargo de aprovisionar instancias, balanceador y escalado, pero la configuracion de la plataforma siguio siendo responsabilidad del equipo, y es justamente donde aparecieron los problemas.</w:t>
      </w:r>
    </w:p>
    <w:p>
      <w:pPr>
        <w:pStyle w:val="Heading2"/>
        <w:spacing w:after="140" w:before="280"/>
      </w:pPr>
      <w:r>
        <w:t xml:space="preserve">La estrategia de despliegue es una decision de negocio</w:t>
      </w:r>
    </w:p>
    <w:p>
      <w:pPr>
        <w:spacing w:after="120" w:line="276"/>
      </w:pPr>
      <w:r>
        <w:rPr>
          <w:sz w:val="22"/>
          <w:szCs w:val="22"/>
        </w:rPr>
        <w:t xml:space="preserve">Las mediciones muestran un rango de 0 m 28 s a 18 m 42 s para desplegar exactamente el mismo codigo. La diferencia no es tecnica sino de prioridades: All at once cambia disponibilidad por velocidad, Immutable cambia tiempo y recursos por seguridad, y Rolling with additional batch ofrece el mejor equilibrio al evitar la perdida de capacidad por poco mas de un minuto adicional. Quien elige la politica esta decidiendo cuanta interrupcion tolera el negocio.</w:t>
      </w:r>
    </w:p>
    <w:p>
      <w:pPr>
        <w:pStyle w:val="Heading2"/>
        <w:spacing w:after="140" w:before="280"/>
      </w:pPr>
      <w:r>
        <w:t xml:space="preserve">El dimensionamiento del grupo de autoescalado condiciona que estrategias son posibles</w:t>
      </w:r>
    </w:p>
    <w:p>
      <w:pPr>
        <w:spacing w:after="120" w:line="276"/>
      </w:pPr>
      <w:r>
        <w:rPr>
          <w:sz w:val="22"/>
          <w:szCs w:val="22"/>
        </w:rPr>
        <w:t xml:space="preserve">Immutable llego a seis instancias simultaneas, exactamente el maximo configurado. Con un maximo inferior al doble del minimo, esa estrategia simplemente no cabe. La recomendacion del enunciado de usar un grupo de 3 a 6 no es arbitraria: es el requisito para poder ejecutar las cuatro politicas.</w:t>
      </w:r>
    </w:p>
    <w:p>
      <w:pPr>
        <w:pStyle w:val="Heading2"/>
        <w:spacing w:after="140" w:before="280"/>
      </w:pPr>
      <w:r>
        <w:t xml:space="preserve">Separar las credenciales del codigo permitio publicar el repositorio sin exponer secretos</w:t>
      </w:r>
    </w:p>
    <w:p>
      <w:pPr>
        <w:spacing w:after="120" w:line="276"/>
      </w:pPr>
      <w:r>
        <w:rPr>
          <w:sz w:val="22"/>
          <w:szCs w:val="22"/>
        </w:rPr>
        <w:t xml:space="preserve">Toda la configuracion sensible viaja por variables de entorno y el archivo .env quedo excluido del control de versiones desde el primer commit. Eso permitio mantener el repositorio publico y, al verificar el historial completo, confirmar que ninguna version contiene el token ni la contrasena de la base de datos. La misma disciplina obligo a censurar los valores en la captura de propiedades del entorno antes de incluirla en este documento.</w:t>
      </w:r>
    </w:p>
    <w:p>
      <w:pPr>
        <w:pStyle w:val="Heading2"/>
        <w:spacing w:after="140" w:before="280"/>
      </w:pPr>
      <w:r>
        <w:t xml:space="preserve">Diagnosticar en la nube exige saber donde viven los registros</w:t>
      </w:r>
    </w:p>
    <w:p>
      <w:pPr>
        <w:spacing w:after="120" w:line="276"/>
      </w:pPr>
      <w:r>
        <w:rPr>
          <w:sz w:val="22"/>
          <w:szCs w:val="22"/>
        </w:rPr>
        <w:t xml:space="preserve">El fallo de los redespliegues se manifestaba como "Command failed on instance. An unexpected error has occurred [ErrorCode: 0000000001]", un mensaje que no indica ninguna causa. Solo la lectura de eb-engine.log dentro de la instancia revelo que la ejecucion se detenia en la fase PreBuildEbExtension. La observabilidad de la plataforma resulto tan necesaria como la de la propia aplicacion.</w:t>
      </w:r>
    </w:p>
    <w:p>
      <w:pPr>
        <w:pStyle w:val="Heading1"/>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0871d9144ec83ca247848886f75e24c5412e0b0.png"/><Relationship Id="rId8" Type="http://schemas.openxmlformats.org/officeDocument/2006/relationships/image" Target="media/67f925d1770a3579c32bb2d6e7e574cae4c4cded.png"/><Relationship Id="rId9" Type="http://schemas.openxmlformats.org/officeDocument/2006/relationships/image" Target="media/44ddb4630b7240557591e9c2142f452317090008.png"/><Relationship Id="rId10" Type="http://schemas.openxmlformats.org/officeDocument/2006/relationships/image" Target="media/a8658844f7c1545624c76febcc3bebcb335a63a7.png"/><Relationship Id="rId11" Type="http://schemas.openxmlformats.org/officeDocument/2006/relationships/image" Target="media/d7c502cabc109b48f1a39f49a985b0c81e7347f2.png"/><Relationship Id="rId12" Type="http://schemas.openxmlformats.org/officeDocument/2006/relationships/image" Target="media/68e05738718beb4494381b4b9891c6772138eebc.png"/><Relationship Id="rId13" Type="http://schemas.openxmlformats.org/officeDocument/2006/relationships/image" Target="media/3d47efa944f7509f650088b644008223e26360d3.png"/><Relationship Id="rId14" Type="http://schemas.openxmlformats.org/officeDocument/2006/relationships/image" Target="media/a952f5216259dbe859f50813381e2e72dde8b428.png"/><Relationship Id="rId15" Type="http://schemas.openxmlformats.org/officeDocument/2006/relationships/image" Target="media/98713cd26d6ce6b69d0cadad9da8186867eda5f3.png"/><Relationship Id="rId16" Type="http://schemas.openxmlformats.org/officeDocument/2006/relationships/image" Target="media/87fda8672d31cee64da428beed2258b5337a3933.png"/><Relationship Id="rId17" Type="http://schemas.openxmlformats.org/officeDocument/2006/relationships/image" Target="media/29e79c2f5e191e5c39e16d10d44c3ce97b310aef.png"/><Relationship Id="rId18" Type="http://schemas.openxmlformats.org/officeDocument/2006/relationships/image" Target="media/63c04af2fcab18e477434390cf361574d037d8b2.png"/><Relationship Id="rId19" Type="http://schemas.openxmlformats.org/officeDocument/2006/relationships/image" Target="media/9e2e5598922c053fed17ecc7c5417de7342640fb.png"/><Relationship Id="rId20" Type="http://schemas.openxmlformats.org/officeDocument/2006/relationships/image" Target="media/31fef76e3c45bca197fe7b39ccc2dbf6f5f2e2f5.png"/><Relationship Id="rId21" Type="http://schemas.openxmlformats.org/officeDocument/2006/relationships/image" Target="media/aa3f6bdb09ef1fbe7da085b349f73d81c4036d7e.png"/><Relationship Id="rId22" Type="http://schemas.openxmlformats.org/officeDocument/2006/relationships/image" Target="media/5ebff6a3f628dcdf936e5e5638cb3c047d43ada5.png"/><Relationship Id="rId23" Type="http://schemas.openxmlformats.org/officeDocument/2006/relationships/image" Target="media/f0ea3bd17aed82836d5ac683aba8b82b668b7fa3.png"/><Relationship Id="rId24" Type="http://schemas.openxmlformats.org/officeDocument/2006/relationships/image" Target="media/74781c13a22f01edd3f7a6b6c85fc49d1a394f1f.png"/><Relationship Id="rId25" Type="http://schemas.openxmlformats.org/officeDocument/2006/relationships/image" Target="media/71cf7d82fc7e9810f2abf87e01c54d4441dd87a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2026-10-18T22:29:07.601Z</dcterms:created>
  <dcterms:modified xsi:type="dcterms:W3CDTF">2026-10-18T22:29:07.611Z</dcterms:modified>
</cp:coreProperties>
</file>

<file path=docProps/custom.xml><?xml version="1.0" encoding="utf-8"?>
<Properties xmlns="http://schemas.openxmlformats.org/officeDocument/2006/custom-properties" xmlns:vt="http://schemas.openxmlformats.org/officeDocument/2006/docPropsVTypes"/>
</file>