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6E93" w14:textId="77777777" w:rsidR="00A73CD3" w:rsidRPr="00A73CD3" w:rsidRDefault="00A73CD3" w:rsidP="00A73CD3">
      <w:pPr>
        <w:pStyle w:val="1"/>
        <w:rPr>
          <w:rFonts w:ascii="Times New Roman" w:hAnsi="Times New Roman"/>
          <w:b/>
          <w:bCs/>
          <w:caps/>
          <w:color w:val="auto"/>
          <w:sz w:val="28"/>
          <w:szCs w:val="28"/>
        </w:rPr>
      </w:pPr>
      <w:bookmarkStart w:id="0" w:name="_Toc185565101"/>
      <w:r w:rsidRPr="00A73CD3">
        <w:rPr>
          <w:rFonts w:ascii="Times New Roman" w:hAnsi="Times New Roman"/>
          <w:b/>
          <w:bCs/>
          <w:caps/>
          <w:color w:val="auto"/>
          <w:sz w:val="28"/>
          <w:szCs w:val="28"/>
        </w:rPr>
        <w:t>Исходные данные:</w:t>
      </w:r>
      <w:bookmarkEnd w:id="0"/>
    </w:p>
    <w:p w14:paraId="6690DA03" w14:textId="77777777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564BB">
        <w:rPr>
          <w:rFonts w:ascii="Times New Roman" w:hAnsi="Times New Roman"/>
          <w:sz w:val="28"/>
          <w:szCs w:val="28"/>
        </w:rPr>
        <w:t>Все газы считать идеальными</w:t>
      </w:r>
    </w:p>
    <w:p w14:paraId="5D250960" w14:textId="22839551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ИСХОДНОЙ СМЕСИ (МОЛЬНЫЕ ДОЛИ):</w:t>
      </w:r>
    </w:p>
    <w:p w14:paraId="36FC7EF7" w14:textId="4C0A8293" w:rsidR="00A73CD3" w:rsidRPr="00305B47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</w:t>
      </w:r>
      <w:r w:rsidRPr="00305B47">
        <w:rPr>
          <w:rFonts w:ascii="Times New Roman" w:hAnsi="Times New Roman"/>
          <w:sz w:val="28"/>
          <w:szCs w:val="28"/>
        </w:rPr>
        <w:t xml:space="preserve"> – </w:t>
      </w:r>
      <w:proofErr w:type="gramStart"/>
      <w:r w:rsidRPr="00305B47">
        <w:rPr>
          <w:rFonts w:ascii="Times New Roman" w:hAnsi="Times New Roman"/>
          <w:sz w:val="28"/>
          <w:szCs w:val="28"/>
        </w:rPr>
        <w:t>0,02;</w:t>
      </w:r>
      <w:proofErr w:type="gramEnd"/>
    </w:p>
    <w:p w14:paraId="175C56F7" w14:textId="34BF53F7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Водород – 0,8;</w:t>
      </w:r>
    </w:p>
    <w:p w14:paraId="7A3F8A33" w14:textId="704BA42C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Водяной пар – 0,01;</w:t>
      </w:r>
    </w:p>
    <w:p w14:paraId="357CCA53" w14:textId="1E684C91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Метан – 0,09;</w:t>
      </w:r>
    </w:p>
    <w:p w14:paraId="2683B05E" w14:textId="2E850F12" w:rsidR="00A73CD3" w:rsidRP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Остальное - азот</w:t>
      </w:r>
    </w:p>
    <w:p w14:paraId="5E089269" w14:textId="2D85F26B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564BB">
        <w:rPr>
          <w:rFonts w:ascii="Times New Roman" w:hAnsi="Times New Roman"/>
          <w:sz w:val="28"/>
          <w:szCs w:val="28"/>
        </w:rPr>
        <w:t xml:space="preserve">Давление </w:t>
      </w:r>
      <w:r>
        <w:rPr>
          <w:rFonts w:ascii="Times New Roman" w:hAnsi="Times New Roman"/>
          <w:sz w:val="28"/>
          <w:szCs w:val="28"/>
        </w:rPr>
        <w:t xml:space="preserve">5 </w:t>
      </w:r>
      <w:proofErr w:type="spellStart"/>
      <w:r>
        <w:rPr>
          <w:rFonts w:ascii="Times New Roman" w:hAnsi="Times New Roman"/>
          <w:sz w:val="28"/>
          <w:szCs w:val="28"/>
        </w:rPr>
        <w:t>атм</w:t>
      </w:r>
      <w:proofErr w:type="spellEnd"/>
    </w:p>
    <w:p w14:paraId="09E5A083" w14:textId="0C5EB20D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D2A92">
        <w:rPr>
          <w:rFonts w:ascii="Times New Roman" w:hAnsi="Times New Roman"/>
          <w:sz w:val="28"/>
          <w:szCs w:val="28"/>
        </w:rPr>
        <w:t>Температур</w:t>
      </w:r>
      <w:r>
        <w:rPr>
          <w:rFonts w:ascii="Times New Roman" w:hAnsi="Times New Roman"/>
          <w:sz w:val="28"/>
          <w:szCs w:val="28"/>
        </w:rPr>
        <w:t>а</w:t>
      </w:r>
      <w:r w:rsidRPr="00CD2A92">
        <w:rPr>
          <w:rFonts w:ascii="Times New Roman" w:hAnsi="Times New Roman"/>
          <w:sz w:val="28"/>
          <w:szCs w:val="28"/>
        </w:rPr>
        <w:t xml:space="preserve"> на входе в реактор </w:t>
      </w:r>
      <w:r>
        <w:rPr>
          <w:rFonts w:ascii="Times New Roman" w:hAnsi="Times New Roman"/>
          <w:sz w:val="28"/>
          <w:szCs w:val="28"/>
        </w:rPr>
        <w:t>280-320°С</w:t>
      </w:r>
    </w:p>
    <w:p w14:paraId="0B395A7C" w14:textId="0C218B6F" w:rsidR="00A73CD3" w:rsidRP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Максимальная температура на выходе из реактора 350°</w:t>
      </w:r>
      <w:r>
        <w:rPr>
          <w:rFonts w:ascii="Times New Roman" w:hAnsi="Times New Roman"/>
          <w:sz w:val="28"/>
          <w:szCs w:val="28"/>
          <w:lang w:val="en-US"/>
        </w:rPr>
        <w:t>C</w:t>
      </w:r>
    </w:p>
    <w:p w14:paraId="494B7750" w14:textId="045DF13E" w:rsidR="00A73CD3" w:rsidRPr="00CD2A92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РАСХОД ИСХОДНОЙ СМЕСИ 40000 м</w:t>
      </w:r>
      <w:r w:rsidRPr="00A73CD3">
        <w:rPr>
          <w:rFonts w:ascii="Times New Roman" w:hAnsi="Times New Roman"/>
          <w:sz w:val="28"/>
          <w:szCs w:val="28"/>
          <w:vertAlign w:val="superscript"/>
        </w:rPr>
        <w:t>3</w:t>
      </w:r>
      <w:r>
        <w:rPr>
          <w:rFonts w:ascii="Times New Roman" w:hAnsi="Times New Roman"/>
          <w:sz w:val="28"/>
          <w:szCs w:val="28"/>
        </w:rPr>
        <w:t>/ч</w:t>
      </w:r>
    </w:p>
    <w:p w14:paraId="30706CF1" w14:textId="3BB90C7C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Температурный режим – адиабатический.</w:t>
      </w:r>
    </w:p>
    <w:p w14:paraId="13C6F2A7" w14:textId="1C60129C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Максимальная скорость газа в пересчёте на рабочие условия 2 м/с</w:t>
      </w:r>
    </w:p>
    <w:p w14:paraId="7761CC81" w14:textId="5B38B938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Объём реактора</w:t>
      </w:r>
    </w:p>
    <w:p w14:paraId="24B54EDB" w14:textId="681086EA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-не менее 5 м</w:t>
      </w:r>
      <w:r>
        <w:rPr>
          <w:rFonts w:ascii="Times New Roman" w:hAnsi="Times New Roman"/>
          <w:sz w:val="28"/>
          <w:szCs w:val="28"/>
          <w:vertAlign w:val="superscript"/>
        </w:rPr>
        <w:t>3</w:t>
      </w:r>
    </w:p>
    <w:p w14:paraId="5C84D584" w14:textId="5519A54F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-не более 25 м</w:t>
      </w:r>
      <w:r>
        <w:rPr>
          <w:rFonts w:ascii="Times New Roman" w:hAnsi="Times New Roman"/>
          <w:sz w:val="28"/>
          <w:szCs w:val="28"/>
          <w:vertAlign w:val="superscript"/>
        </w:rPr>
        <w:t>3</w:t>
      </w:r>
    </w:p>
    <w:p w14:paraId="772D2850" w14:textId="77777777" w:rsidR="00A73CD3" w:rsidRP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F0012D3" w14:textId="73342567" w:rsidR="00A73CD3" w:rsidRPr="00375929" w:rsidRDefault="00000000" w:rsidP="00A73CD3">
      <w:pPr>
        <w:spacing w:after="0" w:line="360" w:lineRule="auto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=K*P*(ZA-ZC*ZD*P/K</m:t>
              </m:r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)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(Моль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CO/(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*с)</m:t>
              </m:r>
              <m:r>
                <w:rPr>
                  <w:rFonts w:ascii="Cambria Math" w:hAnsi="Cambria Math"/>
                  <w:sz w:val="28"/>
                  <w:szCs w:val="28"/>
                </w:rPr>
                <m:t>)#(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1)</m:t>
              </m:r>
            </m:e>
          </m:eqArr>
        </m:oMath>
      </m:oMathPara>
    </w:p>
    <w:p w14:paraId="70DF1BBD" w14:textId="77777777" w:rsidR="00A73CD3" w:rsidRPr="002564BB" w:rsidRDefault="00A73CD3" w:rsidP="00A73C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A3821DD" w14:textId="5C82E64C" w:rsidR="00A73CD3" w:rsidRPr="002564BB" w:rsidRDefault="00A73CD3" w:rsidP="00A73C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Pr="002564BB">
        <w:rPr>
          <w:rFonts w:ascii="Times New Roman" w:hAnsi="Times New Roman"/>
          <w:sz w:val="28"/>
          <w:szCs w:val="28"/>
        </w:rPr>
        <w:t>онстант</w:t>
      </w:r>
      <w:r>
        <w:rPr>
          <w:rFonts w:ascii="Times New Roman" w:hAnsi="Times New Roman"/>
          <w:sz w:val="28"/>
          <w:szCs w:val="28"/>
        </w:rPr>
        <w:t xml:space="preserve">а </w:t>
      </w:r>
      <w:r w:rsidRPr="002564BB">
        <w:rPr>
          <w:rFonts w:ascii="Times New Roman" w:hAnsi="Times New Roman"/>
          <w:sz w:val="28"/>
          <w:szCs w:val="28"/>
        </w:rPr>
        <w:t xml:space="preserve">скорости реакции </w:t>
      </w:r>
      <w:r>
        <w:rPr>
          <w:rFonts w:ascii="Times New Roman" w:hAnsi="Times New Roman"/>
          <w:sz w:val="28"/>
          <w:szCs w:val="28"/>
        </w:rPr>
        <w:t>в прямом направлении</w:t>
      </w:r>
      <w:r w:rsidRPr="002564BB">
        <w:rPr>
          <w:rFonts w:ascii="Times New Roman" w:hAnsi="Times New Roman"/>
          <w:sz w:val="28"/>
          <w:szCs w:val="28"/>
        </w:rPr>
        <w:t>:</w:t>
      </w:r>
    </w:p>
    <w:p w14:paraId="1677ED09" w14:textId="77777777" w:rsidR="00A73CD3" w:rsidRDefault="00A73CD3" w:rsidP="00A73CD3">
      <w:pPr>
        <w:tabs>
          <w:tab w:val="left" w:pos="3119"/>
        </w:tabs>
        <w:spacing w:after="0" w:line="360" w:lineRule="auto"/>
        <w:jc w:val="both"/>
        <w:rPr>
          <w:rFonts w:ascii="Courier New" w:hAnsi="Courier New" w:cs="Courier New"/>
          <w:b/>
          <w:bCs/>
          <w:sz w:val="18"/>
          <w:szCs w:val="18"/>
          <w:lang w:val="pt-BR"/>
        </w:rPr>
      </w:pPr>
    </w:p>
    <w:p w14:paraId="23342F54" w14:textId="54A753DA" w:rsidR="00A73CD3" w:rsidRPr="00A73CD3" w:rsidRDefault="00000000" w:rsidP="00A73CD3">
      <w:pPr>
        <w:tabs>
          <w:tab w:val="left" w:pos="3119"/>
        </w:tabs>
        <w:spacing w:after="0" w:line="360" w:lineRule="auto"/>
        <w:jc w:val="both"/>
        <w:rPr>
          <w:rFonts w:ascii="Courier New" w:hAnsi="Courier New" w:cs="Courier New"/>
          <w:b/>
          <w:bCs/>
          <w:sz w:val="18"/>
          <w:szCs w:val="1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ourier New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Courier New"/>
                  <w:sz w:val="28"/>
                  <w:szCs w:val="28"/>
                </w:rPr>
                <m:t>K</m:t>
              </m:r>
              <m:r>
                <w:rPr>
                  <w:rFonts w:ascii="Cambria Math" w:hAnsi="Cambria Math" w:cs="Courier New"/>
                  <w:sz w:val="28"/>
                  <w:szCs w:val="28"/>
                  <w:lang w:val="en-US"/>
                </w:rPr>
                <m:t>=8</m:t>
              </m:r>
              <m:r>
                <w:rPr>
                  <w:rFonts w:ascii="Cambria Math" w:hAnsi="Cambria Math" w:cs="Courier New"/>
                  <w:sz w:val="28"/>
                  <w:szCs w:val="28"/>
                </w:rPr>
                <m:t>88*</m:t>
              </m:r>
              <m:r>
                <m:rPr>
                  <m:sty m:val="p"/>
                </m:rPr>
                <w:rPr>
                  <w:rFonts w:ascii="Cambria Math" w:hAnsi="Cambria Math" w:cs="Courier New"/>
                  <w:sz w:val="28"/>
                  <w:szCs w:val="28"/>
                  <w:lang w:val="en-US"/>
                </w:rPr>
                <m:t>exp</m:t>
              </m:r>
              <m:r>
                <w:rPr>
                  <w:rFonts w:ascii="Cambria Math" w:hAnsi="Cambria Math" w:cs="Courier New"/>
                  <w:sz w:val="28"/>
                  <w:szCs w:val="28"/>
                  <w:lang w:val="en-US"/>
                </w:rPr>
                <m:t>(-26000/(8.31*T))</m:t>
              </m:r>
              <m:r>
                <w:rPr>
                  <w:rFonts w:ascii="Cambria Math" w:hAnsi="Cambria Math" w:cs="Courier New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 w:cs="Courier New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240871F9" w14:textId="77777777" w:rsidR="00A73CD3" w:rsidRPr="00015A8E" w:rsidRDefault="00A73CD3" w:rsidP="00A73CD3">
      <w:pPr>
        <w:spacing w:after="0" w:line="360" w:lineRule="auto"/>
        <w:jc w:val="both"/>
        <w:rPr>
          <w:rFonts w:ascii="Times New Roman" w:hAnsi="Times New Roman"/>
          <w:caps/>
          <w:sz w:val="28"/>
          <w:szCs w:val="28"/>
        </w:rPr>
      </w:pPr>
    </w:p>
    <w:p w14:paraId="4C77DE62" w14:textId="658D6FEF" w:rsidR="00C92894" w:rsidRDefault="00A73CD3" w:rsidP="00A73CD3">
      <w:pPr>
        <w:rPr>
          <w:rFonts w:ascii="Times New Roman" w:hAnsi="Times New Roman"/>
          <w:sz w:val="28"/>
          <w:szCs w:val="28"/>
        </w:rPr>
      </w:pPr>
      <w:r w:rsidRPr="002564BB">
        <w:rPr>
          <w:rFonts w:ascii="Times New Roman" w:hAnsi="Times New Roman"/>
          <w:caps/>
          <w:sz w:val="28"/>
          <w:szCs w:val="28"/>
        </w:rPr>
        <w:t>Цель</w:t>
      </w:r>
      <w:r w:rsidRPr="002564BB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остаточная концентрация </w:t>
      </w:r>
      <w:r>
        <w:rPr>
          <w:rFonts w:ascii="Times New Roman" w:hAnsi="Times New Roman"/>
          <w:sz w:val="28"/>
          <w:szCs w:val="28"/>
          <w:lang w:val="en-US"/>
        </w:rPr>
        <w:t>CO</w:t>
      </w:r>
      <w:r w:rsidRPr="002564BB">
        <w:rPr>
          <w:rFonts w:ascii="Times New Roman" w:hAnsi="Times New Roman"/>
          <w:sz w:val="28"/>
          <w:szCs w:val="28"/>
        </w:rPr>
        <w:t xml:space="preserve"> </w:t>
      </w:r>
      <w:r w:rsidRPr="00A73CD3">
        <w:rPr>
          <w:rFonts w:ascii="Times New Roman" w:hAnsi="Times New Roman"/>
          <w:sz w:val="28"/>
          <w:szCs w:val="28"/>
        </w:rPr>
        <w:t>0,002</w:t>
      </w:r>
    </w:p>
    <w:p w14:paraId="7E0C01DB" w14:textId="77777777" w:rsidR="00C92894" w:rsidRDefault="00C9289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F9C9452" w14:textId="54F2DB90" w:rsidR="00A66AE8" w:rsidRPr="00A66AE8" w:rsidRDefault="00A66AE8" w:rsidP="00A66AE8">
      <w:pPr>
        <w:pStyle w:val="1"/>
        <w:ind w:firstLine="709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A66AE8">
        <w:rPr>
          <w:rFonts w:ascii="Times New Roman" w:hAnsi="Times New Roman"/>
          <w:b/>
          <w:bCs/>
          <w:color w:val="000000" w:themeColor="text1"/>
          <w:sz w:val="32"/>
          <w:szCs w:val="32"/>
        </w:rPr>
        <w:lastRenderedPageBreak/>
        <w:t>Введение</w:t>
      </w:r>
    </w:p>
    <w:p w14:paraId="75AF4562" w14:textId="7AB7254E" w:rsidR="00A66AE8" w:rsidRPr="00A66AE8" w:rsidRDefault="00A66AE8" w:rsidP="00A66AE8">
      <w:pPr>
        <w:ind w:firstLine="709"/>
        <w:rPr>
          <w:rFonts w:ascii="Times New Roman" w:hAnsi="Times New Roman"/>
          <w:sz w:val="28"/>
          <w:szCs w:val="28"/>
        </w:rPr>
      </w:pPr>
      <w:r w:rsidRPr="00A66AE8">
        <w:rPr>
          <w:rFonts w:ascii="Times New Roman" w:hAnsi="Times New Roman"/>
          <w:sz w:val="28"/>
          <w:szCs w:val="28"/>
        </w:rPr>
        <w:t>Метан (</w:t>
      </w:r>
      <w:r w:rsidRPr="00A66AE8">
        <w:rPr>
          <w:rFonts w:ascii="Times New Roman" w:hAnsi="Times New Roman"/>
          <w:sz w:val="28"/>
          <w:szCs w:val="28"/>
          <w:lang w:val="de-DE"/>
        </w:rPr>
        <w:t>CH</w:t>
      </w:r>
      <w:r w:rsidRPr="00A66AE8">
        <w:rPr>
          <w:rFonts w:ascii="Times New Roman" w:hAnsi="Times New Roman"/>
          <w:sz w:val="28"/>
          <w:szCs w:val="28"/>
        </w:rPr>
        <w:t>₄) представляет собой простейший углеводород и основной компонент природного газа, обладающий высокой энергетической ценностью и экологическими преимуществами по сравнению с другими видами углеводородного топлива. Благодаря высокой теплоте сгорания и относительно низкому уровню вредных выбросов при сжигании, метан занимает важное место в современной энергетике. Кроме того, он служит ценным сырьём для химической промышленности, используясь в производстве водорода, метанола, ацетилена и других важных продуктов органического синтеза.</w:t>
      </w:r>
    </w:p>
    <w:p w14:paraId="6005BFAE" w14:textId="77777777" w:rsidR="00A66AE8" w:rsidRPr="00A66AE8" w:rsidRDefault="00A66AE8" w:rsidP="00A66AE8">
      <w:pPr>
        <w:ind w:firstLine="709"/>
        <w:rPr>
          <w:rFonts w:ascii="Times New Roman" w:hAnsi="Times New Roman"/>
          <w:sz w:val="28"/>
          <w:szCs w:val="28"/>
        </w:rPr>
      </w:pPr>
      <w:r w:rsidRPr="00A66AE8">
        <w:rPr>
          <w:rFonts w:ascii="Times New Roman" w:hAnsi="Times New Roman"/>
          <w:sz w:val="28"/>
          <w:szCs w:val="28"/>
        </w:rPr>
        <w:t xml:space="preserve">Синтез метана из синтез-газа (смеси </w:t>
      </w:r>
      <w:r w:rsidRPr="00A66AE8">
        <w:rPr>
          <w:rFonts w:ascii="Times New Roman" w:hAnsi="Times New Roman"/>
          <w:sz w:val="28"/>
          <w:szCs w:val="28"/>
          <w:lang w:val="de-DE"/>
        </w:rPr>
        <w:t>CO</w:t>
      </w:r>
      <w:r w:rsidRPr="00A66AE8">
        <w:rPr>
          <w:rFonts w:ascii="Times New Roman" w:hAnsi="Times New Roman"/>
          <w:sz w:val="28"/>
          <w:szCs w:val="28"/>
        </w:rPr>
        <w:t xml:space="preserve"> и </w:t>
      </w:r>
      <w:r w:rsidRPr="00A66AE8">
        <w:rPr>
          <w:rFonts w:ascii="Times New Roman" w:hAnsi="Times New Roman"/>
          <w:sz w:val="28"/>
          <w:szCs w:val="28"/>
          <w:lang w:val="de-DE"/>
        </w:rPr>
        <w:t>H</w:t>
      </w:r>
      <w:r w:rsidRPr="00A66AE8">
        <w:rPr>
          <w:rFonts w:ascii="Times New Roman" w:hAnsi="Times New Roman"/>
          <w:sz w:val="28"/>
          <w:szCs w:val="28"/>
        </w:rPr>
        <w:t xml:space="preserve">₂) представляет собой важный промышленный процесс, известный как реакция </w:t>
      </w:r>
      <w:proofErr w:type="spellStart"/>
      <w:r w:rsidRPr="00A66AE8">
        <w:rPr>
          <w:rFonts w:ascii="Times New Roman" w:hAnsi="Times New Roman"/>
          <w:sz w:val="28"/>
          <w:szCs w:val="28"/>
        </w:rPr>
        <w:t>метанирования</w:t>
      </w:r>
      <w:proofErr w:type="spellEnd"/>
      <w:r w:rsidRPr="00A66AE8">
        <w:rPr>
          <w:rFonts w:ascii="Times New Roman" w:hAnsi="Times New Roman"/>
          <w:sz w:val="28"/>
          <w:szCs w:val="28"/>
        </w:rPr>
        <w:t xml:space="preserve">. Данная технология находит широкое применение в нескольких ключевых областях современной промышленности. Прежде всего, она используется при производстве синтетического природного газа, очистке технологических газов в химической промышленности, а также в процессах утилизации оксида углерода. Особую актуальность этот метод приобретает в контексте современных тенденций декарбонизации промышленности, позволяя эффективно преобразовывать </w:t>
      </w:r>
      <w:r w:rsidRPr="00A66AE8">
        <w:rPr>
          <w:rFonts w:ascii="Times New Roman" w:hAnsi="Times New Roman"/>
          <w:sz w:val="28"/>
          <w:szCs w:val="28"/>
          <w:lang w:val="de-DE"/>
        </w:rPr>
        <w:t>CO</w:t>
      </w:r>
      <w:r w:rsidRPr="00A66AE8">
        <w:rPr>
          <w:rFonts w:ascii="Times New Roman" w:hAnsi="Times New Roman"/>
          <w:sz w:val="28"/>
          <w:szCs w:val="28"/>
        </w:rPr>
        <w:t>₂ в ценный энергоноситель.</w:t>
      </w:r>
    </w:p>
    <w:p w14:paraId="57975272" w14:textId="77777777" w:rsidR="00A66AE8" w:rsidRPr="00A66AE8" w:rsidRDefault="00A66AE8" w:rsidP="00A66AE8">
      <w:pPr>
        <w:ind w:firstLine="709"/>
        <w:rPr>
          <w:rFonts w:ascii="Times New Roman" w:hAnsi="Times New Roman"/>
          <w:sz w:val="28"/>
          <w:szCs w:val="28"/>
        </w:rPr>
      </w:pPr>
      <w:r w:rsidRPr="00A66AE8">
        <w:rPr>
          <w:rFonts w:ascii="Times New Roman" w:hAnsi="Times New Roman"/>
          <w:sz w:val="28"/>
          <w:szCs w:val="28"/>
        </w:rPr>
        <w:t xml:space="preserve">В последние годы особый интерес вызывает применение реакции </w:t>
      </w:r>
      <w:proofErr w:type="spellStart"/>
      <w:r w:rsidRPr="00A66AE8">
        <w:rPr>
          <w:rFonts w:ascii="Times New Roman" w:hAnsi="Times New Roman"/>
          <w:sz w:val="28"/>
          <w:szCs w:val="28"/>
        </w:rPr>
        <w:t>метанирования</w:t>
      </w:r>
      <w:proofErr w:type="spellEnd"/>
      <w:r w:rsidRPr="00A66AE8">
        <w:rPr>
          <w:rFonts w:ascii="Times New Roman" w:hAnsi="Times New Roman"/>
          <w:sz w:val="28"/>
          <w:szCs w:val="28"/>
        </w:rPr>
        <w:t xml:space="preserve"> в перспективных технологиях </w:t>
      </w:r>
      <w:r w:rsidRPr="00A66AE8">
        <w:rPr>
          <w:rFonts w:ascii="Times New Roman" w:hAnsi="Times New Roman"/>
          <w:sz w:val="28"/>
          <w:szCs w:val="28"/>
          <w:lang w:val="de-DE"/>
        </w:rPr>
        <w:t>Power</w:t>
      </w:r>
      <w:r w:rsidRPr="00A66AE8">
        <w:rPr>
          <w:rFonts w:ascii="Times New Roman" w:hAnsi="Times New Roman"/>
          <w:sz w:val="28"/>
          <w:szCs w:val="28"/>
        </w:rPr>
        <w:t>-</w:t>
      </w:r>
      <w:proofErr w:type="spellStart"/>
      <w:r w:rsidRPr="00A66AE8">
        <w:rPr>
          <w:rFonts w:ascii="Times New Roman" w:hAnsi="Times New Roman"/>
          <w:sz w:val="28"/>
          <w:szCs w:val="28"/>
          <w:lang w:val="de-DE"/>
        </w:rPr>
        <w:t>to</w:t>
      </w:r>
      <w:proofErr w:type="spellEnd"/>
      <w:r w:rsidRPr="00A66AE8">
        <w:rPr>
          <w:rFonts w:ascii="Times New Roman" w:hAnsi="Times New Roman"/>
          <w:sz w:val="28"/>
          <w:szCs w:val="28"/>
        </w:rPr>
        <w:t>-</w:t>
      </w:r>
      <w:r w:rsidRPr="00A66AE8">
        <w:rPr>
          <w:rFonts w:ascii="Times New Roman" w:hAnsi="Times New Roman"/>
          <w:sz w:val="28"/>
          <w:szCs w:val="28"/>
          <w:lang w:val="de-DE"/>
        </w:rPr>
        <w:t>Gas</w:t>
      </w:r>
      <w:r w:rsidRPr="00A66AE8">
        <w:rPr>
          <w:rFonts w:ascii="Times New Roman" w:hAnsi="Times New Roman"/>
          <w:sz w:val="28"/>
          <w:szCs w:val="28"/>
        </w:rPr>
        <w:t xml:space="preserve">. В таких системах избыточная электроэнергия, получаемая от возобновляемых источников (солнечных и ветровых электростанций), преобразуется в метан через процесс электролиза воды с последующим каталитическим гидрированием </w:t>
      </w:r>
      <w:r w:rsidRPr="00A66AE8">
        <w:rPr>
          <w:rFonts w:ascii="Times New Roman" w:hAnsi="Times New Roman"/>
          <w:sz w:val="28"/>
          <w:szCs w:val="28"/>
          <w:lang w:val="de-DE"/>
        </w:rPr>
        <w:t>CO</w:t>
      </w:r>
      <w:r w:rsidRPr="00A66AE8">
        <w:rPr>
          <w:rFonts w:ascii="Times New Roman" w:hAnsi="Times New Roman"/>
          <w:sz w:val="28"/>
          <w:szCs w:val="28"/>
        </w:rPr>
        <w:t>₂. Этот подход не только решает актуальную проблему накопления и хранения энергии из возобновляемых источников, но и вносит существенный вклад в сокращение выбросов парниковых газов, способствуя реализации принципов "зелёной" энергетики.</w:t>
      </w:r>
    </w:p>
    <w:p w14:paraId="2BC2A700" w14:textId="2FC363BD" w:rsidR="00A66AE8" w:rsidRDefault="00A66AE8" w:rsidP="00A66AE8">
      <w:pPr>
        <w:ind w:firstLine="709"/>
        <w:rPr>
          <w:rFonts w:ascii="Times New Roman" w:hAnsi="Times New Roman"/>
          <w:sz w:val="28"/>
          <w:szCs w:val="28"/>
        </w:rPr>
      </w:pPr>
      <w:r w:rsidRPr="00A66AE8">
        <w:rPr>
          <w:rFonts w:ascii="Times New Roman" w:hAnsi="Times New Roman"/>
          <w:sz w:val="28"/>
          <w:szCs w:val="28"/>
        </w:rPr>
        <w:t>Таким образом, синтез метана из синтез-газа представляет собой важный технологический процесс, который успешно сочетает в себе экономическую целесообразность и значительные экологические преимущества. Его дальнейшее развитие и совершенствование имеют большое значение для устойчивого развития химической промышленности и энергетического сектора, отвечая современным требованиям ресурсосбережения и экологической безопасности. Перспективы данного направления связаны с разработкой более эффективных катализаторов и оптимизацией технологических параметров процесса.</w:t>
      </w:r>
    </w:p>
    <w:p w14:paraId="2CE3871E" w14:textId="522F6B8D" w:rsidR="00007EBD" w:rsidRDefault="00A66AE8" w:rsidP="00A66AE8">
      <w:pPr>
        <w:pStyle w:val="1"/>
        <w:ind w:firstLine="709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A66AE8">
        <w:rPr>
          <w:rFonts w:ascii="Times New Roman" w:hAnsi="Times New Roman"/>
          <w:b/>
          <w:bCs/>
          <w:color w:val="000000" w:themeColor="text1"/>
          <w:sz w:val="32"/>
          <w:szCs w:val="32"/>
        </w:rPr>
        <w:lastRenderedPageBreak/>
        <w:t>1 Аналитический обзор</w:t>
      </w:r>
    </w:p>
    <w:p w14:paraId="74D80855" w14:textId="4CAD9FB3" w:rsidR="00A66AE8" w:rsidRDefault="00A66AE8" w:rsidP="00A66AE8">
      <w:pPr>
        <w:pStyle w:val="2"/>
        <w:numPr>
          <w:ilvl w:val="1"/>
          <w:numId w:val="1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A66AE8">
        <w:rPr>
          <w:rFonts w:ascii="Times New Roman" w:hAnsi="Times New Roman"/>
          <w:b/>
          <w:bCs/>
          <w:color w:val="000000" w:themeColor="text1"/>
          <w:sz w:val="28"/>
          <w:szCs w:val="28"/>
        </w:rPr>
        <w:t>Сырьё</w:t>
      </w:r>
    </w:p>
    <w:p w14:paraId="52B52190" w14:textId="77777777" w:rsidR="002721DF" w:rsidRPr="002721DF" w:rsidRDefault="002721DF" w:rsidP="002721DF">
      <w:pPr>
        <w:ind w:firstLine="709"/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Основным сырьем для процесса синтеза метана служит синтез-газ (</w:t>
      </w:r>
      <w:proofErr w:type="spellStart"/>
      <w:r w:rsidRPr="002721DF">
        <w:rPr>
          <w:rFonts w:ascii="Times New Roman" w:hAnsi="Times New Roman"/>
          <w:sz w:val="28"/>
          <w:szCs w:val="28"/>
        </w:rPr>
        <w:t>сингаз</w:t>
      </w:r>
      <w:proofErr w:type="spellEnd"/>
      <w:r w:rsidRPr="002721DF">
        <w:rPr>
          <w:rFonts w:ascii="Times New Roman" w:hAnsi="Times New Roman"/>
          <w:sz w:val="28"/>
          <w:szCs w:val="28"/>
        </w:rPr>
        <w:t>) - газовая смесь, состоящая преимущественно из оксида углерода (CO) и водорода (H₂) в различных соотношениях. В промышленной практике используются несколько основных источников получения этого сырья:</w:t>
      </w:r>
    </w:p>
    <w:p w14:paraId="09D5853B" w14:textId="77777777" w:rsidR="002721DF" w:rsidRPr="002721DF" w:rsidRDefault="002721DF" w:rsidP="002721DF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Газификация угля:</w:t>
      </w:r>
    </w:p>
    <w:p w14:paraId="5F64DBD5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При обработке угля водяным паром и кислородом при высоких температурах (</w:t>
      </w:r>
      <w:proofErr w:type="gramStart"/>
      <w:r w:rsidRPr="002721DF">
        <w:rPr>
          <w:rFonts w:ascii="Times New Roman" w:hAnsi="Times New Roman"/>
          <w:sz w:val="28"/>
          <w:szCs w:val="28"/>
        </w:rPr>
        <w:t>1000-1500</w:t>
      </w:r>
      <w:proofErr w:type="gramEnd"/>
      <w:r w:rsidRPr="002721DF">
        <w:rPr>
          <w:rFonts w:ascii="Times New Roman" w:hAnsi="Times New Roman"/>
          <w:sz w:val="28"/>
          <w:szCs w:val="28"/>
        </w:rPr>
        <w:t>°C)</w:t>
      </w:r>
    </w:p>
    <w:p w14:paraId="3B526B72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 xml:space="preserve">Дает </w:t>
      </w:r>
      <w:proofErr w:type="spellStart"/>
      <w:r w:rsidRPr="002721DF">
        <w:rPr>
          <w:rFonts w:ascii="Times New Roman" w:hAnsi="Times New Roman"/>
          <w:sz w:val="28"/>
          <w:szCs w:val="28"/>
        </w:rPr>
        <w:t>сингаз</w:t>
      </w:r>
      <w:proofErr w:type="spellEnd"/>
      <w:r w:rsidRPr="002721DF">
        <w:rPr>
          <w:rFonts w:ascii="Times New Roman" w:hAnsi="Times New Roman"/>
          <w:sz w:val="28"/>
          <w:szCs w:val="28"/>
        </w:rPr>
        <w:t xml:space="preserve"> с соотношением H₂/CO около </w:t>
      </w:r>
      <w:proofErr w:type="gramStart"/>
      <w:r w:rsidRPr="002721DF">
        <w:rPr>
          <w:rFonts w:ascii="Times New Roman" w:hAnsi="Times New Roman"/>
          <w:sz w:val="28"/>
          <w:szCs w:val="28"/>
        </w:rPr>
        <w:t>0,5-1,0</w:t>
      </w:r>
      <w:proofErr w:type="gramEnd"/>
    </w:p>
    <w:p w14:paraId="63F0D1EC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Требует последующей конверсии CO для увеличения содержания водорода</w:t>
      </w:r>
    </w:p>
    <w:p w14:paraId="28B23EF3" w14:textId="77777777" w:rsidR="002721DF" w:rsidRPr="002721DF" w:rsidRDefault="002721DF" w:rsidP="002721DF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Конверсия природного газа:</w:t>
      </w:r>
    </w:p>
    <w:p w14:paraId="5925BF8D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Паровая конверсия метана (CH₄ + H₂O → CO + 3H₂)</w:t>
      </w:r>
    </w:p>
    <w:p w14:paraId="183264CF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Сухая конверсия метана (CH₄ + CO₂ → 2CO + 2H₂)</w:t>
      </w:r>
    </w:p>
    <w:p w14:paraId="605211D8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Обеспечивает соотношение H₂/CO от 3:1 до 1:1 в зависимости от процесса</w:t>
      </w:r>
    </w:p>
    <w:p w14:paraId="47837199" w14:textId="77777777" w:rsidR="002721DF" w:rsidRPr="002721DF" w:rsidRDefault="002721DF" w:rsidP="002721DF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Парциальное окисление углеводородов:</w:t>
      </w:r>
    </w:p>
    <w:p w14:paraId="18A9C42A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Неполное сжигание тяжелых нефтяных фракций или отходов</w:t>
      </w:r>
    </w:p>
    <w:p w14:paraId="43D740F8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 xml:space="preserve">Протекает при </w:t>
      </w:r>
      <w:proofErr w:type="gramStart"/>
      <w:r w:rsidRPr="002721DF">
        <w:rPr>
          <w:rFonts w:ascii="Times New Roman" w:hAnsi="Times New Roman"/>
          <w:sz w:val="28"/>
          <w:szCs w:val="28"/>
        </w:rPr>
        <w:t>1200-1500</w:t>
      </w:r>
      <w:proofErr w:type="gramEnd"/>
      <w:r w:rsidRPr="002721DF">
        <w:rPr>
          <w:rFonts w:ascii="Times New Roman" w:hAnsi="Times New Roman"/>
          <w:sz w:val="28"/>
          <w:szCs w:val="28"/>
        </w:rPr>
        <w:t xml:space="preserve">°C с получением </w:t>
      </w:r>
      <w:proofErr w:type="spellStart"/>
      <w:r w:rsidRPr="002721DF">
        <w:rPr>
          <w:rFonts w:ascii="Times New Roman" w:hAnsi="Times New Roman"/>
          <w:sz w:val="28"/>
          <w:szCs w:val="28"/>
        </w:rPr>
        <w:t>сингаза</w:t>
      </w:r>
      <w:proofErr w:type="spellEnd"/>
    </w:p>
    <w:p w14:paraId="33E44F66" w14:textId="77777777" w:rsidR="002721DF" w:rsidRPr="002721DF" w:rsidRDefault="002721DF" w:rsidP="002721DF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Биомасса и отходы:</w:t>
      </w:r>
    </w:p>
    <w:p w14:paraId="58C6C5B5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Газификация древесины, сельскохозяйственных отходов</w:t>
      </w:r>
    </w:p>
    <w:p w14:paraId="5C9B9FCC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Пиролиз органических отходов</w:t>
      </w:r>
    </w:p>
    <w:p w14:paraId="594E364A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Позволяет получать возобновляемый синтез-газ</w:t>
      </w:r>
    </w:p>
    <w:p w14:paraId="2885A547" w14:textId="77777777" w:rsidR="002721DF" w:rsidRPr="002721DF" w:rsidRDefault="002721DF" w:rsidP="002721DF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Электрохимические методы:</w:t>
      </w:r>
    </w:p>
    <w:p w14:paraId="2A2259F4" w14:textId="77777777" w:rsidR="002721DF" w:rsidRP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Электролиз воды в сочетании с восстановлением CO₂</w:t>
      </w:r>
    </w:p>
    <w:p w14:paraId="02E1B239" w14:textId="77777777" w:rsidR="002721DF" w:rsidRDefault="002721DF" w:rsidP="002721DF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Особенно перспективны для Power-</w:t>
      </w:r>
      <w:proofErr w:type="spellStart"/>
      <w:r w:rsidRPr="002721DF">
        <w:rPr>
          <w:rFonts w:ascii="Times New Roman" w:hAnsi="Times New Roman"/>
          <w:sz w:val="28"/>
          <w:szCs w:val="28"/>
        </w:rPr>
        <w:t>to</w:t>
      </w:r>
      <w:proofErr w:type="spellEnd"/>
      <w:r w:rsidRPr="002721DF">
        <w:rPr>
          <w:rFonts w:ascii="Times New Roman" w:hAnsi="Times New Roman"/>
          <w:sz w:val="28"/>
          <w:szCs w:val="28"/>
        </w:rPr>
        <w:t>-Gas технологий</w:t>
      </w:r>
    </w:p>
    <w:p w14:paraId="504FDC26" w14:textId="77777777" w:rsidR="002721DF" w:rsidRDefault="002721DF" w:rsidP="002721DF">
      <w:pPr>
        <w:rPr>
          <w:rFonts w:ascii="Times New Roman" w:hAnsi="Times New Roman"/>
          <w:sz w:val="28"/>
          <w:szCs w:val="28"/>
        </w:rPr>
      </w:pPr>
    </w:p>
    <w:p w14:paraId="5A531EB9" w14:textId="59437CBD" w:rsidR="002721DF" w:rsidRPr="002721DF" w:rsidRDefault="002721DF" w:rsidP="002721DF">
      <w:pPr>
        <w:pStyle w:val="2"/>
        <w:ind w:firstLine="709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721DF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1.2 Продукты</w:t>
      </w:r>
    </w:p>
    <w:p w14:paraId="218028E5" w14:textId="4DF0B9C8" w:rsidR="00A66AE8" w:rsidRDefault="002721DF" w:rsidP="00A66AE8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Основным продуктом реакции является метан, обладающий широким спектром применения:</w:t>
      </w:r>
    </w:p>
    <w:p w14:paraId="7B79D261" w14:textId="2FE73721" w:rsidR="002721DF" w:rsidRPr="002721DF" w:rsidRDefault="002721DF" w:rsidP="002721DF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Pr="002721DF">
        <w:rPr>
          <w:rFonts w:ascii="Times New Roman" w:hAnsi="Times New Roman"/>
          <w:sz w:val="28"/>
          <w:szCs w:val="28"/>
        </w:rPr>
        <w:t xml:space="preserve">Энергетика и </w:t>
      </w:r>
      <w:proofErr w:type="spellStart"/>
      <w:r w:rsidRPr="002721DF">
        <w:rPr>
          <w:rFonts w:ascii="Times New Roman" w:hAnsi="Times New Roman"/>
          <w:sz w:val="28"/>
          <w:szCs w:val="28"/>
        </w:rPr>
        <w:t>теплообеспечение</w:t>
      </w:r>
      <w:proofErr w:type="spellEnd"/>
      <w:r w:rsidRPr="002721DF">
        <w:rPr>
          <w:rFonts w:ascii="Times New Roman" w:hAnsi="Times New Roman"/>
          <w:sz w:val="28"/>
          <w:szCs w:val="28"/>
        </w:rPr>
        <w:br/>
        <w:t>Синтетический метан находит широкое применение в энергетическом секторе благодаря высокой теплоте сгорания и экологичности. Он используется в качестве топлива для газопоршневых электростанций, обеспечивая КПД до 45%, а также в системах комбинированного производства тепла и электроэнергии (ТЭЦ). В отличие от природного газа, синтетический метан обладает стабильным составом и минимальным содержанием примесей, что повышает эффективность его сжигания. Кроме того, он служит резервным топливом для энергообъектов и может применяться в газотурбинных установках в смеси с другими газами. В коммунальном хозяйстве метан используется для отопления жилых и промышленных помещений, работы бытовых плит и водонагревателей, а также в качестве автомобильного топлива (компримированного природного газа — КПГ).</w:t>
      </w:r>
    </w:p>
    <w:p w14:paraId="0B88D325" w14:textId="0CDC6F47" w:rsidR="002721DF" w:rsidRPr="002721DF" w:rsidRDefault="002721DF" w:rsidP="002721DF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 w:rsidRPr="002721DF">
        <w:rPr>
          <w:rFonts w:ascii="Times New Roman" w:hAnsi="Times New Roman"/>
          <w:sz w:val="28"/>
          <w:szCs w:val="28"/>
        </w:rPr>
        <w:t>Химическая промышленность и металлургия</w:t>
      </w:r>
      <w:r w:rsidRPr="002721DF">
        <w:rPr>
          <w:rFonts w:ascii="Times New Roman" w:hAnsi="Times New Roman"/>
          <w:sz w:val="28"/>
          <w:szCs w:val="28"/>
        </w:rPr>
        <w:br/>
        <w:t>В химической отрасли синтетический метан служит ценным сырьём для производства целого ряда важных продуктов. Путём паровой конверсии из него получают водород, который используется в нефтепереработке и синтезе аммиака. Метан также является основой для производства метанола, формальдегида, ацетилена и других органических соединений. В металлургии и стекольной промышленности он применяется в качестве нагревательного газа для печей, обеспечивая чистый процесс горения без загрязнения продукции сернистыми соединениями. Особенно востребован синтетический метан на удалённых производствах, где доступ к магистральному газу ограничен.</w:t>
      </w:r>
    </w:p>
    <w:p w14:paraId="1B18E851" w14:textId="4D5A5027" w:rsidR="002721DF" w:rsidRDefault="002721DF" w:rsidP="002721DF">
      <w:pPr>
        <w:ind w:firstLine="709"/>
        <w:rPr>
          <w:rFonts w:ascii="Times New Roman" w:hAnsi="Times New Roman"/>
          <w:sz w:val="28"/>
          <w:szCs w:val="28"/>
        </w:rPr>
      </w:pPr>
      <w:r w:rsidRPr="002721DF">
        <w:rPr>
          <w:rFonts w:ascii="Times New Roman" w:hAnsi="Times New Roman"/>
          <w:sz w:val="28"/>
          <w:szCs w:val="28"/>
        </w:rPr>
        <w:t>3) Перспективные направления и "зелёная" энергетика</w:t>
      </w:r>
      <w:r w:rsidRPr="002721DF">
        <w:rPr>
          <w:rFonts w:ascii="Times New Roman" w:hAnsi="Times New Roman"/>
          <w:sz w:val="28"/>
          <w:szCs w:val="28"/>
        </w:rPr>
        <w:br/>
        <w:t xml:space="preserve">Синтетический метан играет ключевую роль в энергетическом переходе и развитии низкоуглеродных технологий. В системах </w:t>
      </w:r>
      <w:r w:rsidRPr="002721DF">
        <w:rPr>
          <w:rFonts w:ascii="Times New Roman" w:hAnsi="Times New Roman"/>
          <w:sz w:val="28"/>
          <w:szCs w:val="28"/>
          <w:lang w:val="de-DE"/>
        </w:rPr>
        <w:t>Power</w:t>
      </w:r>
      <w:r w:rsidRPr="002721DF">
        <w:rPr>
          <w:rFonts w:ascii="Times New Roman" w:hAnsi="Times New Roman"/>
          <w:sz w:val="28"/>
          <w:szCs w:val="28"/>
        </w:rPr>
        <w:t>-</w:t>
      </w:r>
      <w:proofErr w:type="spellStart"/>
      <w:r w:rsidRPr="002721DF">
        <w:rPr>
          <w:rFonts w:ascii="Times New Roman" w:hAnsi="Times New Roman"/>
          <w:sz w:val="28"/>
          <w:szCs w:val="28"/>
          <w:lang w:val="de-DE"/>
        </w:rPr>
        <w:t>to</w:t>
      </w:r>
      <w:proofErr w:type="spellEnd"/>
      <w:r w:rsidRPr="002721DF">
        <w:rPr>
          <w:rFonts w:ascii="Times New Roman" w:hAnsi="Times New Roman"/>
          <w:sz w:val="28"/>
          <w:szCs w:val="28"/>
        </w:rPr>
        <w:t>-</w:t>
      </w:r>
      <w:r w:rsidRPr="002721DF">
        <w:rPr>
          <w:rFonts w:ascii="Times New Roman" w:hAnsi="Times New Roman"/>
          <w:sz w:val="28"/>
          <w:szCs w:val="28"/>
          <w:lang w:val="de-DE"/>
        </w:rPr>
        <w:t>Gas</w:t>
      </w:r>
      <w:r w:rsidRPr="002721DF">
        <w:rPr>
          <w:rFonts w:ascii="Times New Roman" w:hAnsi="Times New Roman"/>
          <w:sz w:val="28"/>
          <w:szCs w:val="28"/>
        </w:rPr>
        <w:t xml:space="preserve"> он выступает в качестве накопителя энергии, позволяя сохранять избытки электроэнергии от возобновляемых источников в химической форме. Полученный из биогенного </w:t>
      </w:r>
      <w:r w:rsidRPr="002721DF">
        <w:rPr>
          <w:rFonts w:ascii="Times New Roman" w:hAnsi="Times New Roman"/>
          <w:sz w:val="28"/>
          <w:szCs w:val="28"/>
          <w:lang w:val="de-DE"/>
        </w:rPr>
        <w:t>CO</w:t>
      </w:r>
      <w:r w:rsidRPr="002721DF">
        <w:rPr>
          <w:rFonts w:ascii="Times New Roman" w:hAnsi="Times New Roman"/>
          <w:sz w:val="28"/>
          <w:szCs w:val="28"/>
        </w:rPr>
        <w:t xml:space="preserve">₂ или промышленных выбросов метан может использоваться как компонент "зелёного газа", обеспечивая замкнутый углеродный цикл. Перспективным направлением является его применение в производстве "синего" водорода и в качестве добавки к водородному </w:t>
      </w:r>
      <w:r w:rsidRPr="002721DF">
        <w:rPr>
          <w:rFonts w:ascii="Times New Roman" w:hAnsi="Times New Roman"/>
          <w:sz w:val="28"/>
          <w:szCs w:val="28"/>
        </w:rPr>
        <w:lastRenderedPageBreak/>
        <w:t>топливу. Благодаря полной совместимости с существующей газовой инфраструктурой синтетический метан становится важным элементом устойчивого развития энергетики и промышленности.</w:t>
      </w:r>
    </w:p>
    <w:p w14:paraId="5050B77E" w14:textId="5C43C70F" w:rsidR="002721DF" w:rsidRDefault="002721DF" w:rsidP="002721DF">
      <w:pPr>
        <w:ind w:firstLine="709"/>
        <w:rPr>
          <w:rFonts w:ascii="Times New Roman" w:hAnsi="Times New Roman"/>
          <w:sz w:val="28"/>
          <w:szCs w:val="28"/>
        </w:rPr>
      </w:pPr>
    </w:p>
    <w:p w14:paraId="215DDD34" w14:textId="62EE5975" w:rsidR="002721DF" w:rsidRPr="002721DF" w:rsidRDefault="002721DF" w:rsidP="002721DF">
      <w:pPr>
        <w:pStyle w:val="2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721DF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1.3 </w:t>
      </w:r>
      <w:r w:rsidRPr="002721DF">
        <w:rPr>
          <w:rFonts w:ascii="Times New Roman" w:hAnsi="Times New Roman"/>
          <w:b/>
          <w:bCs/>
          <w:color w:val="auto"/>
          <w:sz w:val="28"/>
          <w:szCs w:val="28"/>
        </w:rPr>
        <w:t>Физико-химическая характеристика процесса</w:t>
      </w:r>
    </w:p>
    <w:p w14:paraId="493944BC" w14:textId="77777777" w:rsidR="002721DF" w:rsidRDefault="002721DF" w:rsidP="00A66AE8">
      <w:pPr>
        <w:ind w:firstLine="709"/>
        <w:rPr>
          <w:rFonts w:ascii="Times New Roman" w:hAnsi="Times New Roman"/>
          <w:sz w:val="28"/>
          <w:szCs w:val="28"/>
        </w:rPr>
      </w:pPr>
    </w:p>
    <w:p w14:paraId="03183A85" w14:textId="3FC1D852" w:rsidR="002721DF" w:rsidRPr="002721DF" w:rsidRDefault="00000000" w:rsidP="00A66AE8">
      <w:pPr>
        <w:ind w:firstLine="709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O+3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O(</m:t>
              </m:r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298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​=-206 кДж/моль)#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750E0AC" w14:textId="107E0270" w:rsidR="002721DF" w:rsidRDefault="002721DF" w:rsidP="00A66AE8">
      <w:pPr>
        <w:ind w:firstLine="709"/>
        <w:rPr>
          <w:rFonts w:ascii="Times New Roman" w:hAnsi="Times New Roman"/>
          <w:sz w:val="28"/>
          <w:szCs w:val="28"/>
        </w:rPr>
      </w:pPr>
    </w:p>
    <w:p w14:paraId="4DDFB7D3" w14:textId="6D21EE41" w:rsidR="002721DF" w:rsidRDefault="002721DF" w:rsidP="00A66AE8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Реакция обратима и экзотермическая</w:t>
      </w:r>
      <w:r w:rsidR="00796511" w:rsidRPr="00796511">
        <w:rPr>
          <w:rFonts w:ascii="Times New Roman" w:hAnsi="Times New Roman"/>
          <w:sz w:val="28"/>
          <w:szCs w:val="28"/>
        </w:rPr>
        <w:t xml:space="preserve">. </w:t>
      </w:r>
      <w:r w:rsidR="00796511">
        <w:rPr>
          <w:rFonts w:ascii="Times New Roman" w:hAnsi="Times New Roman"/>
          <w:sz w:val="28"/>
          <w:szCs w:val="28"/>
        </w:rPr>
        <w:t>Благоприятной температурой для реакции является 200-450</w:t>
      </w:r>
      <w:r w:rsidR="00796511" w:rsidRPr="00796511">
        <w:rPr>
          <w:rFonts w:ascii="Times New Roman" w:hAnsi="Times New Roman"/>
          <w:sz w:val="28"/>
          <w:szCs w:val="28"/>
        </w:rPr>
        <w:t>°C</w:t>
      </w:r>
      <w:r w:rsidR="00796511">
        <w:rPr>
          <w:rFonts w:ascii="Times New Roman" w:hAnsi="Times New Roman"/>
          <w:sz w:val="28"/>
          <w:szCs w:val="28"/>
        </w:rPr>
        <w:t>. При высоких температурах выше 500</w:t>
      </w:r>
      <w:r w:rsidR="00796511" w:rsidRPr="00796511">
        <w:rPr>
          <w:rFonts w:ascii="Times New Roman" w:hAnsi="Times New Roman"/>
          <w:sz w:val="28"/>
          <w:szCs w:val="28"/>
        </w:rPr>
        <w:t>°C</w:t>
      </w:r>
      <w:r w:rsidR="00796511">
        <w:rPr>
          <w:rFonts w:ascii="Times New Roman" w:hAnsi="Times New Roman"/>
          <w:sz w:val="28"/>
          <w:szCs w:val="28"/>
        </w:rPr>
        <w:t xml:space="preserve"> равновесие смещается в сторону разложения метана.</w:t>
      </w:r>
    </w:p>
    <w:p w14:paraId="27DF2EA9" w14:textId="266A7320" w:rsidR="00796511" w:rsidRDefault="00796511" w:rsidP="00A66AE8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Из-за того, что реакция протекает с уменьшением объема, процесс проводят при высоких давлениях(5 и выше атмосфер).</w:t>
      </w:r>
    </w:p>
    <w:p w14:paraId="7A6A96F3" w14:textId="77777777" w:rsidR="00796511" w:rsidRPr="00894053" w:rsidRDefault="00796511" w:rsidP="00796511">
      <w:pPr>
        <w:pStyle w:val="ad"/>
        <w:spacing w:line="360" w:lineRule="auto"/>
        <w:ind w:left="163"/>
        <w:jc w:val="both"/>
        <w:rPr>
          <w:lang w:val="en-US"/>
        </w:rPr>
      </w:pPr>
      <w:r>
        <w:t>Таблица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Термодинамические</w:t>
      </w:r>
      <w:r>
        <w:rPr>
          <w:spacing w:val="-8"/>
        </w:rPr>
        <w:t xml:space="preserve"> </w:t>
      </w:r>
      <w:r>
        <w:t>характеристики</w:t>
      </w:r>
      <w:r>
        <w:rPr>
          <w:spacing w:val="-7"/>
        </w:rPr>
        <w:t xml:space="preserve"> </w:t>
      </w:r>
      <w:r>
        <w:rPr>
          <w:spacing w:val="-2"/>
        </w:rPr>
        <w:t>веществ.</w:t>
      </w:r>
    </w:p>
    <w:tbl>
      <w:tblPr>
        <w:tblStyle w:val="TableNormal"/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1872"/>
        <w:gridCol w:w="1870"/>
        <w:gridCol w:w="1872"/>
        <w:gridCol w:w="1870"/>
      </w:tblGrid>
      <w:tr w:rsidR="00796511" w14:paraId="004C6734" w14:textId="77777777" w:rsidTr="0040691C">
        <w:trPr>
          <w:trHeight w:val="724"/>
        </w:trPr>
        <w:tc>
          <w:tcPr>
            <w:tcW w:w="1870" w:type="dxa"/>
            <w:vMerge w:val="restart"/>
          </w:tcPr>
          <w:p w14:paraId="662DF178" w14:textId="77777777" w:rsidR="00796511" w:rsidRDefault="00796511" w:rsidP="0040691C">
            <w:pPr>
              <w:pStyle w:val="TableParagraph"/>
              <w:spacing w:before="0" w:line="360" w:lineRule="auto"/>
              <w:ind w:left="435"/>
              <w:rPr>
                <w:sz w:val="24"/>
              </w:rPr>
            </w:pPr>
            <w:r>
              <w:rPr>
                <w:spacing w:val="-2"/>
                <w:sz w:val="24"/>
              </w:rPr>
              <w:t>Вещество</w:t>
            </w:r>
          </w:p>
        </w:tc>
        <w:tc>
          <w:tcPr>
            <w:tcW w:w="7484" w:type="dxa"/>
            <w:gridSpan w:val="4"/>
            <w:tcBorders>
              <w:bottom w:val="single" w:sz="4" w:space="0" w:color="000000"/>
            </w:tcBorders>
          </w:tcPr>
          <w:p w14:paraId="0B9578EA" w14:textId="77777777" w:rsidR="00796511" w:rsidRDefault="00796511" w:rsidP="0040691C">
            <w:pPr>
              <w:pStyle w:val="TableParagraph"/>
              <w:spacing w:before="0" w:line="360" w:lineRule="auto"/>
              <w:ind w:left="1859"/>
              <w:rPr>
                <w:sz w:val="24"/>
              </w:rPr>
            </w:pPr>
            <w:r>
              <w:rPr>
                <w:spacing w:val="-2"/>
                <w:sz w:val="24"/>
              </w:rPr>
              <w:t>Термодинамические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</w:tr>
      <w:tr w:rsidR="00796511" w14:paraId="2750D38D" w14:textId="77777777" w:rsidTr="0040691C">
        <w:trPr>
          <w:trHeight w:val="2268"/>
        </w:trPr>
        <w:tc>
          <w:tcPr>
            <w:tcW w:w="1870" w:type="dxa"/>
            <w:vMerge/>
            <w:tcBorders>
              <w:top w:val="nil"/>
            </w:tcBorders>
          </w:tcPr>
          <w:p w14:paraId="0E1FE03A" w14:textId="77777777" w:rsidR="00796511" w:rsidRDefault="00796511" w:rsidP="0040691C">
            <w:pPr>
              <w:spacing w:after="0" w:line="360" w:lineRule="auto"/>
              <w:rPr>
                <w:sz w:val="2"/>
                <w:szCs w:val="2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77E9DC99" w14:textId="77777777" w:rsidR="00796511" w:rsidRDefault="00796511" w:rsidP="0040691C">
            <w:pPr>
              <w:pStyle w:val="TableParagraph"/>
              <w:spacing w:before="0" w:line="360" w:lineRule="auto"/>
              <w:ind w:left="271" w:right="257" w:hanging="2"/>
              <w:jc w:val="center"/>
              <w:rPr>
                <w:sz w:val="14"/>
              </w:rPr>
            </w:pPr>
            <w:r>
              <w:rPr>
                <w:spacing w:val="-2"/>
                <w:sz w:val="24"/>
              </w:rPr>
              <w:t>Энтальпия образования,</w:t>
            </w:r>
            <w:r w:rsidRPr="00375929">
              <w:rPr>
                <w:spacing w:val="-5"/>
                <w:sz w:val="24"/>
              </w:rPr>
              <w:t>∆H</w:t>
            </w:r>
            <w:r w:rsidRPr="00375929">
              <w:rPr>
                <w:spacing w:val="-5"/>
                <w:sz w:val="24"/>
                <w:vertAlign w:val="superscript"/>
              </w:rPr>
              <w:t>0</w:t>
            </w:r>
            <w:r w:rsidRPr="00375929">
              <w:rPr>
                <w:spacing w:val="-5"/>
                <w:sz w:val="24"/>
                <w:vertAlign w:val="subscript"/>
              </w:rPr>
              <w:t>298</w:t>
            </w:r>
            <w:r w:rsidRPr="00375929">
              <w:rPr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 w:rsidRPr="00375929">
              <w:rPr>
                <w:spacing w:val="-5"/>
                <w:sz w:val="24"/>
              </w:rPr>
              <w:t>Дж/моль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61C0C562" w14:textId="77777777" w:rsidR="00796511" w:rsidRDefault="00796511" w:rsidP="0040691C">
            <w:pPr>
              <w:pStyle w:val="TableParagraph"/>
              <w:spacing w:before="0" w:line="360" w:lineRule="auto"/>
              <w:ind w:left="271" w:firstLine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Энтропия образования,</w:t>
            </w:r>
          </w:p>
          <w:p w14:paraId="3B6130EB" w14:textId="77777777" w:rsidR="00796511" w:rsidRDefault="00796511" w:rsidP="0040691C">
            <w:pPr>
              <w:pStyle w:val="TableParagraph"/>
              <w:spacing w:before="0" w:line="360" w:lineRule="auto"/>
              <w:ind w:left="305"/>
              <w:jc w:val="center"/>
              <w:rPr>
                <w:sz w:val="24"/>
              </w:rPr>
            </w:pPr>
            <w:r w:rsidRPr="00375929">
              <w:rPr>
                <w:spacing w:val="-5"/>
                <w:position w:val="-8"/>
                <w:sz w:val="24"/>
              </w:rPr>
              <w:t>S</w:t>
            </w:r>
            <w:r w:rsidRPr="00375929">
              <w:rPr>
                <w:spacing w:val="-5"/>
                <w:position w:val="-8"/>
                <w:sz w:val="24"/>
                <w:vertAlign w:val="superscript"/>
              </w:rPr>
              <w:t>0</w:t>
            </w:r>
            <w:r w:rsidRPr="00375929">
              <w:rPr>
                <w:spacing w:val="-5"/>
                <w:position w:val="-8"/>
                <w:sz w:val="24"/>
                <w:vertAlign w:val="subscript"/>
              </w:rPr>
              <w:t>298</w:t>
            </w:r>
            <w:r>
              <w:rPr>
                <w:w w:val="90"/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Дж/</w:t>
            </w:r>
            <w:proofErr w:type="spellStart"/>
            <w:r>
              <w:rPr>
                <w:spacing w:val="-2"/>
                <w:sz w:val="24"/>
              </w:rPr>
              <w:t>моль·К</w:t>
            </w:r>
            <w:proofErr w:type="spellEnd"/>
          </w:p>
        </w:tc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1A9E8BED" w14:textId="77777777" w:rsidR="00796511" w:rsidRDefault="00796511" w:rsidP="0040691C">
            <w:pPr>
              <w:pStyle w:val="TableParagraph"/>
              <w:spacing w:before="0" w:line="360" w:lineRule="auto"/>
              <w:ind w:left="210" w:right="194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Молярная изобарная теплоемкость,</w:t>
            </w:r>
          </w:p>
          <w:p w14:paraId="4F6AD3CB" w14:textId="77777777" w:rsidR="00796511" w:rsidRDefault="00796511" w:rsidP="0040691C">
            <w:pPr>
              <w:pStyle w:val="TableParagraph"/>
              <w:spacing w:before="0" w:line="360" w:lineRule="auto"/>
              <w:ind w:left="243"/>
              <w:jc w:val="center"/>
              <w:rPr>
                <w:sz w:val="24"/>
              </w:rPr>
            </w:pPr>
            <w:r w:rsidRPr="00375929">
              <w:rPr>
                <w:spacing w:val="-5"/>
                <w:position w:val="-8"/>
                <w:sz w:val="24"/>
              </w:rPr>
              <w:t>С</w:t>
            </w:r>
            <w:r w:rsidRPr="00375929">
              <w:rPr>
                <w:spacing w:val="-5"/>
                <w:position w:val="-8"/>
                <w:sz w:val="24"/>
                <w:vertAlign w:val="superscript"/>
              </w:rPr>
              <w:t>0</w:t>
            </w:r>
            <w:r w:rsidRPr="00375929">
              <w:rPr>
                <w:spacing w:val="-5"/>
                <w:position w:val="-8"/>
                <w:sz w:val="24"/>
                <w:vertAlign w:val="subscript"/>
              </w:rPr>
              <w:t>p,298</w:t>
            </w:r>
            <w:r>
              <w:rPr>
                <w:spacing w:val="-2"/>
                <w:position w:val="2"/>
                <w:sz w:val="24"/>
              </w:rPr>
              <w:t>,</w:t>
            </w:r>
            <w:r>
              <w:rPr>
                <w:spacing w:val="-2"/>
                <w:position w:val="2"/>
                <w:sz w:val="24"/>
              </w:rPr>
              <w:br/>
            </w:r>
            <w:r>
              <w:rPr>
                <w:spacing w:val="-2"/>
                <w:sz w:val="24"/>
              </w:rPr>
              <w:t>Дж/</w:t>
            </w:r>
            <w:proofErr w:type="spellStart"/>
            <w:r>
              <w:rPr>
                <w:spacing w:val="-2"/>
                <w:sz w:val="24"/>
              </w:rPr>
              <w:t>моль·К</w:t>
            </w:r>
            <w:proofErr w:type="spellEnd"/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504C04A3" w14:textId="77777777" w:rsidR="00796511" w:rsidRDefault="00796511" w:rsidP="0040691C">
            <w:pPr>
              <w:pStyle w:val="TableParagraph"/>
              <w:spacing w:before="0" w:line="360" w:lineRule="auto"/>
              <w:ind w:left="106" w:right="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Свободная энергия Гиббса,</w:t>
            </w:r>
          </w:p>
          <w:p w14:paraId="0F5ABEA7" w14:textId="77777777" w:rsidR="00796511" w:rsidRPr="00375929" w:rsidRDefault="00796511" w:rsidP="0040691C">
            <w:pPr>
              <w:pStyle w:val="TableParagraph"/>
              <w:tabs>
                <w:tab w:val="left" w:pos="611"/>
              </w:tabs>
              <w:spacing w:before="0" w:line="360" w:lineRule="auto"/>
              <w:ind w:left="12"/>
              <w:jc w:val="center"/>
              <w:rPr>
                <w:sz w:val="24"/>
              </w:rPr>
            </w:pPr>
            <w:r w:rsidRPr="00375929">
              <w:rPr>
                <w:sz w:val="24"/>
              </w:rPr>
              <w:t>∆G</w:t>
            </w:r>
            <w:r w:rsidRPr="00375929">
              <w:rPr>
                <w:sz w:val="24"/>
                <w:vertAlign w:val="superscript"/>
              </w:rPr>
              <w:t>0</w:t>
            </w:r>
            <w:r w:rsidRPr="00375929">
              <w:rPr>
                <w:sz w:val="24"/>
                <w:vertAlign w:val="subscript"/>
              </w:rPr>
              <w:t>298</w:t>
            </w:r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кДж/моль</w:t>
            </w:r>
          </w:p>
        </w:tc>
      </w:tr>
      <w:tr w:rsidR="00796511" w14:paraId="6251ADE7" w14:textId="77777777" w:rsidTr="00796511">
        <w:trPr>
          <w:trHeight w:val="723"/>
        </w:trPr>
        <w:tc>
          <w:tcPr>
            <w:tcW w:w="1870" w:type="dxa"/>
            <w:vAlign w:val="center"/>
          </w:tcPr>
          <w:p w14:paraId="62D09B9E" w14:textId="2CFA6DFD" w:rsidR="00796511" w:rsidRPr="00796511" w:rsidRDefault="00796511" w:rsidP="00796511">
            <w:pPr>
              <w:pStyle w:val="TableParagraph"/>
              <w:spacing w:before="0" w:line="360" w:lineRule="auto"/>
              <w:ind w:left="13"/>
              <w:jc w:val="center"/>
              <w:rPr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CO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vAlign w:val="center"/>
          </w:tcPr>
          <w:p w14:paraId="77EEDC9A" w14:textId="6A30BA73" w:rsidR="00796511" w:rsidRPr="00796511" w:rsidRDefault="00796511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-110,53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219208D7" w14:textId="7B899EEF" w:rsidR="00796511" w:rsidRPr="003D3B18" w:rsidRDefault="003D3B18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197,55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vAlign w:val="center"/>
          </w:tcPr>
          <w:p w14:paraId="7A69F48C" w14:textId="535052A8" w:rsidR="00796511" w:rsidRPr="003D3B18" w:rsidRDefault="003D3B18" w:rsidP="00796511">
            <w:pPr>
              <w:pStyle w:val="TableParagraph"/>
              <w:spacing w:before="0" w:line="360" w:lineRule="auto"/>
              <w:ind w:left="57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29,14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4DD793E6" w14:textId="6F57595C" w:rsidR="00796511" w:rsidRPr="00796511" w:rsidRDefault="003D3B18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-137,17</w:t>
            </w:r>
          </w:p>
        </w:tc>
      </w:tr>
      <w:tr w:rsidR="00796511" w14:paraId="280C54B0" w14:textId="77777777" w:rsidTr="00796511">
        <w:trPr>
          <w:trHeight w:val="722"/>
        </w:trPr>
        <w:tc>
          <w:tcPr>
            <w:tcW w:w="1870" w:type="dxa"/>
            <w:vAlign w:val="center"/>
          </w:tcPr>
          <w:p w14:paraId="72895E77" w14:textId="0A04362D" w:rsidR="00796511" w:rsidRPr="00796511" w:rsidRDefault="00796511" w:rsidP="00796511">
            <w:pPr>
              <w:pStyle w:val="TableParagraph"/>
              <w:spacing w:before="0" w:line="360" w:lineRule="auto"/>
              <w:ind w:left="13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</w:t>
            </w:r>
            <w:r>
              <w:rPr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1872" w:type="dxa"/>
            <w:vAlign w:val="center"/>
          </w:tcPr>
          <w:p w14:paraId="1AF9FC7C" w14:textId="6A6DC1C4" w:rsidR="00796511" w:rsidRPr="00796511" w:rsidRDefault="00796511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870" w:type="dxa"/>
            <w:vAlign w:val="center"/>
          </w:tcPr>
          <w:p w14:paraId="0357E144" w14:textId="49FADC80" w:rsidR="00796511" w:rsidRPr="00796511" w:rsidRDefault="00796511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130,57</w:t>
            </w:r>
          </w:p>
        </w:tc>
        <w:tc>
          <w:tcPr>
            <w:tcW w:w="1872" w:type="dxa"/>
            <w:vAlign w:val="center"/>
          </w:tcPr>
          <w:p w14:paraId="5D69945D" w14:textId="24B2ACD6" w:rsidR="00796511" w:rsidRPr="003D3B18" w:rsidRDefault="003D3B18" w:rsidP="00796511">
            <w:pPr>
              <w:pStyle w:val="TableParagraph"/>
              <w:spacing w:before="0" w:line="360" w:lineRule="auto"/>
              <w:ind w:left="57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28,84</w:t>
            </w:r>
          </w:p>
        </w:tc>
        <w:tc>
          <w:tcPr>
            <w:tcW w:w="1870" w:type="dxa"/>
            <w:vAlign w:val="center"/>
          </w:tcPr>
          <w:p w14:paraId="366DA980" w14:textId="44DB6F52" w:rsidR="00796511" w:rsidRPr="003D3B18" w:rsidRDefault="003D3B18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796511" w14:paraId="25DAEB39" w14:textId="77777777" w:rsidTr="00796511">
        <w:trPr>
          <w:trHeight w:val="723"/>
        </w:trPr>
        <w:tc>
          <w:tcPr>
            <w:tcW w:w="1870" w:type="dxa"/>
            <w:vAlign w:val="center"/>
          </w:tcPr>
          <w:p w14:paraId="7C19BED2" w14:textId="561AF72D" w:rsidR="00796511" w:rsidRPr="00796511" w:rsidRDefault="00796511" w:rsidP="00796511">
            <w:pPr>
              <w:pStyle w:val="TableParagraph"/>
              <w:spacing w:before="0" w:line="360" w:lineRule="auto"/>
              <w:ind w:left="13"/>
              <w:jc w:val="center"/>
              <w:rPr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CH</w:t>
            </w:r>
            <w:r>
              <w:rPr>
                <w:spacing w:val="-5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1872" w:type="dxa"/>
            <w:vAlign w:val="center"/>
          </w:tcPr>
          <w:p w14:paraId="02BA8B29" w14:textId="26E7879C" w:rsidR="00796511" w:rsidRPr="00796511" w:rsidRDefault="00796511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-74,6</w:t>
            </w:r>
          </w:p>
        </w:tc>
        <w:tc>
          <w:tcPr>
            <w:tcW w:w="1870" w:type="dxa"/>
            <w:vAlign w:val="center"/>
          </w:tcPr>
          <w:p w14:paraId="49794397" w14:textId="0C53B57C" w:rsidR="00796511" w:rsidRPr="00796511" w:rsidRDefault="00796511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186,26</w:t>
            </w:r>
          </w:p>
        </w:tc>
        <w:tc>
          <w:tcPr>
            <w:tcW w:w="1872" w:type="dxa"/>
            <w:vAlign w:val="center"/>
          </w:tcPr>
          <w:p w14:paraId="4C22CB54" w14:textId="464E670A" w:rsidR="00796511" w:rsidRPr="003D3B18" w:rsidRDefault="003D3B18" w:rsidP="00796511">
            <w:pPr>
              <w:pStyle w:val="TableParagraph"/>
              <w:spacing w:before="0" w:line="360" w:lineRule="auto"/>
              <w:ind w:left="57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35,7</w:t>
            </w:r>
          </w:p>
        </w:tc>
        <w:tc>
          <w:tcPr>
            <w:tcW w:w="1870" w:type="dxa"/>
            <w:vAlign w:val="center"/>
          </w:tcPr>
          <w:p w14:paraId="6DDF2D54" w14:textId="4CC8C3C3" w:rsidR="00796511" w:rsidRPr="003D3B18" w:rsidRDefault="003D3B18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-52,72</w:t>
            </w:r>
          </w:p>
        </w:tc>
      </w:tr>
      <w:tr w:rsidR="00796511" w14:paraId="38ADBEF2" w14:textId="77777777" w:rsidTr="00796511">
        <w:trPr>
          <w:trHeight w:val="723"/>
        </w:trPr>
        <w:tc>
          <w:tcPr>
            <w:tcW w:w="1870" w:type="dxa"/>
            <w:vAlign w:val="center"/>
          </w:tcPr>
          <w:p w14:paraId="48C3E7D2" w14:textId="7D1F4ADB" w:rsidR="00796511" w:rsidRPr="00796511" w:rsidRDefault="00796511" w:rsidP="00796511">
            <w:pPr>
              <w:pStyle w:val="TableParagraph"/>
              <w:spacing w:before="0" w:line="360" w:lineRule="auto"/>
              <w:ind w:left="13"/>
              <w:jc w:val="center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H</w:t>
            </w:r>
            <w:r>
              <w:rPr>
                <w:spacing w:val="-5"/>
                <w:sz w:val="24"/>
                <w:vertAlign w:val="subscript"/>
                <w:lang w:val="en-US"/>
              </w:rPr>
              <w:t>2</w:t>
            </w:r>
            <w:r>
              <w:rPr>
                <w:spacing w:val="-5"/>
                <w:sz w:val="24"/>
                <w:lang w:val="en-US"/>
              </w:rPr>
              <w:t>O</w:t>
            </w:r>
          </w:p>
        </w:tc>
        <w:tc>
          <w:tcPr>
            <w:tcW w:w="1872" w:type="dxa"/>
            <w:vAlign w:val="center"/>
          </w:tcPr>
          <w:p w14:paraId="1EA142AD" w14:textId="42588F81" w:rsidR="00796511" w:rsidRPr="00796511" w:rsidRDefault="00796511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-2</w:t>
            </w:r>
            <w:r w:rsidR="003546E4">
              <w:rPr>
                <w:sz w:val="24"/>
                <w:lang w:val="en-US"/>
              </w:rPr>
              <w:t>41</w:t>
            </w:r>
            <w:r>
              <w:rPr>
                <w:sz w:val="24"/>
                <w:lang w:val="en-US"/>
              </w:rPr>
              <w:t>,</w:t>
            </w:r>
            <w:r w:rsidR="003546E4">
              <w:rPr>
                <w:sz w:val="24"/>
                <w:lang w:val="en-US"/>
              </w:rPr>
              <w:t>8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1870" w:type="dxa"/>
            <w:vAlign w:val="center"/>
          </w:tcPr>
          <w:p w14:paraId="2B87A317" w14:textId="33FDAEBC" w:rsidR="00796511" w:rsidRPr="00796511" w:rsidRDefault="00796511" w:rsidP="00796511">
            <w:pPr>
              <w:pStyle w:val="TableParagraph"/>
              <w:spacing w:before="0" w:line="360" w:lineRule="auto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188,72</w:t>
            </w:r>
          </w:p>
        </w:tc>
        <w:tc>
          <w:tcPr>
            <w:tcW w:w="1872" w:type="dxa"/>
            <w:vAlign w:val="center"/>
          </w:tcPr>
          <w:p w14:paraId="0D8884B2" w14:textId="61E7D2B3" w:rsidR="00796511" w:rsidRPr="003D3B18" w:rsidRDefault="003D3B18" w:rsidP="00796511">
            <w:pPr>
              <w:pStyle w:val="TableParagraph"/>
              <w:spacing w:before="0" w:line="360" w:lineRule="auto"/>
              <w:ind w:left="57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33,6</w:t>
            </w:r>
          </w:p>
        </w:tc>
        <w:tc>
          <w:tcPr>
            <w:tcW w:w="1870" w:type="dxa"/>
            <w:vAlign w:val="center"/>
          </w:tcPr>
          <w:p w14:paraId="49576440" w14:textId="2A2C661B" w:rsidR="00796511" w:rsidRPr="003D3B18" w:rsidRDefault="003D3B18" w:rsidP="00796511">
            <w:pPr>
              <w:pStyle w:val="TableParagraph"/>
              <w:spacing w:before="0"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-228,59</w:t>
            </w:r>
          </w:p>
        </w:tc>
      </w:tr>
    </w:tbl>
    <w:p w14:paraId="42F98B87" w14:textId="77777777" w:rsidR="00796511" w:rsidRPr="00796511" w:rsidRDefault="00796511" w:rsidP="00A66AE8">
      <w:pPr>
        <w:ind w:firstLine="709"/>
        <w:rPr>
          <w:rFonts w:ascii="Times New Roman" w:hAnsi="Times New Roman"/>
          <w:sz w:val="28"/>
          <w:szCs w:val="28"/>
        </w:rPr>
      </w:pPr>
    </w:p>
    <w:p w14:paraId="051E2C4D" w14:textId="6066C851" w:rsidR="002721DF" w:rsidRPr="00305B47" w:rsidRDefault="00796511" w:rsidP="00A66AE8">
      <w:pPr>
        <w:ind w:firstLine="709"/>
        <w:rPr>
          <w:rFonts w:ascii="Times New Roman" w:hAnsi="Times New Roman"/>
          <w:sz w:val="28"/>
          <w:szCs w:val="28"/>
        </w:rPr>
      </w:pPr>
      <w:r w:rsidRPr="00796511">
        <w:rPr>
          <w:rFonts w:ascii="Times New Roman" w:hAnsi="Times New Roman"/>
          <w:sz w:val="28"/>
          <w:szCs w:val="28"/>
        </w:rPr>
        <w:t>Реакция синтеза метана эффективна при строгом контроле температуры, давления и состава газа. Её применение в промышленности требует оптимизации условий и выбора устойчивых катализаторов.</w:t>
      </w:r>
    </w:p>
    <w:p w14:paraId="6FDB85A1" w14:textId="5B010ABE" w:rsidR="003D3B18" w:rsidRDefault="003D3B18" w:rsidP="00C6706C">
      <w:pPr>
        <w:pStyle w:val="2"/>
        <w:ind w:firstLine="709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05B47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1.4 </w:t>
      </w:r>
      <w:r w:rsidRPr="00C6706C">
        <w:rPr>
          <w:rFonts w:ascii="Times New Roman" w:hAnsi="Times New Roman"/>
          <w:b/>
          <w:bCs/>
          <w:color w:val="000000" w:themeColor="text1"/>
          <w:sz w:val="28"/>
          <w:szCs w:val="28"/>
        </w:rPr>
        <w:t>Катализаторы</w:t>
      </w:r>
    </w:p>
    <w:p w14:paraId="4A8AF94D" w14:textId="77777777" w:rsidR="0079200E" w:rsidRPr="0079200E" w:rsidRDefault="0079200E" w:rsidP="0079200E">
      <w:pPr>
        <w:ind w:firstLine="709"/>
        <w:rPr>
          <w:rFonts w:ascii="Times New Roman" w:hAnsi="Times New Roman"/>
          <w:sz w:val="28"/>
          <w:szCs w:val="28"/>
        </w:rPr>
      </w:pPr>
      <w:r w:rsidRPr="0079200E">
        <w:rPr>
          <w:rFonts w:ascii="Times New Roman" w:hAnsi="Times New Roman"/>
          <w:sz w:val="28"/>
          <w:szCs w:val="28"/>
        </w:rPr>
        <w:t>Синтез метана из оксида углерода и водорода является каталитическим процессом, требующим специальных катализаторов для обеспечения высокой скорости реакции и селективности. В промышленности применяют несколько типов катализаторов, каждый из которых обладает уникальными характеристиками.</w:t>
      </w:r>
    </w:p>
    <w:p w14:paraId="508AC9D3" w14:textId="77777777" w:rsidR="0079200E" w:rsidRPr="0079200E" w:rsidRDefault="0079200E" w:rsidP="0079200E">
      <w:pPr>
        <w:ind w:firstLine="709"/>
        <w:rPr>
          <w:rFonts w:ascii="Times New Roman" w:hAnsi="Times New Roman"/>
          <w:sz w:val="28"/>
          <w:szCs w:val="28"/>
        </w:rPr>
      </w:pPr>
      <w:r w:rsidRPr="0079200E">
        <w:rPr>
          <w:rFonts w:ascii="Times New Roman" w:hAnsi="Times New Roman"/>
          <w:sz w:val="28"/>
          <w:szCs w:val="28"/>
        </w:rPr>
        <w:t xml:space="preserve">Наиболее распространены никелевые катализаторы, содержащие </w:t>
      </w:r>
      <w:proofErr w:type="gramStart"/>
      <w:r w:rsidRPr="0079200E">
        <w:rPr>
          <w:rFonts w:ascii="Times New Roman" w:hAnsi="Times New Roman"/>
          <w:sz w:val="28"/>
          <w:szCs w:val="28"/>
        </w:rPr>
        <w:t>15-25</w:t>
      </w:r>
      <w:proofErr w:type="gramEnd"/>
      <w:r w:rsidRPr="0079200E">
        <w:rPr>
          <w:rFonts w:ascii="Times New Roman" w:hAnsi="Times New Roman"/>
          <w:sz w:val="28"/>
          <w:szCs w:val="28"/>
        </w:rPr>
        <w:t xml:space="preserve">% никеля на носителях, таких как оксид алюминия, диоксид кремния или диоксид титана. Для улучшения их свойств добавляют промоторы - оксиды церия или лантана повышают термостабильность, а оксиды магния или калия уменьшают </w:t>
      </w:r>
      <w:proofErr w:type="spellStart"/>
      <w:r w:rsidRPr="0079200E">
        <w:rPr>
          <w:rFonts w:ascii="Times New Roman" w:hAnsi="Times New Roman"/>
          <w:sz w:val="28"/>
          <w:szCs w:val="28"/>
        </w:rPr>
        <w:t>коксообразование</w:t>
      </w:r>
      <w:proofErr w:type="spellEnd"/>
      <w:r w:rsidRPr="0079200E">
        <w:rPr>
          <w:rFonts w:ascii="Times New Roman" w:hAnsi="Times New Roman"/>
          <w:sz w:val="28"/>
          <w:szCs w:val="28"/>
        </w:rPr>
        <w:t>. Эти катализаторы демонстрируют высокую активность при температурах 250-550°</w:t>
      </w:r>
      <w:r w:rsidRPr="0079200E">
        <w:rPr>
          <w:rFonts w:ascii="Times New Roman" w:hAnsi="Times New Roman"/>
          <w:sz w:val="28"/>
          <w:szCs w:val="28"/>
          <w:lang w:val="de-DE"/>
        </w:rPr>
        <w:t>C</w:t>
      </w:r>
      <w:r w:rsidRPr="0079200E">
        <w:rPr>
          <w:rFonts w:ascii="Times New Roman" w:hAnsi="Times New Roman"/>
          <w:sz w:val="28"/>
          <w:szCs w:val="28"/>
        </w:rPr>
        <w:t xml:space="preserve"> и давлениях </w:t>
      </w:r>
      <w:proofErr w:type="gramStart"/>
      <w:r w:rsidRPr="0079200E">
        <w:rPr>
          <w:rFonts w:ascii="Times New Roman" w:hAnsi="Times New Roman"/>
          <w:sz w:val="28"/>
          <w:szCs w:val="28"/>
        </w:rPr>
        <w:t>10-30</w:t>
      </w:r>
      <w:proofErr w:type="gramEnd"/>
      <w:r w:rsidRPr="0079200E">
        <w:rPr>
          <w:rFonts w:ascii="Times New Roman" w:hAnsi="Times New Roman"/>
          <w:sz w:val="28"/>
          <w:szCs w:val="28"/>
        </w:rPr>
        <w:t xml:space="preserve"> атмосфер, обеспечивая селективность по метану более 95%. Однако они чувствительны к соединениям серы, которые даже в малых концентрациях (свыше 0,1 </w:t>
      </w:r>
      <w:r w:rsidRPr="0079200E">
        <w:rPr>
          <w:rFonts w:ascii="Times New Roman" w:hAnsi="Times New Roman"/>
          <w:sz w:val="28"/>
          <w:szCs w:val="28"/>
          <w:lang w:val="de-DE"/>
        </w:rPr>
        <w:t>ppm</w:t>
      </w:r>
      <w:r w:rsidRPr="0079200E">
        <w:rPr>
          <w:rFonts w:ascii="Times New Roman" w:hAnsi="Times New Roman"/>
          <w:sz w:val="28"/>
          <w:szCs w:val="28"/>
        </w:rPr>
        <w:t>) вызывают их дезактивацию.</w:t>
      </w:r>
    </w:p>
    <w:p w14:paraId="776D8F19" w14:textId="77777777" w:rsidR="0079200E" w:rsidRPr="0079200E" w:rsidRDefault="0079200E" w:rsidP="0079200E">
      <w:pPr>
        <w:ind w:firstLine="709"/>
        <w:rPr>
          <w:rFonts w:ascii="Times New Roman" w:hAnsi="Times New Roman"/>
          <w:sz w:val="28"/>
          <w:szCs w:val="28"/>
        </w:rPr>
      </w:pPr>
      <w:r w:rsidRPr="0079200E">
        <w:rPr>
          <w:rFonts w:ascii="Times New Roman" w:hAnsi="Times New Roman"/>
          <w:sz w:val="28"/>
          <w:szCs w:val="28"/>
        </w:rPr>
        <w:t xml:space="preserve">Альтернативой служат рутениевые катализаторы, содержащие </w:t>
      </w:r>
      <w:proofErr w:type="gramStart"/>
      <w:r w:rsidRPr="0079200E">
        <w:rPr>
          <w:rFonts w:ascii="Times New Roman" w:hAnsi="Times New Roman"/>
          <w:sz w:val="28"/>
          <w:szCs w:val="28"/>
        </w:rPr>
        <w:t>1-5</w:t>
      </w:r>
      <w:proofErr w:type="gramEnd"/>
      <w:r w:rsidRPr="0079200E">
        <w:rPr>
          <w:rFonts w:ascii="Times New Roman" w:hAnsi="Times New Roman"/>
          <w:sz w:val="28"/>
          <w:szCs w:val="28"/>
        </w:rPr>
        <w:t xml:space="preserve">% рутения на различных носителях. Они проявляют в </w:t>
      </w:r>
      <w:proofErr w:type="gramStart"/>
      <w:r w:rsidRPr="0079200E">
        <w:rPr>
          <w:rFonts w:ascii="Times New Roman" w:hAnsi="Times New Roman"/>
          <w:sz w:val="28"/>
          <w:szCs w:val="28"/>
        </w:rPr>
        <w:t>5-10</w:t>
      </w:r>
      <w:proofErr w:type="gramEnd"/>
      <w:r w:rsidRPr="0079200E">
        <w:rPr>
          <w:rFonts w:ascii="Times New Roman" w:hAnsi="Times New Roman"/>
          <w:sz w:val="28"/>
          <w:szCs w:val="28"/>
        </w:rPr>
        <w:t xml:space="preserve"> раз большую активность по сравнению с никелевыми, особенно при низких температурах (200-400°</w:t>
      </w:r>
      <w:r w:rsidRPr="0079200E">
        <w:rPr>
          <w:rFonts w:ascii="Times New Roman" w:hAnsi="Times New Roman"/>
          <w:sz w:val="28"/>
          <w:szCs w:val="28"/>
          <w:lang w:val="de-DE"/>
        </w:rPr>
        <w:t>C</w:t>
      </w:r>
      <w:r w:rsidRPr="0079200E">
        <w:rPr>
          <w:rFonts w:ascii="Times New Roman" w:hAnsi="Times New Roman"/>
          <w:sz w:val="28"/>
          <w:szCs w:val="28"/>
        </w:rPr>
        <w:t xml:space="preserve">), и более устойчивы к спеканию. Но их широкое применение ограничивает высокая стоимость рутения. Эти катализаторы особенно эффективны для </w:t>
      </w:r>
      <w:proofErr w:type="spellStart"/>
      <w:r w:rsidRPr="0079200E">
        <w:rPr>
          <w:rFonts w:ascii="Times New Roman" w:hAnsi="Times New Roman"/>
          <w:sz w:val="28"/>
          <w:szCs w:val="28"/>
        </w:rPr>
        <w:t>метанирования</w:t>
      </w:r>
      <w:proofErr w:type="spellEnd"/>
      <w:r w:rsidRPr="0079200E">
        <w:rPr>
          <w:rFonts w:ascii="Times New Roman" w:hAnsi="Times New Roman"/>
          <w:sz w:val="28"/>
          <w:szCs w:val="28"/>
        </w:rPr>
        <w:t xml:space="preserve"> диоксида углерода.</w:t>
      </w:r>
    </w:p>
    <w:p w14:paraId="41179E0E" w14:textId="77777777" w:rsidR="0079200E" w:rsidRPr="0079200E" w:rsidRDefault="0079200E" w:rsidP="0079200E">
      <w:pPr>
        <w:ind w:firstLine="709"/>
        <w:rPr>
          <w:rFonts w:ascii="Times New Roman" w:hAnsi="Times New Roman"/>
          <w:sz w:val="28"/>
          <w:szCs w:val="28"/>
        </w:rPr>
      </w:pPr>
      <w:r w:rsidRPr="0079200E">
        <w:rPr>
          <w:rFonts w:ascii="Times New Roman" w:hAnsi="Times New Roman"/>
          <w:sz w:val="28"/>
          <w:szCs w:val="28"/>
        </w:rPr>
        <w:t xml:space="preserve">Кобальтовые катализаторы занимают промежуточное положение между никелевыми и рутениевыми по активности. Они содержат </w:t>
      </w:r>
      <w:proofErr w:type="gramStart"/>
      <w:r w:rsidRPr="0079200E">
        <w:rPr>
          <w:rFonts w:ascii="Times New Roman" w:hAnsi="Times New Roman"/>
          <w:sz w:val="28"/>
          <w:szCs w:val="28"/>
        </w:rPr>
        <w:t>10-20</w:t>
      </w:r>
      <w:proofErr w:type="gramEnd"/>
      <w:r w:rsidRPr="0079200E">
        <w:rPr>
          <w:rFonts w:ascii="Times New Roman" w:hAnsi="Times New Roman"/>
          <w:sz w:val="28"/>
          <w:szCs w:val="28"/>
        </w:rPr>
        <w:t>% кобальта на оксидных носителях и отличаются повышенной устойчивостью к сернистым соединениям, что делает их перспективными для переработки биосинтез-газа с примесями.</w:t>
      </w:r>
    </w:p>
    <w:p w14:paraId="42174F2F" w14:textId="77777777" w:rsidR="0079200E" w:rsidRDefault="0079200E" w:rsidP="0079200E">
      <w:pPr>
        <w:ind w:firstLine="709"/>
        <w:rPr>
          <w:rFonts w:ascii="Times New Roman" w:hAnsi="Times New Roman"/>
          <w:sz w:val="28"/>
          <w:szCs w:val="28"/>
        </w:rPr>
      </w:pPr>
      <w:r w:rsidRPr="0079200E">
        <w:rPr>
          <w:rFonts w:ascii="Times New Roman" w:hAnsi="Times New Roman"/>
          <w:sz w:val="28"/>
          <w:szCs w:val="28"/>
        </w:rPr>
        <w:t xml:space="preserve">В промышленности широко применяются такие катализаторы, как российский </w:t>
      </w:r>
      <w:r w:rsidRPr="0079200E">
        <w:rPr>
          <w:rFonts w:ascii="Times New Roman" w:hAnsi="Times New Roman"/>
          <w:sz w:val="28"/>
          <w:szCs w:val="28"/>
          <w:lang w:val="de-DE"/>
        </w:rPr>
        <w:t>G</w:t>
      </w:r>
      <w:r w:rsidRPr="0079200E">
        <w:rPr>
          <w:rFonts w:ascii="Times New Roman" w:hAnsi="Times New Roman"/>
          <w:sz w:val="28"/>
          <w:szCs w:val="28"/>
        </w:rPr>
        <w:t>-1</w:t>
      </w:r>
      <w:r w:rsidRPr="0079200E">
        <w:rPr>
          <w:rFonts w:ascii="Times New Roman" w:hAnsi="Times New Roman"/>
          <w:sz w:val="28"/>
          <w:szCs w:val="28"/>
          <w:lang w:val="de-DE"/>
        </w:rPr>
        <w:t>A</w:t>
      </w:r>
      <w:r w:rsidRPr="0079200E">
        <w:rPr>
          <w:rFonts w:ascii="Times New Roman" w:hAnsi="Times New Roman"/>
          <w:sz w:val="28"/>
          <w:szCs w:val="28"/>
        </w:rPr>
        <w:t xml:space="preserve"> (</w:t>
      </w:r>
      <w:r w:rsidRPr="0079200E">
        <w:rPr>
          <w:rFonts w:ascii="Times New Roman" w:hAnsi="Times New Roman"/>
          <w:sz w:val="28"/>
          <w:szCs w:val="28"/>
          <w:lang w:val="de-DE"/>
        </w:rPr>
        <w:t>Ni</w:t>
      </w:r>
      <w:r w:rsidRPr="0079200E">
        <w:rPr>
          <w:rFonts w:ascii="Times New Roman" w:hAnsi="Times New Roman"/>
          <w:sz w:val="28"/>
          <w:szCs w:val="28"/>
        </w:rPr>
        <w:t>/</w:t>
      </w:r>
      <w:r w:rsidRPr="0079200E">
        <w:rPr>
          <w:rFonts w:ascii="Times New Roman" w:hAnsi="Times New Roman"/>
          <w:sz w:val="28"/>
          <w:szCs w:val="28"/>
          <w:lang w:val="de-DE"/>
        </w:rPr>
        <w:t>Al</w:t>
      </w:r>
      <w:r w:rsidRPr="0079200E">
        <w:rPr>
          <w:rFonts w:ascii="Times New Roman" w:hAnsi="Times New Roman"/>
          <w:sz w:val="28"/>
          <w:szCs w:val="28"/>
        </w:rPr>
        <w:t>₂</w:t>
      </w:r>
      <w:r w:rsidRPr="0079200E">
        <w:rPr>
          <w:rFonts w:ascii="Times New Roman" w:hAnsi="Times New Roman"/>
          <w:sz w:val="28"/>
          <w:szCs w:val="28"/>
          <w:lang w:val="de-DE"/>
        </w:rPr>
        <w:t>O</w:t>
      </w:r>
      <w:r w:rsidRPr="0079200E">
        <w:rPr>
          <w:rFonts w:ascii="Times New Roman" w:hAnsi="Times New Roman"/>
          <w:sz w:val="28"/>
          <w:szCs w:val="28"/>
        </w:rPr>
        <w:t xml:space="preserve">₃ с добавкой </w:t>
      </w:r>
      <w:r w:rsidRPr="0079200E">
        <w:rPr>
          <w:rFonts w:ascii="Times New Roman" w:hAnsi="Times New Roman"/>
          <w:sz w:val="28"/>
          <w:szCs w:val="28"/>
          <w:lang w:val="de-DE"/>
        </w:rPr>
        <w:t>La</w:t>
      </w:r>
      <w:r w:rsidRPr="0079200E">
        <w:rPr>
          <w:rFonts w:ascii="Times New Roman" w:hAnsi="Times New Roman"/>
          <w:sz w:val="28"/>
          <w:szCs w:val="28"/>
        </w:rPr>
        <w:t>₂</w:t>
      </w:r>
      <w:r w:rsidRPr="0079200E">
        <w:rPr>
          <w:rFonts w:ascii="Times New Roman" w:hAnsi="Times New Roman"/>
          <w:sz w:val="28"/>
          <w:szCs w:val="28"/>
          <w:lang w:val="de-DE"/>
        </w:rPr>
        <w:t>O</w:t>
      </w:r>
      <w:r w:rsidRPr="0079200E">
        <w:rPr>
          <w:rFonts w:ascii="Times New Roman" w:hAnsi="Times New Roman"/>
          <w:sz w:val="28"/>
          <w:szCs w:val="28"/>
        </w:rPr>
        <w:t xml:space="preserve">₃) для очистки синтез-газа в производстве аммиака, или серия никелевых катализаторов </w:t>
      </w:r>
      <w:r w:rsidRPr="0079200E">
        <w:rPr>
          <w:rFonts w:ascii="Times New Roman" w:hAnsi="Times New Roman"/>
          <w:sz w:val="28"/>
          <w:szCs w:val="28"/>
          <w:lang w:val="de-DE"/>
        </w:rPr>
        <w:t>BASF</w:t>
      </w:r>
      <w:r w:rsidRPr="0079200E">
        <w:rPr>
          <w:rFonts w:ascii="Times New Roman" w:hAnsi="Times New Roman"/>
          <w:sz w:val="28"/>
          <w:szCs w:val="28"/>
        </w:rPr>
        <w:t xml:space="preserve"> на кизельгуре для получения синтетического природного газа. Выбор конкретного катализатора зависит от состава сырья, условий процесса и экономических факторов. Для традиционных процессов оптимальны промотированные никелевые катализаторы, тогда как для перспективных технологий получения "зелёного" метана из </w:t>
      </w:r>
      <w:r w:rsidRPr="0079200E">
        <w:rPr>
          <w:rFonts w:ascii="Times New Roman" w:hAnsi="Times New Roman"/>
          <w:sz w:val="28"/>
          <w:szCs w:val="28"/>
          <w:lang w:val="de-DE"/>
        </w:rPr>
        <w:t>CO</w:t>
      </w:r>
      <w:r w:rsidRPr="0079200E">
        <w:rPr>
          <w:rFonts w:ascii="Times New Roman" w:hAnsi="Times New Roman"/>
          <w:sz w:val="28"/>
          <w:szCs w:val="28"/>
        </w:rPr>
        <w:t>₂ предпочтительны рутениевые системы.</w:t>
      </w:r>
    </w:p>
    <w:p w14:paraId="13447628" w14:textId="77777777" w:rsidR="0079200E" w:rsidRDefault="0079200E" w:rsidP="0079200E">
      <w:pPr>
        <w:ind w:firstLine="709"/>
        <w:rPr>
          <w:rFonts w:ascii="Times New Roman" w:hAnsi="Times New Roman"/>
          <w:sz w:val="28"/>
          <w:szCs w:val="28"/>
        </w:rPr>
      </w:pPr>
    </w:p>
    <w:p w14:paraId="71136101" w14:textId="680223FC" w:rsidR="0079200E" w:rsidRPr="0079200E" w:rsidRDefault="0079200E" w:rsidP="0079200E">
      <w:pPr>
        <w:pStyle w:val="2"/>
        <w:ind w:firstLine="709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79200E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1.5 Описание химико-технической схемы</w:t>
      </w:r>
    </w:p>
    <w:p w14:paraId="60858601" w14:textId="5F57A202" w:rsidR="00C6706C" w:rsidRDefault="0069029F" w:rsidP="00C6706C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Возможная технологическая схема:</w:t>
      </w:r>
    </w:p>
    <w:p w14:paraId="2BD9A65C" w14:textId="77777777" w:rsidR="00A526B5" w:rsidRPr="00A526B5" w:rsidRDefault="00A526B5" w:rsidP="00A526B5">
      <w:pPr>
        <w:ind w:firstLine="709"/>
        <w:rPr>
          <w:rFonts w:ascii="Times New Roman" w:hAnsi="Times New Roman"/>
          <w:sz w:val="28"/>
          <w:szCs w:val="28"/>
        </w:rPr>
      </w:pPr>
      <w:r w:rsidRPr="00A526B5">
        <w:rPr>
          <w:rFonts w:ascii="Times New Roman" w:hAnsi="Times New Roman"/>
          <w:sz w:val="28"/>
          <w:szCs w:val="28"/>
        </w:rPr>
        <w:t xml:space="preserve">На первом этапе подготовленный синтез-газ, представляющий собой смесь оксида углерода и водорода в соотношении примерно 1:3, поступает в систему. К сырью предъявляются строгие требования по чистоте - содержание сернистых соединений не должно превышать 0.1 </w:t>
      </w:r>
      <w:r w:rsidRPr="00A526B5">
        <w:rPr>
          <w:rFonts w:ascii="Times New Roman" w:hAnsi="Times New Roman"/>
          <w:sz w:val="28"/>
          <w:szCs w:val="28"/>
          <w:lang w:val="de-DE"/>
        </w:rPr>
        <w:t>ppm</w:t>
      </w:r>
      <w:r w:rsidRPr="00A526B5">
        <w:rPr>
          <w:rFonts w:ascii="Times New Roman" w:hAnsi="Times New Roman"/>
          <w:sz w:val="28"/>
          <w:szCs w:val="28"/>
        </w:rPr>
        <w:t>, чтобы предотвратить отравление катализатора. Перед подачей в реактор газ нагревается до температуры 150-200°</w:t>
      </w:r>
      <w:r w:rsidRPr="00A526B5">
        <w:rPr>
          <w:rFonts w:ascii="Times New Roman" w:hAnsi="Times New Roman"/>
          <w:sz w:val="28"/>
          <w:szCs w:val="28"/>
          <w:lang w:val="de-DE"/>
        </w:rPr>
        <w:t>C</w:t>
      </w:r>
      <w:r w:rsidRPr="00A526B5">
        <w:rPr>
          <w:rFonts w:ascii="Times New Roman" w:hAnsi="Times New Roman"/>
          <w:sz w:val="28"/>
          <w:szCs w:val="28"/>
        </w:rPr>
        <w:t>.</w:t>
      </w:r>
    </w:p>
    <w:p w14:paraId="57CFD2B0" w14:textId="77777777" w:rsidR="00A526B5" w:rsidRPr="00A526B5" w:rsidRDefault="00A526B5" w:rsidP="00A526B5">
      <w:pPr>
        <w:ind w:firstLine="709"/>
        <w:rPr>
          <w:rFonts w:ascii="Times New Roman" w:hAnsi="Times New Roman"/>
          <w:sz w:val="28"/>
          <w:szCs w:val="28"/>
        </w:rPr>
      </w:pPr>
      <w:r w:rsidRPr="00A526B5">
        <w:rPr>
          <w:rFonts w:ascii="Times New Roman" w:hAnsi="Times New Roman"/>
          <w:sz w:val="28"/>
          <w:szCs w:val="28"/>
        </w:rPr>
        <w:t xml:space="preserve">Основная реакция происходит в каталитическом реакторе адиабатического типа с неподвижным слоем катализатора. В качестве катализатора обычно применяют </w:t>
      </w:r>
      <w:r w:rsidRPr="00A526B5">
        <w:rPr>
          <w:rFonts w:ascii="Times New Roman" w:hAnsi="Times New Roman"/>
          <w:sz w:val="28"/>
          <w:szCs w:val="28"/>
          <w:lang w:val="de-DE"/>
        </w:rPr>
        <w:t>Ni</w:t>
      </w:r>
      <w:r w:rsidRPr="00A526B5">
        <w:rPr>
          <w:rFonts w:ascii="Times New Roman" w:hAnsi="Times New Roman"/>
          <w:sz w:val="28"/>
          <w:szCs w:val="28"/>
        </w:rPr>
        <w:t>/</w:t>
      </w:r>
      <w:r w:rsidRPr="00A526B5">
        <w:rPr>
          <w:rFonts w:ascii="Times New Roman" w:hAnsi="Times New Roman"/>
          <w:sz w:val="28"/>
          <w:szCs w:val="28"/>
          <w:lang w:val="de-DE"/>
        </w:rPr>
        <w:t>Al</w:t>
      </w:r>
      <w:r w:rsidRPr="00A526B5">
        <w:rPr>
          <w:rFonts w:ascii="Times New Roman" w:hAnsi="Times New Roman"/>
          <w:sz w:val="28"/>
          <w:szCs w:val="28"/>
        </w:rPr>
        <w:t>₂</w:t>
      </w:r>
      <w:r w:rsidRPr="00A526B5">
        <w:rPr>
          <w:rFonts w:ascii="Times New Roman" w:hAnsi="Times New Roman"/>
          <w:sz w:val="28"/>
          <w:szCs w:val="28"/>
          <w:lang w:val="de-DE"/>
        </w:rPr>
        <w:t>O</w:t>
      </w:r>
      <w:r w:rsidRPr="00A526B5">
        <w:rPr>
          <w:rFonts w:ascii="Times New Roman" w:hAnsi="Times New Roman"/>
          <w:sz w:val="28"/>
          <w:szCs w:val="28"/>
        </w:rPr>
        <w:t xml:space="preserve">₃, хотя для низкотемпературных процессов могут использоваться и более активные </w:t>
      </w:r>
      <w:r w:rsidRPr="00A526B5">
        <w:rPr>
          <w:rFonts w:ascii="Times New Roman" w:hAnsi="Times New Roman"/>
          <w:sz w:val="28"/>
          <w:szCs w:val="28"/>
          <w:lang w:val="de-DE"/>
        </w:rPr>
        <w:t>Ru</w:t>
      </w:r>
      <w:r w:rsidRPr="00A526B5">
        <w:rPr>
          <w:rFonts w:ascii="Times New Roman" w:hAnsi="Times New Roman"/>
          <w:sz w:val="28"/>
          <w:szCs w:val="28"/>
        </w:rPr>
        <w:t>-содержащие катализаторы. В реакторе поддерживаются оптимальные условия: температура 250-450°</w:t>
      </w:r>
      <w:r w:rsidRPr="00A526B5">
        <w:rPr>
          <w:rFonts w:ascii="Times New Roman" w:hAnsi="Times New Roman"/>
          <w:sz w:val="28"/>
          <w:szCs w:val="28"/>
          <w:lang w:val="de-DE"/>
        </w:rPr>
        <w:t>C</w:t>
      </w:r>
      <w:r w:rsidRPr="00A526B5">
        <w:rPr>
          <w:rFonts w:ascii="Times New Roman" w:hAnsi="Times New Roman"/>
          <w:sz w:val="28"/>
          <w:szCs w:val="28"/>
        </w:rPr>
        <w:t xml:space="preserve"> и давление </w:t>
      </w:r>
      <w:proofErr w:type="gramStart"/>
      <w:r w:rsidRPr="00A526B5">
        <w:rPr>
          <w:rFonts w:ascii="Times New Roman" w:hAnsi="Times New Roman"/>
          <w:sz w:val="28"/>
          <w:szCs w:val="28"/>
        </w:rPr>
        <w:t>20-30</w:t>
      </w:r>
      <w:proofErr w:type="gramEnd"/>
      <w:r w:rsidRPr="00A526B5">
        <w:rPr>
          <w:rFonts w:ascii="Times New Roman" w:hAnsi="Times New Roman"/>
          <w:sz w:val="28"/>
          <w:szCs w:val="28"/>
        </w:rPr>
        <w:t xml:space="preserve"> бар. Здесь протекает ключевая реакция </w:t>
      </w:r>
      <w:proofErr w:type="spellStart"/>
      <w:r w:rsidRPr="00A526B5">
        <w:rPr>
          <w:rFonts w:ascii="Times New Roman" w:hAnsi="Times New Roman"/>
          <w:sz w:val="28"/>
          <w:szCs w:val="28"/>
        </w:rPr>
        <w:t>метанирования</w:t>
      </w:r>
      <w:proofErr w:type="spellEnd"/>
      <w:r w:rsidRPr="00A526B5">
        <w:rPr>
          <w:rFonts w:ascii="Times New Roman" w:hAnsi="Times New Roman"/>
          <w:sz w:val="28"/>
          <w:szCs w:val="28"/>
        </w:rPr>
        <w:t xml:space="preserve"> </w:t>
      </w:r>
      <w:r w:rsidRPr="00A526B5">
        <w:rPr>
          <w:rFonts w:ascii="Times New Roman" w:hAnsi="Times New Roman"/>
          <w:sz w:val="28"/>
          <w:szCs w:val="28"/>
          <w:lang w:val="de-DE"/>
        </w:rPr>
        <w:t>CO</w:t>
      </w:r>
      <w:r w:rsidRPr="00A526B5">
        <w:rPr>
          <w:rFonts w:ascii="Times New Roman" w:hAnsi="Times New Roman"/>
          <w:sz w:val="28"/>
          <w:szCs w:val="28"/>
        </w:rPr>
        <w:t xml:space="preserve"> + 3</w:t>
      </w:r>
      <w:r w:rsidRPr="00A526B5">
        <w:rPr>
          <w:rFonts w:ascii="Times New Roman" w:hAnsi="Times New Roman"/>
          <w:sz w:val="28"/>
          <w:szCs w:val="28"/>
          <w:lang w:val="de-DE"/>
        </w:rPr>
        <w:t>H</w:t>
      </w:r>
      <w:r w:rsidRPr="00A526B5">
        <w:rPr>
          <w:rFonts w:ascii="Times New Roman" w:hAnsi="Times New Roman"/>
          <w:sz w:val="28"/>
          <w:szCs w:val="28"/>
        </w:rPr>
        <w:t xml:space="preserve">₂ → </w:t>
      </w:r>
      <w:r w:rsidRPr="00A526B5">
        <w:rPr>
          <w:rFonts w:ascii="Times New Roman" w:hAnsi="Times New Roman"/>
          <w:sz w:val="28"/>
          <w:szCs w:val="28"/>
          <w:lang w:val="de-DE"/>
        </w:rPr>
        <w:t>CH</w:t>
      </w:r>
      <w:r w:rsidRPr="00A526B5">
        <w:rPr>
          <w:rFonts w:ascii="Times New Roman" w:hAnsi="Times New Roman"/>
          <w:sz w:val="28"/>
          <w:szCs w:val="28"/>
        </w:rPr>
        <w:t xml:space="preserve">₄ + </w:t>
      </w:r>
      <w:r w:rsidRPr="00A526B5">
        <w:rPr>
          <w:rFonts w:ascii="Times New Roman" w:hAnsi="Times New Roman"/>
          <w:sz w:val="28"/>
          <w:szCs w:val="28"/>
          <w:lang w:val="de-DE"/>
        </w:rPr>
        <w:t>H</w:t>
      </w:r>
      <w:r w:rsidRPr="00A526B5">
        <w:rPr>
          <w:rFonts w:ascii="Times New Roman" w:hAnsi="Times New Roman"/>
          <w:sz w:val="28"/>
          <w:szCs w:val="28"/>
        </w:rPr>
        <w:t>₂</w:t>
      </w:r>
      <w:r w:rsidRPr="00A526B5">
        <w:rPr>
          <w:rFonts w:ascii="Times New Roman" w:hAnsi="Times New Roman"/>
          <w:sz w:val="28"/>
          <w:szCs w:val="28"/>
          <w:lang w:val="de-DE"/>
        </w:rPr>
        <w:t>O</w:t>
      </w:r>
      <w:r w:rsidRPr="00A526B5">
        <w:rPr>
          <w:rFonts w:ascii="Times New Roman" w:hAnsi="Times New Roman"/>
          <w:sz w:val="28"/>
          <w:szCs w:val="28"/>
        </w:rPr>
        <w:t xml:space="preserve"> с выделением значительного количества тепла (-206 кДж/моль). Для контроля процесса реактор оснащен системой термопар, позволяющей отслеживать температурный профиль по длине аппарата.</w:t>
      </w:r>
    </w:p>
    <w:p w14:paraId="5AD29DC6" w14:textId="2B0AE94D" w:rsidR="00A526B5" w:rsidRPr="00A526B5" w:rsidRDefault="00A526B5" w:rsidP="00A526B5">
      <w:pPr>
        <w:ind w:firstLine="709"/>
        <w:rPr>
          <w:rFonts w:ascii="Times New Roman" w:hAnsi="Times New Roman"/>
          <w:sz w:val="28"/>
          <w:szCs w:val="28"/>
        </w:rPr>
      </w:pPr>
      <w:r w:rsidRPr="00A526B5">
        <w:rPr>
          <w:rFonts w:ascii="Times New Roman" w:hAnsi="Times New Roman"/>
          <w:sz w:val="28"/>
          <w:szCs w:val="28"/>
        </w:rPr>
        <w:t>После реактора горячая продуктовая смесь проходит через теплообменник, где охлаждается перед подачей на сепарацию. В сепараторе газ/жидкость при температуре 30-50°</w:t>
      </w:r>
      <w:r w:rsidRPr="00A526B5">
        <w:rPr>
          <w:rFonts w:ascii="Times New Roman" w:hAnsi="Times New Roman"/>
          <w:sz w:val="28"/>
          <w:szCs w:val="28"/>
          <w:lang w:val="de-DE"/>
        </w:rPr>
        <w:t>C</w:t>
      </w:r>
      <w:r w:rsidRPr="00A526B5">
        <w:rPr>
          <w:rFonts w:ascii="Times New Roman" w:hAnsi="Times New Roman"/>
          <w:sz w:val="28"/>
          <w:szCs w:val="28"/>
        </w:rPr>
        <w:t xml:space="preserve"> и давлении </w:t>
      </w:r>
      <w:r>
        <w:rPr>
          <w:rFonts w:ascii="Times New Roman" w:hAnsi="Times New Roman"/>
          <w:sz w:val="28"/>
          <w:szCs w:val="28"/>
        </w:rPr>
        <w:t>5 и более атмосфер</w:t>
      </w:r>
      <w:r w:rsidRPr="00A526B5">
        <w:rPr>
          <w:rFonts w:ascii="Times New Roman" w:hAnsi="Times New Roman"/>
          <w:sz w:val="28"/>
          <w:szCs w:val="28"/>
        </w:rPr>
        <w:t xml:space="preserve"> происходит разделение на газовую и жидкую фазы. Газовая фаза, содержащая преимущественно метан (85%) с примесями непрореагировавшего водорода (</w:t>
      </w:r>
      <w:proofErr w:type="gramStart"/>
      <w:r w:rsidRPr="00A526B5">
        <w:rPr>
          <w:rFonts w:ascii="Times New Roman" w:hAnsi="Times New Roman"/>
          <w:sz w:val="28"/>
          <w:szCs w:val="28"/>
        </w:rPr>
        <w:t>4-10</w:t>
      </w:r>
      <w:proofErr w:type="gramEnd"/>
      <w:r w:rsidRPr="00A526B5">
        <w:rPr>
          <w:rFonts w:ascii="Times New Roman" w:hAnsi="Times New Roman"/>
          <w:sz w:val="28"/>
          <w:szCs w:val="28"/>
        </w:rPr>
        <w:t>%) и диоксида углерода (1-3%), направляется на дальнейшую очистку. Жидкая фаза, представляющая собой воду с растворенными примесями (следы аммиака, спиртов), частично может возвращаться в процесс.</w:t>
      </w:r>
    </w:p>
    <w:p w14:paraId="5CFBAE16" w14:textId="77777777" w:rsidR="00A526B5" w:rsidRPr="00A526B5" w:rsidRDefault="00A526B5" w:rsidP="00A526B5">
      <w:pPr>
        <w:ind w:firstLine="709"/>
        <w:rPr>
          <w:rFonts w:ascii="Times New Roman" w:hAnsi="Times New Roman"/>
          <w:sz w:val="28"/>
          <w:szCs w:val="28"/>
        </w:rPr>
      </w:pPr>
      <w:r w:rsidRPr="00A526B5">
        <w:rPr>
          <w:rFonts w:ascii="Times New Roman" w:hAnsi="Times New Roman"/>
          <w:sz w:val="28"/>
          <w:szCs w:val="28"/>
        </w:rPr>
        <w:t>В системе предусмотрены два теплообменника. Первый, расположенный до реактора, использует тепло продуктовой смеси для подогрева исходного синтез-газа с 150°</w:t>
      </w:r>
      <w:r w:rsidRPr="00A526B5">
        <w:rPr>
          <w:rFonts w:ascii="Times New Roman" w:hAnsi="Times New Roman"/>
          <w:sz w:val="28"/>
          <w:szCs w:val="28"/>
          <w:lang w:val="de-DE"/>
        </w:rPr>
        <w:t>C</w:t>
      </w:r>
      <w:r w:rsidRPr="00A526B5">
        <w:rPr>
          <w:rFonts w:ascii="Times New Roman" w:hAnsi="Times New Roman"/>
          <w:sz w:val="28"/>
          <w:szCs w:val="28"/>
        </w:rPr>
        <w:t xml:space="preserve"> до 300°</w:t>
      </w:r>
      <w:r w:rsidRPr="00A526B5">
        <w:rPr>
          <w:rFonts w:ascii="Times New Roman" w:hAnsi="Times New Roman"/>
          <w:sz w:val="28"/>
          <w:szCs w:val="28"/>
          <w:lang w:val="de-DE"/>
        </w:rPr>
        <w:t>C</w:t>
      </w:r>
      <w:r w:rsidRPr="00A526B5">
        <w:rPr>
          <w:rFonts w:ascii="Times New Roman" w:hAnsi="Times New Roman"/>
          <w:sz w:val="28"/>
          <w:szCs w:val="28"/>
        </w:rPr>
        <w:t xml:space="preserve">, что значительно снижает энергозатраты. Второй теплообменник охлаждает реакционную смесь перед сепарацией. Циркуляционный насос обеспечивает возврат непрореагировавших компонентов в начало процесса, поддерживая давление в системе на уровне </w:t>
      </w:r>
      <w:proofErr w:type="gramStart"/>
      <w:r w:rsidRPr="00A526B5">
        <w:rPr>
          <w:rFonts w:ascii="Times New Roman" w:hAnsi="Times New Roman"/>
          <w:sz w:val="28"/>
          <w:szCs w:val="28"/>
        </w:rPr>
        <w:t>25-30</w:t>
      </w:r>
      <w:proofErr w:type="gramEnd"/>
      <w:r w:rsidRPr="00A526B5">
        <w:rPr>
          <w:rFonts w:ascii="Times New Roman" w:hAnsi="Times New Roman"/>
          <w:sz w:val="28"/>
          <w:szCs w:val="28"/>
        </w:rPr>
        <w:t xml:space="preserve"> бар.</w:t>
      </w:r>
    </w:p>
    <w:p w14:paraId="3E52772E" w14:textId="77777777" w:rsidR="00A526B5" w:rsidRPr="00A526B5" w:rsidRDefault="00A526B5" w:rsidP="00A526B5">
      <w:pPr>
        <w:ind w:firstLine="709"/>
        <w:rPr>
          <w:rFonts w:ascii="Times New Roman" w:hAnsi="Times New Roman"/>
          <w:sz w:val="28"/>
          <w:szCs w:val="28"/>
        </w:rPr>
      </w:pPr>
      <w:r w:rsidRPr="00A526B5">
        <w:rPr>
          <w:rFonts w:ascii="Times New Roman" w:hAnsi="Times New Roman"/>
          <w:sz w:val="28"/>
          <w:szCs w:val="28"/>
        </w:rPr>
        <w:t xml:space="preserve">Для управления процессом используется комплекс контрольно-измерительных приборов, включающий датчики температуры и давления в </w:t>
      </w:r>
      <w:r w:rsidRPr="00A526B5">
        <w:rPr>
          <w:rFonts w:ascii="Times New Roman" w:hAnsi="Times New Roman"/>
          <w:sz w:val="28"/>
          <w:szCs w:val="28"/>
        </w:rPr>
        <w:lastRenderedPageBreak/>
        <w:t>ключевых точках, а также газовые хроматографы для анализа состава продуктов. Система оснащена защитными устройствами - аварийными клапанами и фильтрами для улавливания частиц катализатора.</w:t>
      </w:r>
    </w:p>
    <w:p w14:paraId="7CB2FCD8" w14:textId="77777777" w:rsidR="00A526B5" w:rsidRPr="00A526B5" w:rsidRDefault="00A526B5" w:rsidP="00A526B5">
      <w:pPr>
        <w:ind w:firstLine="709"/>
        <w:rPr>
          <w:rFonts w:ascii="Times New Roman" w:hAnsi="Times New Roman"/>
          <w:sz w:val="28"/>
          <w:szCs w:val="28"/>
        </w:rPr>
      </w:pPr>
      <w:r w:rsidRPr="00A526B5">
        <w:rPr>
          <w:rFonts w:ascii="Times New Roman" w:hAnsi="Times New Roman"/>
          <w:sz w:val="28"/>
          <w:szCs w:val="28"/>
        </w:rPr>
        <w:t xml:space="preserve">Выходной метановый газ после дополнительной очистки от </w:t>
      </w:r>
      <w:r w:rsidRPr="00A526B5">
        <w:rPr>
          <w:rFonts w:ascii="Times New Roman" w:hAnsi="Times New Roman"/>
          <w:sz w:val="28"/>
          <w:szCs w:val="28"/>
          <w:lang w:val="de-DE"/>
        </w:rPr>
        <w:t>CO</w:t>
      </w:r>
      <w:r w:rsidRPr="00A526B5">
        <w:rPr>
          <w:rFonts w:ascii="Times New Roman" w:hAnsi="Times New Roman"/>
          <w:sz w:val="28"/>
          <w:szCs w:val="28"/>
        </w:rPr>
        <w:t xml:space="preserve">₂ и осушки может использоваться как топливо или химическое сырье. Технологическая вода после соответствующей очистки возвращается в цикл. Процесс характеризуется высокой степенью конверсии </w:t>
      </w:r>
      <w:r w:rsidRPr="00A526B5">
        <w:rPr>
          <w:rFonts w:ascii="Times New Roman" w:hAnsi="Times New Roman"/>
          <w:sz w:val="28"/>
          <w:szCs w:val="28"/>
          <w:lang w:val="de-DE"/>
        </w:rPr>
        <w:t>CO</w:t>
      </w:r>
      <w:r w:rsidRPr="00A526B5">
        <w:rPr>
          <w:rFonts w:ascii="Times New Roman" w:hAnsi="Times New Roman"/>
          <w:sz w:val="28"/>
          <w:szCs w:val="28"/>
        </w:rPr>
        <w:t xml:space="preserve"> (до 99%) и селективностью по метану (</w:t>
      </w:r>
      <w:proofErr w:type="gramStart"/>
      <w:r w:rsidRPr="00A526B5">
        <w:rPr>
          <w:rFonts w:ascii="Times New Roman" w:hAnsi="Times New Roman"/>
          <w:sz w:val="28"/>
          <w:szCs w:val="28"/>
        </w:rPr>
        <w:t>95-97</w:t>
      </w:r>
      <w:proofErr w:type="gramEnd"/>
      <w:r w:rsidRPr="00A526B5">
        <w:rPr>
          <w:rFonts w:ascii="Times New Roman" w:hAnsi="Times New Roman"/>
          <w:sz w:val="28"/>
          <w:szCs w:val="28"/>
        </w:rPr>
        <w:t xml:space="preserve">%). Описанная схема типична для установок производительностью </w:t>
      </w:r>
      <w:proofErr w:type="gramStart"/>
      <w:r w:rsidRPr="00A526B5">
        <w:rPr>
          <w:rFonts w:ascii="Times New Roman" w:hAnsi="Times New Roman"/>
          <w:sz w:val="28"/>
          <w:szCs w:val="28"/>
        </w:rPr>
        <w:t>5-50</w:t>
      </w:r>
      <w:proofErr w:type="gramEnd"/>
      <w:r w:rsidRPr="00A526B5">
        <w:rPr>
          <w:rFonts w:ascii="Times New Roman" w:hAnsi="Times New Roman"/>
          <w:sz w:val="28"/>
          <w:szCs w:val="28"/>
        </w:rPr>
        <w:t xml:space="preserve"> тыс. тонн метана в год и может быть масштабирована для более крупных производств с добавлением дополнительных ступеней очистки и компримирования.</w:t>
      </w:r>
    </w:p>
    <w:p w14:paraId="16A23578" w14:textId="5ACCF0F2" w:rsidR="00552953" w:rsidRDefault="00A526B5" w:rsidP="00C6706C">
      <w:pPr>
        <w:ind w:firstLine="709"/>
        <w:rPr>
          <w:rFonts w:ascii="Times New Roman" w:hAnsi="Times New Roman"/>
          <w:sz w:val="28"/>
          <w:szCs w:val="28"/>
        </w:rPr>
      </w:pPr>
      <w:r w:rsidRPr="00552953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6E676A2" wp14:editId="1FC46FA8">
            <wp:simplePos x="0" y="0"/>
            <wp:positionH relativeFrom="column">
              <wp:posOffset>-184785</wp:posOffset>
            </wp:positionH>
            <wp:positionV relativeFrom="paragraph">
              <wp:posOffset>363855</wp:posOffset>
            </wp:positionV>
            <wp:extent cx="5942965" cy="3422650"/>
            <wp:effectExtent l="0" t="0" r="635" b="6350"/>
            <wp:wrapTopAndBottom/>
            <wp:docPr id="583790996" name="Рисунок 1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90996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777B6" w14:textId="03446343" w:rsidR="0069029F" w:rsidRDefault="00A526B5" w:rsidP="00A526B5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6B372D"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унок </w:t>
      </w:r>
      <w:r w:rsidRPr="006B372D">
        <w:rPr>
          <w:rFonts w:ascii="Times New Roman" w:hAnsi="Times New Roman"/>
          <w:sz w:val="28"/>
          <w:szCs w:val="28"/>
        </w:rPr>
        <w:t>– 1. Технологическая схема</w:t>
      </w:r>
    </w:p>
    <w:p w14:paraId="1DA72D7B" w14:textId="77777777" w:rsidR="00A526B5" w:rsidRDefault="00A526B5" w:rsidP="00A526B5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C681FE0" w14:textId="22745783" w:rsidR="00A526B5" w:rsidRDefault="00A526B5" w:rsidP="00A526B5">
      <w:pPr>
        <w:pStyle w:val="2"/>
        <w:ind w:firstLine="709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A526B5">
        <w:rPr>
          <w:rFonts w:ascii="Times New Roman" w:hAnsi="Times New Roman"/>
          <w:b/>
          <w:bCs/>
          <w:color w:val="000000" w:themeColor="text1"/>
          <w:sz w:val="28"/>
          <w:szCs w:val="28"/>
        </w:rPr>
        <w:t>1.6 Вывод из аналитического обзора</w:t>
      </w:r>
    </w:p>
    <w:p w14:paraId="70031EAE" w14:textId="2D52CFC0" w:rsidR="00A526B5" w:rsidRDefault="00A526B5" w:rsidP="00A526B5">
      <w:pPr>
        <w:ind w:firstLine="709"/>
        <w:rPr>
          <w:rFonts w:ascii="Times New Roman" w:hAnsi="Times New Roman"/>
          <w:sz w:val="28"/>
          <w:szCs w:val="28"/>
        </w:rPr>
      </w:pPr>
      <w:r w:rsidRPr="00A526B5">
        <w:rPr>
          <w:rFonts w:ascii="Times New Roman" w:hAnsi="Times New Roman"/>
          <w:sz w:val="28"/>
          <w:szCs w:val="28"/>
        </w:rPr>
        <w:t>Процесс синтеза метана из синтез-газа является важным звеном в современной энергетике и химической промышленности. Он позволяет преобразовывать доступное углеводородное сырье (уголь, биомассу, попутные газы) или даже CO₂ в высокочистый метан — универсальное топливо и сырьё для дальнейших химических процессов.</w:t>
      </w:r>
    </w:p>
    <w:p w14:paraId="7D1E59CC" w14:textId="1067D794" w:rsidR="00AF687A" w:rsidRDefault="00AF687A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AC614F7" w14:textId="1E8AE237" w:rsidR="00AF687A" w:rsidRPr="00AF687A" w:rsidRDefault="00AF687A" w:rsidP="00C83438">
      <w:pPr>
        <w:pStyle w:val="1"/>
        <w:ind w:firstLine="709"/>
        <w:jc w:val="both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AF687A">
        <w:rPr>
          <w:rFonts w:ascii="Times New Roman" w:hAnsi="Times New Roman"/>
          <w:b/>
          <w:bCs/>
          <w:color w:val="000000" w:themeColor="text1"/>
          <w:sz w:val="32"/>
          <w:szCs w:val="32"/>
        </w:rPr>
        <w:lastRenderedPageBreak/>
        <w:t>2 Основная часть</w:t>
      </w:r>
    </w:p>
    <w:p w14:paraId="3106266D" w14:textId="02AACF11" w:rsidR="00AF687A" w:rsidRDefault="00AF687A" w:rsidP="00C83438">
      <w:pPr>
        <w:pStyle w:val="2"/>
        <w:ind w:firstLine="709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077978">
        <w:rPr>
          <w:rFonts w:ascii="Times New Roman" w:hAnsi="Times New Roman"/>
          <w:b/>
          <w:bCs/>
          <w:color w:val="000000" w:themeColor="text1"/>
          <w:sz w:val="28"/>
          <w:szCs w:val="28"/>
        </w:rPr>
        <w:t>2.1 Результаты вычислений</w:t>
      </w:r>
    </w:p>
    <w:p w14:paraId="5A024EC9" w14:textId="77777777" w:rsidR="00C83438" w:rsidRPr="00C83438" w:rsidRDefault="00C83438" w:rsidP="00C8343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После введения начальных данных, рассчитали коэффициент изменения числа молей W(X) по формуле (4):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5954CC3" w14:textId="77777777" w:rsidR="00C83438" w:rsidRPr="00C83438" w:rsidRDefault="00C83438" w:rsidP="00C8343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BAEA336" w14:textId="2A2A9362" w:rsidR="00C83438" w:rsidRPr="00DC472F" w:rsidRDefault="00000000" w:rsidP="00C8343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=1-2*ZNA*X#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5B84EAC" w14:textId="77777777" w:rsidR="00C83438" w:rsidRPr="00DC472F" w:rsidRDefault="00C83438" w:rsidP="00C8343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AAEE04C" w14:textId="77777777" w:rsidR="00C83438" w:rsidRPr="00DC472F" w:rsidRDefault="00C83438" w:rsidP="00C8343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ZNA</w:t>
      </w:r>
      <w:r w:rsidRPr="00DC472F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начальная мольная доля </w:t>
      </w:r>
      <w:r>
        <w:rPr>
          <w:rFonts w:ascii="Times New Roman" w:hAnsi="Times New Roman"/>
          <w:sz w:val="28"/>
          <w:szCs w:val="28"/>
          <w:lang w:val="en-US"/>
        </w:rPr>
        <w:t>NH</w:t>
      </w:r>
      <w:r w:rsidRPr="00DC472F">
        <w:rPr>
          <w:rFonts w:ascii="Times New Roman" w:hAnsi="Times New Roman"/>
          <w:sz w:val="28"/>
          <w:szCs w:val="28"/>
          <w:vertAlign w:val="subscript"/>
        </w:rPr>
        <w:t>3</w:t>
      </w:r>
      <w:r>
        <w:rPr>
          <w:rFonts w:ascii="Times New Roman" w:hAnsi="Times New Roman"/>
          <w:sz w:val="28"/>
          <w:szCs w:val="28"/>
        </w:rPr>
        <w:t>;</w:t>
      </w:r>
    </w:p>
    <w:p w14:paraId="11DF85D9" w14:textId="77777777" w:rsidR="00C83438" w:rsidRDefault="00C83438" w:rsidP="00C83438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X</w:t>
      </w:r>
      <w:r w:rsidRPr="00C8343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степень превращения.</w:t>
      </w:r>
    </w:p>
    <w:p w14:paraId="471E9F30" w14:textId="77777777" w:rsid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Далее произвели расчет состава реакционной смеси в зависимости от степени превращения по следующим формулам (5</w:t>
      </w:r>
      <w:r>
        <w:rPr>
          <w:rFonts w:ascii="Times New Roman" w:hAnsi="Times New Roman"/>
          <w:sz w:val="28"/>
          <w:szCs w:val="28"/>
        </w:rPr>
        <w:t>–</w:t>
      </w:r>
      <w:r w:rsidRPr="00DC472F">
        <w:rPr>
          <w:rFonts w:ascii="Times New Roman" w:hAnsi="Times New Roman"/>
          <w:sz w:val="28"/>
          <w:szCs w:val="28"/>
        </w:rPr>
        <w:t>8):</w:t>
      </w:r>
    </w:p>
    <w:p w14:paraId="7CCDC79B" w14:textId="77777777" w:rsid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D6F76F9" w14:textId="77777777" w:rsidR="00C83438" w:rsidRPr="00DC472F" w:rsidRDefault="00000000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ZNA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1-X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38341D6D" w14:textId="6E28939A" w:rsidR="00C83438" w:rsidRPr="00C83438" w:rsidRDefault="00000000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ZB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ZNB-3*ZNA*X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69F98C2C" w14:textId="2583614F" w:rsidR="00C83438" w:rsidRPr="00C83438" w:rsidRDefault="00000000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ZC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ZNC+ZNA*X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4259B8E3" w14:textId="6951FA1D" w:rsidR="00C83438" w:rsidRPr="00DC472F" w:rsidRDefault="00000000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ZND+*ZNA*X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0716B196" w14:textId="3C1178E6" w:rsidR="00C83438" w:rsidRPr="00DC472F" w:rsidRDefault="00000000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ZI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ZNI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0CA78829" w14:textId="77777777" w:rsid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21F3702" w14:textId="46C4C2F1" w:rsidR="00C83438" w:rsidRPr="00DC472F" w:rsidRDefault="00C83438" w:rsidP="00C8343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где</w:t>
      </w:r>
      <w:r w:rsidRPr="00C83438">
        <w:rPr>
          <w:rFonts w:ascii="Times New Roman" w:hAnsi="Times New Roman"/>
          <w:sz w:val="28"/>
          <w:szCs w:val="28"/>
        </w:rPr>
        <w:t xml:space="preserve"> </w:t>
      </w:r>
      <w:r w:rsidRPr="00C83438">
        <w:rPr>
          <w:rFonts w:ascii="Times New Roman" w:hAnsi="Times New Roman"/>
          <w:sz w:val="28"/>
          <w:szCs w:val="28"/>
          <w:lang w:val="en-US"/>
        </w:rPr>
        <w:t>ZNA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ZNB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 w:rsidRPr="00C83438">
        <w:rPr>
          <w:rFonts w:ascii="Times New Roman" w:hAnsi="Times New Roman"/>
          <w:sz w:val="28"/>
          <w:szCs w:val="28"/>
          <w:lang w:val="en-US"/>
        </w:rPr>
        <w:t>ZNC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ZND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 w:rsidRPr="00C83438">
        <w:rPr>
          <w:rFonts w:ascii="Times New Roman" w:hAnsi="Times New Roman"/>
          <w:sz w:val="28"/>
          <w:szCs w:val="28"/>
          <w:lang w:val="en-US"/>
        </w:rPr>
        <w:t>ZNI</w:t>
      </w:r>
      <w:r w:rsidRPr="00C83438">
        <w:rPr>
          <w:rFonts w:ascii="Times New Roman" w:hAnsi="Times New Roman"/>
          <w:sz w:val="28"/>
          <w:szCs w:val="28"/>
        </w:rPr>
        <w:t xml:space="preserve"> – </w:t>
      </w:r>
      <w:r w:rsidRPr="00DC472F">
        <w:rPr>
          <w:rFonts w:ascii="Times New Roman" w:hAnsi="Times New Roman"/>
          <w:sz w:val="28"/>
          <w:szCs w:val="28"/>
        </w:rPr>
        <w:t>начальные</w:t>
      </w:r>
      <w:r w:rsidRPr="00C83438">
        <w:rPr>
          <w:rFonts w:ascii="Times New Roman" w:hAnsi="Times New Roman"/>
          <w:sz w:val="28"/>
          <w:szCs w:val="28"/>
        </w:rPr>
        <w:t xml:space="preserve"> </w:t>
      </w:r>
      <w:r w:rsidRPr="00DC472F">
        <w:rPr>
          <w:rFonts w:ascii="Times New Roman" w:hAnsi="Times New Roman"/>
          <w:sz w:val="28"/>
          <w:szCs w:val="28"/>
        </w:rPr>
        <w:t>мольные</w:t>
      </w:r>
      <w:r w:rsidRPr="00C83438">
        <w:rPr>
          <w:rFonts w:ascii="Times New Roman" w:hAnsi="Times New Roman"/>
          <w:sz w:val="28"/>
          <w:szCs w:val="28"/>
        </w:rPr>
        <w:t xml:space="preserve"> </w:t>
      </w:r>
      <w:r w:rsidRPr="00DC472F">
        <w:rPr>
          <w:rFonts w:ascii="Times New Roman" w:hAnsi="Times New Roman"/>
          <w:sz w:val="28"/>
          <w:szCs w:val="28"/>
        </w:rPr>
        <w:t>доли</w:t>
      </w:r>
      <w:r w:rsidRPr="00C834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C83438">
        <w:rPr>
          <w:rFonts w:ascii="Times New Roman" w:hAnsi="Times New Roman"/>
          <w:sz w:val="28"/>
          <w:szCs w:val="28"/>
          <w:vertAlign w:val="subscript"/>
        </w:rPr>
        <w:t>2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CH</w:t>
      </w:r>
      <w:r w:rsidRPr="00C83438">
        <w:rPr>
          <w:rFonts w:ascii="Times New Roman" w:hAnsi="Times New Roman"/>
          <w:sz w:val="28"/>
          <w:szCs w:val="28"/>
          <w:vertAlign w:val="subscript"/>
        </w:rPr>
        <w:t>4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C83438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O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C83438">
        <w:rPr>
          <w:rFonts w:ascii="Times New Roman" w:hAnsi="Times New Roman"/>
          <w:sz w:val="28"/>
          <w:szCs w:val="28"/>
          <w:vertAlign w:val="subscript"/>
        </w:rPr>
        <w:t>2</w:t>
      </w:r>
      <w:r w:rsidRPr="00C83438">
        <w:rPr>
          <w:rFonts w:ascii="Times New Roman" w:hAnsi="Times New Roman"/>
          <w:sz w:val="28"/>
          <w:szCs w:val="28"/>
        </w:rPr>
        <w:t xml:space="preserve"> </w:t>
      </w:r>
      <w:r w:rsidRPr="00DC472F">
        <w:rPr>
          <w:rFonts w:ascii="Times New Roman" w:hAnsi="Times New Roman"/>
          <w:sz w:val="28"/>
          <w:szCs w:val="28"/>
        </w:rPr>
        <w:t>соответственно,</w:t>
      </w:r>
    </w:p>
    <w:p w14:paraId="528DFE59" w14:textId="535B35F3" w:rsidR="00C83438" w:rsidRPr="00DC472F" w:rsidRDefault="00C83438" w:rsidP="00C83438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ZA(X),</w:t>
      </w:r>
      <w:r w:rsidRPr="00C834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ZB</w:t>
      </w:r>
      <w:r w:rsidRPr="00C83438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83438">
        <w:rPr>
          <w:rFonts w:ascii="Times New Roman" w:hAnsi="Times New Roman"/>
          <w:sz w:val="28"/>
          <w:szCs w:val="28"/>
        </w:rPr>
        <w:t>),</w:t>
      </w:r>
      <w:r w:rsidRPr="00DC472F">
        <w:rPr>
          <w:rFonts w:ascii="Times New Roman" w:hAnsi="Times New Roman"/>
          <w:sz w:val="28"/>
          <w:szCs w:val="28"/>
        </w:rPr>
        <w:t xml:space="preserve"> Z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DC472F">
        <w:rPr>
          <w:rFonts w:ascii="Times New Roman" w:hAnsi="Times New Roman"/>
          <w:sz w:val="28"/>
          <w:szCs w:val="28"/>
        </w:rPr>
        <w:t>(X), Z</w:t>
      </w:r>
      <w:r>
        <w:rPr>
          <w:rFonts w:ascii="Times New Roman" w:hAnsi="Times New Roman"/>
          <w:sz w:val="28"/>
          <w:szCs w:val="28"/>
          <w:lang w:val="en-US"/>
        </w:rPr>
        <w:t>D</w:t>
      </w:r>
      <w:r w:rsidRPr="00DC472F">
        <w:rPr>
          <w:rFonts w:ascii="Times New Roman" w:hAnsi="Times New Roman"/>
          <w:sz w:val="28"/>
          <w:szCs w:val="28"/>
        </w:rPr>
        <w:t xml:space="preserve">(X), ZI(X) – мольные доли </w:t>
      </w:r>
      <w:r>
        <w:rPr>
          <w:rFonts w:ascii="Times New Roman" w:hAnsi="Times New Roman"/>
          <w:sz w:val="28"/>
          <w:szCs w:val="28"/>
          <w:lang w:val="en-US"/>
        </w:rPr>
        <w:t>CO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C83438">
        <w:rPr>
          <w:rFonts w:ascii="Times New Roman" w:hAnsi="Times New Roman"/>
          <w:sz w:val="28"/>
          <w:szCs w:val="28"/>
          <w:vertAlign w:val="subscript"/>
        </w:rPr>
        <w:t>2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CH</w:t>
      </w:r>
      <w:r w:rsidRPr="00C83438">
        <w:rPr>
          <w:rFonts w:ascii="Times New Roman" w:hAnsi="Times New Roman"/>
          <w:sz w:val="28"/>
          <w:szCs w:val="28"/>
          <w:vertAlign w:val="subscript"/>
        </w:rPr>
        <w:t>4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C83438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O</w:t>
      </w:r>
      <w:r w:rsidRPr="00C8343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C83438">
        <w:rPr>
          <w:rFonts w:ascii="Times New Roman" w:hAnsi="Times New Roman"/>
          <w:sz w:val="28"/>
          <w:szCs w:val="28"/>
          <w:vertAlign w:val="subscript"/>
        </w:rPr>
        <w:t xml:space="preserve">2 </w:t>
      </w:r>
      <w:r w:rsidRPr="00DC472F">
        <w:rPr>
          <w:rFonts w:ascii="Times New Roman" w:hAnsi="Times New Roman"/>
          <w:sz w:val="28"/>
          <w:szCs w:val="28"/>
        </w:rPr>
        <w:t>соответственно.</w:t>
      </w:r>
    </w:p>
    <w:p w14:paraId="2C638622" w14:textId="041D33DD" w:rsidR="00C83438" w:rsidRPr="00DC472F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 xml:space="preserve">Рассчитали теплоёмкость потока </w:t>
      </w:r>
      <w:proofErr w:type="spellStart"/>
      <w:r w:rsidRPr="00DC472F">
        <w:rPr>
          <w:rFonts w:ascii="Times New Roman" w:hAnsi="Times New Roman"/>
          <w:sz w:val="28"/>
          <w:szCs w:val="28"/>
        </w:rPr>
        <w:t>Сp</w:t>
      </w:r>
      <w:proofErr w:type="spellEnd"/>
      <w:r w:rsidRPr="00DC472F">
        <w:rPr>
          <w:rFonts w:ascii="Times New Roman" w:hAnsi="Times New Roman"/>
          <w:sz w:val="28"/>
          <w:szCs w:val="28"/>
        </w:rPr>
        <w:t xml:space="preserve"> и тепловой эффект реакции ∆H. После чего был рассчитан адиабатический коэффициент λ по формуле (</w:t>
      </w:r>
      <w:r w:rsidRPr="00C83438">
        <w:rPr>
          <w:rFonts w:ascii="Times New Roman" w:hAnsi="Times New Roman"/>
          <w:sz w:val="28"/>
          <w:szCs w:val="28"/>
        </w:rPr>
        <w:t>10</w:t>
      </w:r>
      <w:r w:rsidRPr="00DC472F">
        <w:rPr>
          <w:rFonts w:ascii="Times New Roman" w:hAnsi="Times New Roman"/>
          <w:sz w:val="28"/>
          <w:szCs w:val="28"/>
        </w:rPr>
        <w:t>):</w:t>
      </w:r>
    </w:p>
    <w:p w14:paraId="011D8C1D" w14:textId="77777777" w:rsidR="00C83438" w:rsidRP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94EC21" w14:textId="52E852E0" w:rsidR="00C83438" w:rsidRPr="00DC472F" w:rsidRDefault="00000000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∆H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ZNA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D33A5A7" w14:textId="77777777" w:rsid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166B9AE" w14:textId="65877EF3" w:rsidR="00C83438" w:rsidRPr="00DC472F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 xml:space="preserve">Далее рассчитывали константу </w:t>
      </w:r>
      <w:r>
        <w:rPr>
          <w:rFonts w:ascii="Times New Roman" w:hAnsi="Times New Roman"/>
          <w:sz w:val="28"/>
          <w:szCs w:val="28"/>
        </w:rPr>
        <w:t>скорости</w:t>
      </w:r>
      <w:r w:rsidRPr="00DC472F">
        <w:rPr>
          <w:rFonts w:ascii="Times New Roman" w:hAnsi="Times New Roman"/>
          <w:sz w:val="28"/>
          <w:szCs w:val="28"/>
        </w:rPr>
        <w:t xml:space="preserve"> химической реакции K по формуле (2):</w:t>
      </w:r>
    </w:p>
    <w:p w14:paraId="3CEE2306" w14:textId="77777777" w:rsidR="00C83438" w:rsidRPr="00DC472F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6C27CB7" w14:textId="7252030F" w:rsidR="00C83438" w:rsidRPr="00DC472F" w:rsidRDefault="00000000" w:rsidP="00C83438">
      <w:pPr>
        <w:spacing w:after="0" w:line="360" w:lineRule="auto"/>
        <w:ind w:firstLine="426"/>
        <w:jc w:val="both"/>
        <w:rPr>
          <w:rFonts w:ascii="Times New Roman" w:hAnsi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ourier New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Courier New"/>
                  <w:sz w:val="28"/>
                  <w:szCs w:val="28"/>
                </w:rPr>
                <m:t>K</m:t>
              </m:r>
              <m:r>
                <w:rPr>
                  <w:rFonts w:ascii="Cambria Math" w:hAnsi="Cambria Math" w:cs="Courier New"/>
                  <w:sz w:val="28"/>
                  <w:szCs w:val="28"/>
                  <w:lang w:val="en-US"/>
                </w:rPr>
                <m:t>=8</m:t>
              </m:r>
              <m:r>
                <w:rPr>
                  <w:rFonts w:ascii="Cambria Math" w:hAnsi="Cambria Math" w:cs="Courier New"/>
                  <w:sz w:val="28"/>
                  <w:szCs w:val="28"/>
                </w:rPr>
                <m:t>88*</m:t>
              </m:r>
              <m:r>
                <m:rPr>
                  <m:sty m:val="p"/>
                </m:rPr>
                <w:rPr>
                  <w:rFonts w:ascii="Cambria Math" w:hAnsi="Cambria Math" w:cs="Courier New"/>
                  <w:sz w:val="28"/>
                  <w:szCs w:val="28"/>
                  <w:lang w:val="en-US"/>
                </w:rPr>
                <m:t>exp</m:t>
              </m:r>
              <m:r>
                <w:rPr>
                  <w:rFonts w:ascii="Cambria Math" w:hAnsi="Cambria Math" w:cs="Courier New"/>
                  <w:sz w:val="28"/>
                  <w:szCs w:val="28"/>
                  <w:lang w:val="en-US"/>
                </w:rPr>
                <m:t>(-26000/(8.31*T))</m:t>
              </m:r>
              <m:r>
                <w:rPr>
                  <w:rFonts w:ascii="Cambria Math" w:hAnsi="Cambria Math" w:cs="Courier New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 w:cs="Courier New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E3742A9" w14:textId="77777777" w:rsidR="00C83438" w:rsidRDefault="00C83438" w:rsidP="00C83438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905207D" w14:textId="77777777" w:rsidR="00C83438" w:rsidRPr="00C83438" w:rsidRDefault="00C83438" w:rsidP="00C8343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где T – температура, К.</w:t>
      </w:r>
    </w:p>
    <w:p w14:paraId="04BC461D" w14:textId="77777777" w:rsidR="00C83438" w:rsidRP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Более полные расчеты представлены в приложении А.</w:t>
      </w:r>
    </w:p>
    <w:p w14:paraId="45DA6CD3" w14:textId="77777777" w:rsidR="00C83438" w:rsidRP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78DAD85" w14:textId="77777777" w:rsidR="00C83438" w:rsidRPr="00C83438" w:rsidRDefault="00C83438" w:rsidP="00C83438">
      <w:pPr>
        <w:pStyle w:val="3"/>
        <w:ind w:firstLine="709"/>
        <w:rPr>
          <w:rFonts w:ascii="Times New Roman" w:hAnsi="Times New Roman"/>
          <w:color w:val="000000" w:themeColor="text1"/>
        </w:rPr>
      </w:pPr>
      <w:r w:rsidRPr="00C83438">
        <w:rPr>
          <w:rFonts w:ascii="Times New Roman" w:hAnsi="Times New Roman"/>
          <w:color w:val="000000" w:themeColor="text1"/>
        </w:rPr>
        <w:t>2.1.1 Выбор модели реактора</w:t>
      </w:r>
    </w:p>
    <w:p w14:paraId="4146C379" w14:textId="77777777" w:rsid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Для выбора идеализированной модели реактора, подходящей к заданным условиям, определили требуемую степень превращения XT по формуле (1</w:t>
      </w:r>
      <w:r>
        <w:rPr>
          <w:rFonts w:ascii="Times New Roman" w:hAnsi="Times New Roman"/>
          <w:sz w:val="28"/>
          <w:szCs w:val="28"/>
        </w:rPr>
        <w:t>0</w:t>
      </w:r>
      <w:r w:rsidRPr="00DC472F">
        <w:rPr>
          <w:rFonts w:ascii="Times New Roman" w:hAnsi="Times New Roman"/>
          <w:sz w:val="28"/>
          <w:szCs w:val="28"/>
        </w:rPr>
        <w:t>):</w:t>
      </w:r>
    </w:p>
    <w:p w14:paraId="52C5D1F9" w14:textId="77777777" w:rsid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A150F35" w14:textId="292557E5" w:rsidR="00C83438" w:rsidRPr="00DC472F" w:rsidRDefault="00000000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T=root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-0,002,X,0,1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4F51E3F" w14:textId="77777777" w:rsidR="00C83438" w:rsidRDefault="00C83438" w:rsidP="00C834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BDE3C3F" w14:textId="0B5091FF" w:rsidR="00C83438" w:rsidRPr="00C83438" w:rsidRDefault="00C83438" w:rsidP="00C83438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 xml:space="preserve">Были выбраны следующие значения управляющих параметров: давление </w:t>
      </w:r>
      <w:r w:rsidRPr="00C83438">
        <w:rPr>
          <w:rFonts w:ascii="Times New Roman" w:hAnsi="Times New Roman"/>
          <w:sz w:val="28"/>
          <w:szCs w:val="28"/>
        </w:rPr>
        <w:t>5</w:t>
      </w:r>
      <w:r w:rsidRPr="00DC472F">
        <w:rPr>
          <w:rFonts w:ascii="Times New Roman" w:hAnsi="Times New Roman"/>
          <w:sz w:val="28"/>
          <w:szCs w:val="28"/>
        </w:rPr>
        <w:t xml:space="preserve"> атм., начальный мольный поток </w:t>
      </w:r>
      <w:r w:rsidRPr="00C83438">
        <w:rPr>
          <w:rFonts w:ascii="Times New Roman" w:hAnsi="Times New Roman"/>
          <w:sz w:val="28"/>
          <w:szCs w:val="28"/>
        </w:rPr>
        <w:t>40000</w:t>
      </w:r>
      <w:r w:rsidRPr="00DC472F">
        <w:rPr>
          <w:rFonts w:ascii="Times New Roman" w:hAnsi="Times New Roman"/>
          <w:sz w:val="28"/>
          <w:szCs w:val="28"/>
        </w:rPr>
        <w:t xml:space="preserve"> м3/ч</w:t>
      </w:r>
      <w:r w:rsidRPr="00C83438">
        <w:rPr>
          <w:rFonts w:ascii="Times New Roman" w:hAnsi="Times New Roman"/>
          <w:sz w:val="28"/>
          <w:szCs w:val="28"/>
        </w:rPr>
        <w:t>/</w:t>
      </w:r>
    </w:p>
    <w:p w14:paraId="3CB78C09" w14:textId="35B59D03" w:rsidR="00C83438" w:rsidRPr="00305B47" w:rsidRDefault="00C83438" w:rsidP="00D5445D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C472F">
        <w:rPr>
          <w:rFonts w:ascii="Times New Roman" w:hAnsi="Times New Roman"/>
          <w:sz w:val="28"/>
          <w:szCs w:val="28"/>
        </w:rPr>
        <w:t>Была вычислена равновесная температура по формуле (1</w:t>
      </w:r>
      <w:r w:rsidRPr="00C83438">
        <w:rPr>
          <w:rFonts w:ascii="Times New Roman" w:hAnsi="Times New Roman"/>
          <w:sz w:val="28"/>
          <w:szCs w:val="28"/>
        </w:rPr>
        <w:t>2</w:t>
      </w:r>
      <w:r w:rsidRPr="00DC472F">
        <w:rPr>
          <w:rFonts w:ascii="Times New Roman" w:hAnsi="Times New Roman"/>
          <w:sz w:val="28"/>
          <w:szCs w:val="28"/>
        </w:rPr>
        <w:t>) для</w:t>
      </w:r>
      <w:r>
        <w:rPr>
          <w:rFonts w:ascii="Times New Roman" w:hAnsi="Times New Roman"/>
          <w:sz w:val="28"/>
          <w:szCs w:val="28"/>
        </w:rPr>
        <w:t xml:space="preserve"> адиабатического</w:t>
      </w:r>
      <w:r w:rsidRPr="00C834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режима</w:t>
      </w:r>
      <w:r w:rsidRPr="00DC472F">
        <w:rPr>
          <w:rFonts w:ascii="Times New Roman" w:hAnsi="Times New Roman"/>
          <w:sz w:val="28"/>
          <w:szCs w:val="28"/>
        </w:rPr>
        <w:t>.</w:t>
      </w:r>
    </w:p>
    <w:p w14:paraId="4CD6D13C" w14:textId="77777777" w:rsidR="00D5445D" w:rsidRPr="00305B47" w:rsidRDefault="00D5445D" w:rsidP="00D5445D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0C90ABE8" w14:textId="179F8894" w:rsidR="00D5445D" w:rsidRPr="00D5445D" w:rsidRDefault="00000000" w:rsidP="00D5445D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TR=root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T0,XT,P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,T0,553,593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4CE9EB89" w14:textId="77777777" w:rsidR="00D5445D" w:rsidRPr="00F80E64" w:rsidRDefault="00D5445D" w:rsidP="00D5445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F80E64">
        <w:rPr>
          <w:rFonts w:ascii="Times New Roman" w:hAnsi="Times New Roman"/>
          <w:sz w:val="28"/>
          <w:szCs w:val="28"/>
        </w:rPr>
        <w:t xml:space="preserve">где U – скорость реакции, моль/(м3 ·с), </w:t>
      </w:r>
    </w:p>
    <w:p w14:paraId="44FDC34E" w14:textId="77777777" w:rsidR="00D5445D" w:rsidRDefault="00D5445D" w:rsidP="00D5445D">
      <w:pPr>
        <w:spacing w:after="0"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F80E64">
        <w:rPr>
          <w:rFonts w:ascii="Times New Roman" w:hAnsi="Times New Roman"/>
          <w:sz w:val="28"/>
          <w:szCs w:val="28"/>
        </w:rPr>
        <w:t>T0 – температура на входе в реактор, К.</w:t>
      </w:r>
    </w:p>
    <w:p w14:paraId="36B4A982" w14:textId="5EAA4CF1" w:rsidR="00D5445D" w:rsidRDefault="00D5445D" w:rsidP="00D5445D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получили равновесную температуру </w:t>
      </w:r>
      <w:r w:rsidR="0007475C">
        <w:rPr>
          <w:rFonts w:ascii="Times New Roman" w:hAnsi="Times New Roman"/>
          <w:sz w:val="28"/>
          <w:szCs w:val="28"/>
        </w:rPr>
        <w:t>575К</w:t>
      </w:r>
    </w:p>
    <w:p w14:paraId="79BFDB5F" w14:textId="153A2852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1CA8">
        <w:rPr>
          <w:rFonts w:ascii="Times New Roman" w:hAnsi="Times New Roman"/>
          <w:sz w:val="28"/>
          <w:szCs w:val="28"/>
        </w:rPr>
        <w:t xml:space="preserve">Так как реакция </w:t>
      </w:r>
      <w:r>
        <w:rPr>
          <w:rFonts w:ascii="Times New Roman" w:hAnsi="Times New Roman"/>
          <w:sz w:val="28"/>
          <w:szCs w:val="28"/>
        </w:rPr>
        <w:t>экзотермическая,</w:t>
      </w:r>
      <w:r w:rsidRPr="00D91CA8">
        <w:rPr>
          <w:rFonts w:ascii="Times New Roman" w:hAnsi="Times New Roman"/>
          <w:sz w:val="28"/>
          <w:szCs w:val="28"/>
        </w:rPr>
        <w:t xml:space="preserve"> выбрали температуру на входе в реактор </w:t>
      </w:r>
      <w:r>
        <w:rPr>
          <w:rFonts w:ascii="Times New Roman" w:hAnsi="Times New Roman"/>
          <w:sz w:val="28"/>
          <w:szCs w:val="28"/>
        </w:rPr>
        <w:t>ниже</w:t>
      </w:r>
      <w:r w:rsidRPr="00D91CA8">
        <w:rPr>
          <w:rFonts w:ascii="Times New Roman" w:hAnsi="Times New Roman"/>
          <w:sz w:val="28"/>
          <w:szCs w:val="28"/>
        </w:rPr>
        <w:t xml:space="preserve"> равновесной T=</w:t>
      </w:r>
      <w:r>
        <w:rPr>
          <w:rFonts w:ascii="Times New Roman" w:hAnsi="Times New Roman"/>
          <w:sz w:val="28"/>
          <w:szCs w:val="28"/>
        </w:rPr>
        <w:t>493</w:t>
      </w:r>
      <w:r w:rsidRPr="00D91CA8">
        <w:rPr>
          <w:rFonts w:ascii="Times New Roman" w:hAnsi="Times New Roman"/>
          <w:sz w:val="28"/>
          <w:szCs w:val="28"/>
        </w:rPr>
        <w:t>К (</w:t>
      </w:r>
      <w:r>
        <w:rPr>
          <w:rFonts w:ascii="Times New Roman" w:hAnsi="Times New Roman"/>
          <w:sz w:val="28"/>
          <w:szCs w:val="28"/>
        </w:rPr>
        <w:t>220</w:t>
      </w:r>
      <w:r w:rsidRPr="00D91CA8">
        <w:rPr>
          <w:rFonts w:ascii="Times New Roman" w:hAnsi="Times New Roman"/>
          <w:sz w:val="28"/>
          <w:szCs w:val="28"/>
        </w:rPr>
        <w:t xml:space="preserve">˚С). </w:t>
      </w:r>
      <w:r>
        <w:rPr>
          <w:rFonts w:ascii="Times New Roman" w:hAnsi="Times New Roman"/>
          <w:sz w:val="28"/>
          <w:szCs w:val="28"/>
        </w:rPr>
        <w:t xml:space="preserve">Температура на входе была взята </w:t>
      </w:r>
      <w:r>
        <w:rPr>
          <w:rFonts w:ascii="Times New Roman" w:hAnsi="Times New Roman"/>
          <w:sz w:val="28"/>
          <w:szCs w:val="28"/>
        </w:rPr>
        <w:lastRenderedPageBreak/>
        <w:t>меньше, чем в условии для соблюдения максимальной температуре на выходе. При выбранной температуре и требуемой степени превращения температура на выходе 619К(346</w:t>
      </w:r>
      <w:r w:rsidRPr="0007475C">
        <w:rPr>
          <w:rFonts w:ascii="Times New Roman" w:hAnsi="Times New Roman"/>
          <w:sz w:val="28"/>
          <w:szCs w:val="28"/>
        </w:rPr>
        <w:t xml:space="preserve"> </w:t>
      </w:r>
      <w:r w:rsidRPr="00D91CA8">
        <w:rPr>
          <w:rFonts w:ascii="Times New Roman" w:hAnsi="Times New Roman"/>
          <w:sz w:val="28"/>
          <w:szCs w:val="28"/>
        </w:rPr>
        <w:t>˚С</w:t>
      </w:r>
      <w:r>
        <w:rPr>
          <w:rFonts w:ascii="Times New Roman" w:hAnsi="Times New Roman"/>
          <w:sz w:val="28"/>
          <w:szCs w:val="28"/>
        </w:rPr>
        <w:t>).</w:t>
      </w:r>
    </w:p>
    <w:p w14:paraId="7A921AAD" w14:textId="3FC13D37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91CA8">
        <w:rPr>
          <w:rFonts w:ascii="Times New Roman" w:hAnsi="Times New Roman"/>
          <w:sz w:val="28"/>
          <w:szCs w:val="28"/>
        </w:rPr>
        <w:t>Далее рассчитаем объем реактор</w:t>
      </w:r>
      <w:r>
        <w:rPr>
          <w:rFonts w:ascii="Times New Roman" w:hAnsi="Times New Roman"/>
          <w:sz w:val="28"/>
          <w:szCs w:val="28"/>
        </w:rPr>
        <w:t>а</w:t>
      </w:r>
      <w:r w:rsidRPr="00D91CA8">
        <w:rPr>
          <w:rFonts w:ascii="Times New Roman" w:hAnsi="Times New Roman"/>
          <w:sz w:val="28"/>
          <w:szCs w:val="28"/>
        </w:rPr>
        <w:t>, для модели реактора полного смешения (РПС) VRPS по формуле (1</w:t>
      </w:r>
      <w:r>
        <w:rPr>
          <w:rFonts w:ascii="Times New Roman" w:hAnsi="Times New Roman"/>
          <w:sz w:val="28"/>
          <w:szCs w:val="28"/>
        </w:rPr>
        <w:t>3</w:t>
      </w:r>
      <w:r w:rsidRPr="00D91CA8">
        <w:rPr>
          <w:rFonts w:ascii="Times New Roman" w:hAnsi="Times New Roman"/>
          <w:sz w:val="28"/>
          <w:szCs w:val="28"/>
        </w:rPr>
        <w:t>):</w:t>
      </w:r>
    </w:p>
    <w:p w14:paraId="4C4149A5" w14:textId="77777777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690ADE6" w14:textId="785B7039" w:rsidR="0007475C" w:rsidRPr="0007475C" w:rsidRDefault="00000000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RPS=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VNS*ZNA*XK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09F306E" w14:textId="77777777" w:rsidR="0007475C" w:rsidRP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EA6A93F" w14:textId="77777777" w:rsidR="0007475C" w:rsidRDefault="0007475C" w:rsidP="000747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XK</w:t>
      </w:r>
      <w:r w:rsidRPr="00D91CA8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конечная степень превращения.</w:t>
      </w:r>
    </w:p>
    <w:p w14:paraId="55355720" w14:textId="77777777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965B88" w14:textId="2E5A4DBE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 для модели реактора идеального вытеснения(РИВ) </w:t>
      </w:r>
      <w:r>
        <w:rPr>
          <w:rFonts w:ascii="Times New Roman" w:hAnsi="Times New Roman"/>
          <w:sz w:val="28"/>
          <w:szCs w:val="28"/>
          <w:lang w:val="en-US"/>
        </w:rPr>
        <w:t>VRIV</w:t>
      </w:r>
      <w:r w:rsidRPr="00D91C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 формуле (14):</w:t>
      </w:r>
    </w:p>
    <w:p w14:paraId="1A593A49" w14:textId="77777777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AB66AFD" w14:textId="212C078B" w:rsidR="0007475C" w:rsidRPr="0007475C" w:rsidRDefault="00000000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RIV=VNS*ZNA*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XK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14</m:t>
                  </m:r>
                </m:e>
              </m:d>
            </m:e>
          </m:eqArr>
        </m:oMath>
      </m:oMathPara>
    </w:p>
    <w:p w14:paraId="42DCB443" w14:textId="77777777" w:rsidR="0007475C" w:rsidRP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65DEA9" w14:textId="7733E8A9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Построили график зависимости мольной доли </w:t>
      </w:r>
      <w:r>
        <w:rPr>
          <w:rFonts w:ascii="Times New Roman" w:hAnsi="Times New Roman"/>
          <w:sz w:val="28"/>
          <w:szCs w:val="28"/>
          <w:lang w:val="en-US"/>
        </w:rPr>
        <w:t>CO</w:t>
      </w:r>
      <w:r>
        <w:rPr>
          <w:rFonts w:ascii="Times New Roman" w:hAnsi="Times New Roman"/>
          <w:sz w:val="28"/>
          <w:szCs w:val="28"/>
        </w:rPr>
        <w:t xml:space="preserve"> от объема реактора</w:t>
      </w:r>
    </w:p>
    <w:p w14:paraId="26F2D65E" w14:textId="77777777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77FD2B6" w14:textId="461CF6DE" w:rsidR="0007475C" w:rsidRP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object w:dxaOrig="6000" w:dyaOrig="4110" w14:anchorId="0A376D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75pt;height:237.75pt" o:ole="">
            <v:imagedata r:id="rId7" o:title=""/>
          </v:shape>
          <o:OLEObject Type="Embed" ProgID="Mathcad" ShapeID="_x0000_i1025" DrawAspect="Content" ObjectID="_1805235125" r:id="rId8"/>
        </w:object>
      </w:r>
    </w:p>
    <w:p w14:paraId="4E03C03D" w14:textId="3EA384B2" w:rsidR="0007475C" w:rsidRDefault="0007475C" w:rsidP="0007475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 2 </w:t>
      </w:r>
      <w:r w:rsidRPr="006B372D">
        <w:rPr>
          <w:rFonts w:ascii="Times New Roman" w:hAnsi="Times New Roman"/>
          <w:sz w:val="28"/>
          <w:szCs w:val="28"/>
        </w:rPr>
        <w:t>–</w:t>
      </w:r>
      <w:r w:rsidRPr="002434E0">
        <w:rPr>
          <w:rFonts w:ascii="Times New Roman" w:hAnsi="Times New Roman"/>
          <w:sz w:val="28"/>
          <w:szCs w:val="28"/>
        </w:rPr>
        <w:t xml:space="preserve"> Зависимость </w:t>
      </w:r>
      <w:r>
        <w:rPr>
          <w:rFonts w:ascii="Times New Roman" w:hAnsi="Times New Roman"/>
          <w:sz w:val="28"/>
          <w:szCs w:val="28"/>
        </w:rPr>
        <w:t xml:space="preserve">мольной доли </w:t>
      </w:r>
      <w:r>
        <w:rPr>
          <w:rFonts w:ascii="Times New Roman" w:hAnsi="Times New Roman"/>
          <w:sz w:val="28"/>
          <w:szCs w:val="28"/>
          <w:lang w:val="en-US"/>
        </w:rPr>
        <w:t>CO</w:t>
      </w:r>
      <w:r w:rsidRPr="002434E0">
        <w:rPr>
          <w:rFonts w:ascii="Times New Roman" w:hAnsi="Times New Roman"/>
          <w:sz w:val="28"/>
          <w:szCs w:val="28"/>
        </w:rPr>
        <w:t xml:space="preserve"> от объема РПС</w:t>
      </w:r>
      <w:r>
        <w:rPr>
          <w:rFonts w:ascii="Times New Roman" w:hAnsi="Times New Roman"/>
          <w:sz w:val="28"/>
          <w:szCs w:val="28"/>
        </w:rPr>
        <w:t>.</w:t>
      </w:r>
    </w:p>
    <w:p w14:paraId="4E53A948" w14:textId="77777777" w:rsidR="0007475C" w:rsidRDefault="0007475C" w:rsidP="0007475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4162159" w14:textId="6FE5D88B" w:rsidR="0007475C" w:rsidRDefault="0007475C" w:rsidP="00D5445D">
      <w:pPr>
        <w:ind w:firstLine="709"/>
        <w:jc w:val="both"/>
        <w:rPr>
          <w:lang w:val="en-US"/>
        </w:rPr>
      </w:pPr>
      <w:r>
        <w:object w:dxaOrig="6315" w:dyaOrig="4350" w14:anchorId="73CDFB55">
          <v:shape id="_x0000_i1026" type="#_x0000_t75" style="width:366.75pt;height:252.75pt" o:ole="">
            <v:imagedata r:id="rId9" o:title=""/>
          </v:shape>
          <o:OLEObject Type="Embed" ProgID="Mathcad" ShapeID="_x0000_i1026" DrawAspect="Content" ObjectID="_1805235126" r:id="rId10"/>
        </w:object>
      </w:r>
    </w:p>
    <w:p w14:paraId="2FEC76E0" w14:textId="2B880E9E" w:rsidR="0007475C" w:rsidRPr="00305B47" w:rsidRDefault="0007475C" w:rsidP="00D5445D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 </w:t>
      </w:r>
      <w:r w:rsidRPr="0007475C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</w:t>
      </w:r>
      <w:r w:rsidRPr="006B372D">
        <w:rPr>
          <w:rFonts w:ascii="Times New Roman" w:hAnsi="Times New Roman"/>
          <w:sz w:val="28"/>
          <w:szCs w:val="28"/>
        </w:rPr>
        <w:t>–</w:t>
      </w:r>
      <w:r w:rsidRPr="002434E0">
        <w:rPr>
          <w:rFonts w:ascii="Times New Roman" w:hAnsi="Times New Roman"/>
          <w:sz w:val="28"/>
          <w:szCs w:val="28"/>
        </w:rPr>
        <w:t xml:space="preserve"> Зависимость </w:t>
      </w:r>
      <w:r>
        <w:rPr>
          <w:rFonts w:ascii="Times New Roman" w:hAnsi="Times New Roman"/>
          <w:sz w:val="28"/>
          <w:szCs w:val="28"/>
        </w:rPr>
        <w:t xml:space="preserve">мольной доли </w:t>
      </w:r>
      <w:r>
        <w:rPr>
          <w:rFonts w:ascii="Times New Roman" w:hAnsi="Times New Roman"/>
          <w:sz w:val="28"/>
          <w:szCs w:val="28"/>
          <w:lang w:val="en-US"/>
        </w:rPr>
        <w:t>CO</w:t>
      </w:r>
      <w:r w:rsidRPr="002434E0">
        <w:rPr>
          <w:rFonts w:ascii="Times New Roman" w:hAnsi="Times New Roman"/>
          <w:sz w:val="28"/>
          <w:szCs w:val="28"/>
        </w:rPr>
        <w:t xml:space="preserve"> от объема Р</w:t>
      </w:r>
      <w:r>
        <w:rPr>
          <w:rFonts w:ascii="Times New Roman" w:hAnsi="Times New Roman"/>
          <w:sz w:val="28"/>
          <w:szCs w:val="28"/>
        </w:rPr>
        <w:t>ИВ.</w:t>
      </w:r>
    </w:p>
    <w:p w14:paraId="2ACDD561" w14:textId="77777777" w:rsidR="003546E4" w:rsidRPr="00305B47" w:rsidRDefault="003546E4" w:rsidP="00D5445D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4116789" w14:textId="77777777" w:rsidR="003546E4" w:rsidRDefault="003546E4" w:rsidP="003546E4">
      <w:pPr>
        <w:pStyle w:val="2"/>
        <w:ind w:firstLine="708"/>
        <w:rPr>
          <w:rFonts w:ascii="Times New Roman" w:hAnsi="Times New Roman"/>
          <w:b/>
          <w:bCs/>
          <w:sz w:val="28"/>
          <w:szCs w:val="28"/>
        </w:rPr>
      </w:pPr>
      <w:bookmarkStart w:id="1" w:name="_Toc185565113"/>
      <w:r w:rsidRPr="004F7706">
        <w:rPr>
          <w:rFonts w:ascii="Times New Roman" w:hAnsi="Times New Roman"/>
          <w:b/>
          <w:bCs/>
          <w:color w:val="auto"/>
          <w:sz w:val="28"/>
          <w:szCs w:val="28"/>
        </w:rPr>
        <w:t>2.3 Интегральный материальный баланс реактора</w:t>
      </w:r>
      <w:bookmarkEnd w:id="1"/>
    </w:p>
    <w:p w14:paraId="0ABDE57D" w14:textId="77777777" w:rsidR="003546E4" w:rsidRDefault="003546E4" w:rsidP="00354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19A369" w14:textId="427CE8F6" w:rsidR="003546E4" w:rsidRDefault="003546E4" w:rsidP="00354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7706">
        <w:rPr>
          <w:rFonts w:ascii="Times New Roman" w:hAnsi="Times New Roman"/>
          <w:sz w:val="28"/>
          <w:szCs w:val="28"/>
        </w:rPr>
        <w:t xml:space="preserve">На основании закона сохранения массы вещества был составлен материальный баланс реактора с использованием </w:t>
      </w:r>
      <w:r>
        <w:rPr>
          <w:rFonts w:ascii="Times New Roman" w:hAnsi="Times New Roman"/>
          <w:sz w:val="28"/>
          <w:szCs w:val="28"/>
        </w:rPr>
        <w:t>данных</w:t>
      </w:r>
      <w:r w:rsidRPr="004F7706">
        <w:rPr>
          <w:rFonts w:ascii="Times New Roman" w:hAnsi="Times New Roman"/>
          <w:sz w:val="28"/>
          <w:szCs w:val="28"/>
        </w:rPr>
        <w:t xml:space="preserve"> значений расхода реакционной смеси, состава реакционной смеси на входе в реактор, степени превращения ключевого компонента. Результаты расчёта представлены в приложении Б.</w:t>
      </w:r>
    </w:p>
    <w:p w14:paraId="1C9EB310" w14:textId="77777777" w:rsidR="003546E4" w:rsidRPr="004F7706" w:rsidRDefault="003546E4" w:rsidP="003546E4">
      <w:pPr>
        <w:pStyle w:val="2"/>
        <w:spacing w:line="360" w:lineRule="auto"/>
        <w:ind w:firstLine="708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2" w:name="_Toc185565114"/>
      <w:r w:rsidRPr="004F7706">
        <w:rPr>
          <w:rFonts w:ascii="Times New Roman" w:hAnsi="Times New Roman"/>
          <w:b/>
          <w:bCs/>
          <w:color w:val="auto"/>
          <w:sz w:val="28"/>
          <w:szCs w:val="28"/>
        </w:rPr>
        <w:t>2.4 Интегральный тепловой баланс реактора</w:t>
      </w:r>
      <w:bookmarkEnd w:id="2"/>
    </w:p>
    <w:p w14:paraId="0F481DF8" w14:textId="77777777" w:rsidR="003546E4" w:rsidRDefault="003546E4" w:rsidP="00354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54AA32" w14:textId="73504A30" w:rsidR="003546E4" w:rsidRDefault="003546E4" w:rsidP="003546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7706">
        <w:rPr>
          <w:rFonts w:ascii="Times New Roman" w:hAnsi="Times New Roman"/>
          <w:sz w:val="28"/>
          <w:szCs w:val="28"/>
        </w:rPr>
        <w:t xml:space="preserve">Интегральный тепловой баланс был составлен на основании закона сохранения энергии и выполненных расчётов. Он необходим для уточнения значений тепловых потоков, при которых обеспечивается выбранный температурный режим работы реактора. Температура на выходе расходится с вычисленной в </w:t>
      </w:r>
      <w:proofErr w:type="spellStart"/>
      <w:r w:rsidRPr="004F7706">
        <w:rPr>
          <w:rFonts w:ascii="Times New Roman" w:hAnsi="Times New Roman"/>
          <w:sz w:val="28"/>
          <w:szCs w:val="28"/>
        </w:rPr>
        <w:t>Mathcad</w:t>
      </w:r>
      <w:proofErr w:type="spellEnd"/>
      <w:r w:rsidRPr="004F7706">
        <w:rPr>
          <w:rFonts w:ascii="Times New Roman" w:hAnsi="Times New Roman"/>
          <w:sz w:val="28"/>
          <w:szCs w:val="28"/>
        </w:rPr>
        <w:t>, это можно объяснить принятыми допущениями. Результаты расчёта представлены в приложении В</w:t>
      </w:r>
    </w:p>
    <w:p w14:paraId="6220F4FB" w14:textId="2A7C4008" w:rsidR="003546E4" w:rsidRPr="003546E4" w:rsidRDefault="003546E4" w:rsidP="003546E4">
      <w:pPr>
        <w:pStyle w:val="1"/>
        <w:ind w:firstLine="708"/>
        <w:rPr>
          <w:rFonts w:ascii="Times New Roman" w:hAnsi="Times New Roman"/>
          <w:b/>
          <w:bCs/>
          <w:sz w:val="32"/>
          <w:szCs w:val="32"/>
        </w:rPr>
      </w:pPr>
      <w:bookmarkStart w:id="3" w:name="_Toc185565115"/>
      <w:r w:rsidRPr="004F7706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3"/>
    </w:p>
    <w:p w14:paraId="28422E01" w14:textId="54E60567" w:rsidR="004E6ABE" w:rsidRDefault="004E6ABE" w:rsidP="004E6AB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7706">
        <w:rPr>
          <w:rFonts w:ascii="Times New Roman" w:hAnsi="Times New Roman"/>
          <w:sz w:val="28"/>
          <w:szCs w:val="28"/>
        </w:rPr>
        <w:t xml:space="preserve">В результате выполнения курсового проекта, был рассчитан аппарат по заданным исходным данным. Выбрана модель реактора </w:t>
      </w:r>
      <w:r w:rsidR="000A60F7">
        <w:rPr>
          <w:rFonts w:ascii="Times New Roman" w:hAnsi="Times New Roman"/>
          <w:sz w:val="28"/>
          <w:szCs w:val="28"/>
        </w:rPr>
        <w:t xml:space="preserve">идеального </w:t>
      </w:r>
      <w:proofErr w:type="spellStart"/>
      <w:r w:rsidR="000A60F7">
        <w:rPr>
          <w:rFonts w:ascii="Times New Roman" w:hAnsi="Times New Roman"/>
          <w:sz w:val="28"/>
          <w:szCs w:val="28"/>
        </w:rPr>
        <w:t>вытесения</w:t>
      </w:r>
      <w:proofErr w:type="spellEnd"/>
      <w:r>
        <w:rPr>
          <w:rFonts w:ascii="Times New Roman" w:hAnsi="Times New Roman"/>
          <w:sz w:val="28"/>
          <w:szCs w:val="28"/>
        </w:rPr>
        <w:t>, работающего в адиабатическом режиме</w:t>
      </w:r>
      <w:r w:rsidRPr="004F7706">
        <w:rPr>
          <w:rFonts w:ascii="Times New Roman" w:hAnsi="Times New Roman"/>
          <w:sz w:val="28"/>
          <w:szCs w:val="28"/>
        </w:rPr>
        <w:t xml:space="preserve">. Температура на входе принята </w:t>
      </w:r>
      <w:r w:rsidR="000A60F7">
        <w:rPr>
          <w:rFonts w:ascii="Times New Roman" w:hAnsi="Times New Roman"/>
          <w:sz w:val="28"/>
          <w:szCs w:val="28"/>
        </w:rPr>
        <w:t>292</w:t>
      </w:r>
      <w:r w:rsidRPr="004F7706">
        <w:rPr>
          <w:rFonts w:ascii="Times New Roman" w:hAnsi="Times New Roman"/>
          <w:sz w:val="28"/>
          <w:szCs w:val="28"/>
        </w:rPr>
        <w:t xml:space="preserve">˚С, что входит </w:t>
      </w:r>
      <w:r w:rsidR="000A60F7">
        <w:rPr>
          <w:rFonts w:ascii="Times New Roman" w:hAnsi="Times New Roman"/>
          <w:sz w:val="28"/>
          <w:szCs w:val="28"/>
        </w:rPr>
        <w:t>в</w:t>
      </w:r>
      <w:r w:rsidRPr="004F7706">
        <w:rPr>
          <w:rFonts w:ascii="Times New Roman" w:hAnsi="Times New Roman"/>
          <w:sz w:val="28"/>
          <w:szCs w:val="28"/>
        </w:rPr>
        <w:t xml:space="preserve"> заданн</w:t>
      </w:r>
      <w:r w:rsidR="000A60F7">
        <w:rPr>
          <w:rFonts w:ascii="Times New Roman" w:hAnsi="Times New Roman"/>
          <w:sz w:val="28"/>
          <w:szCs w:val="28"/>
        </w:rPr>
        <w:t>ый</w:t>
      </w:r>
      <w:r w:rsidRPr="004F7706">
        <w:rPr>
          <w:rFonts w:ascii="Times New Roman" w:hAnsi="Times New Roman"/>
          <w:sz w:val="28"/>
          <w:szCs w:val="28"/>
        </w:rPr>
        <w:t xml:space="preserve"> диапазон</w:t>
      </w:r>
      <w:r>
        <w:rPr>
          <w:rFonts w:ascii="Times New Roman" w:hAnsi="Times New Roman"/>
          <w:sz w:val="28"/>
          <w:szCs w:val="28"/>
        </w:rPr>
        <w:t>а</w:t>
      </w:r>
      <w:r w:rsidRPr="004F770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280</w:t>
      </w:r>
      <w:r w:rsidRPr="004F770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320</w:t>
      </w:r>
      <w:r w:rsidRPr="004F7706">
        <w:rPr>
          <w:rFonts w:ascii="Times New Roman" w:hAnsi="Times New Roman"/>
          <w:sz w:val="28"/>
          <w:szCs w:val="28"/>
        </w:rPr>
        <w:t>˚С</w:t>
      </w:r>
      <w:r>
        <w:rPr>
          <w:rFonts w:ascii="Times New Roman" w:hAnsi="Times New Roman"/>
          <w:sz w:val="28"/>
          <w:szCs w:val="28"/>
        </w:rPr>
        <w:t>.</w:t>
      </w:r>
      <w:r w:rsidR="000A60F7">
        <w:rPr>
          <w:rFonts w:ascii="Times New Roman" w:hAnsi="Times New Roman"/>
          <w:sz w:val="28"/>
          <w:szCs w:val="28"/>
        </w:rPr>
        <w:t xml:space="preserve"> Давление равняется </w:t>
      </w:r>
      <w:r w:rsidR="00905DE0">
        <w:rPr>
          <w:rFonts w:ascii="Times New Roman" w:hAnsi="Times New Roman"/>
          <w:sz w:val="28"/>
          <w:szCs w:val="28"/>
        </w:rPr>
        <w:t>7</w:t>
      </w:r>
      <w:r w:rsidR="000A60F7">
        <w:rPr>
          <w:rFonts w:ascii="Times New Roman" w:hAnsi="Times New Roman"/>
          <w:sz w:val="28"/>
          <w:szCs w:val="28"/>
        </w:rPr>
        <w:t xml:space="preserve"> атм., что выше, чем в изначальных условиях. Это необходимо для уменьшения объёма реактора. Мольная доля </w:t>
      </w:r>
      <w:r w:rsidR="000A60F7">
        <w:rPr>
          <w:rFonts w:ascii="Times New Roman" w:hAnsi="Times New Roman"/>
          <w:sz w:val="28"/>
          <w:szCs w:val="28"/>
          <w:lang w:val="en-US"/>
        </w:rPr>
        <w:t>CO</w:t>
      </w:r>
      <w:r w:rsidR="000A60F7" w:rsidRPr="000A60F7">
        <w:rPr>
          <w:rFonts w:ascii="Times New Roman" w:hAnsi="Times New Roman"/>
          <w:sz w:val="28"/>
          <w:szCs w:val="28"/>
        </w:rPr>
        <w:t xml:space="preserve"> </w:t>
      </w:r>
      <w:r w:rsidR="000A60F7">
        <w:rPr>
          <w:rFonts w:ascii="Times New Roman" w:hAnsi="Times New Roman"/>
          <w:sz w:val="28"/>
          <w:szCs w:val="28"/>
        </w:rPr>
        <w:t>на входе была уменьшена до 0,01.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F7706">
        <w:rPr>
          <w:rFonts w:ascii="Times New Roman" w:hAnsi="Times New Roman"/>
          <w:sz w:val="28"/>
          <w:szCs w:val="28"/>
        </w:rPr>
        <w:t xml:space="preserve">Объем получившегося реактора, обеспечивающего заданную </w:t>
      </w:r>
      <w:r>
        <w:rPr>
          <w:rFonts w:ascii="Times New Roman" w:hAnsi="Times New Roman"/>
          <w:sz w:val="28"/>
          <w:szCs w:val="28"/>
        </w:rPr>
        <w:t xml:space="preserve">остаточную концентрацию </w:t>
      </w:r>
      <w:r>
        <w:rPr>
          <w:rFonts w:ascii="Times New Roman" w:hAnsi="Times New Roman"/>
          <w:sz w:val="28"/>
          <w:szCs w:val="28"/>
          <w:lang w:val="en-US"/>
        </w:rPr>
        <w:t>CO</w:t>
      </w:r>
      <w:r w:rsidRPr="004F7706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0,002</w:t>
      </w:r>
      <w:r w:rsidRPr="004F7706">
        <w:rPr>
          <w:rFonts w:ascii="Times New Roman" w:hAnsi="Times New Roman"/>
          <w:sz w:val="28"/>
          <w:szCs w:val="28"/>
        </w:rPr>
        <w:t xml:space="preserve">), составляет </w:t>
      </w:r>
      <w:r w:rsidR="000A60F7">
        <w:rPr>
          <w:rFonts w:ascii="Times New Roman" w:hAnsi="Times New Roman"/>
          <w:sz w:val="28"/>
          <w:szCs w:val="28"/>
        </w:rPr>
        <w:t>2</w:t>
      </w:r>
      <w:r w:rsidR="00905DE0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,</w:t>
      </w:r>
      <w:r w:rsidR="00905DE0">
        <w:rPr>
          <w:rFonts w:ascii="Times New Roman" w:hAnsi="Times New Roman"/>
          <w:sz w:val="28"/>
          <w:szCs w:val="28"/>
        </w:rPr>
        <w:t>892</w:t>
      </w:r>
      <w:r w:rsidRPr="004F7706">
        <w:rPr>
          <w:rFonts w:ascii="Times New Roman" w:hAnsi="Times New Roman"/>
          <w:sz w:val="28"/>
          <w:szCs w:val="28"/>
        </w:rPr>
        <w:t xml:space="preserve"> м</w:t>
      </w:r>
      <w:r w:rsidRPr="004F7706">
        <w:rPr>
          <w:rFonts w:ascii="Times New Roman" w:hAnsi="Times New Roman"/>
          <w:sz w:val="28"/>
          <w:szCs w:val="28"/>
          <w:vertAlign w:val="superscript"/>
        </w:rPr>
        <w:t>3</w:t>
      </w:r>
      <w:r w:rsidRPr="004F7706">
        <w:rPr>
          <w:rFonts w:ascii="Times New Roman" w:hAnsi="Times New Roman"/>
          <w:sz w:val="28"/>
          <w:szCs w:val="28"/>
        </w:rPr>
        <w:t>. Таким образом, цель курсового проекта выполнена.</w:t>
      </w:r>
    </w:p>
    <w:p w14:paraId="028E14D3" w14:textId="57E5FC45" w:rsidR="003546E4" w:rsidRDefault="003546E4" w:rsidP="003546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CF8905" w14:textId="77777777" w:rsidR="003546E4" w:rsidRDefault="003546E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F80CAD0" w14:textId="77777777" w:rsidR="003546E4" w:rsidRPr="004F7706" w:rsidRDefault="003546E4" w:rsidP="003546E4">
      <w:pPr>
        <w:pStyle w:val="1"/>
        <w:jc w:val="center"/>
        <w:rPr>
          <w:rFonts w:ascii="Times New Roman" w:hAnsi="Times New Roman"/>
          <w:sz w:val="32"/>
          <w:szCs w:val="32"/>
        </w:rPr>
      </w:pPr>
      <w:bookmarkStart w:id="4" w:name="_Toc185565116"/>
      <w:r w:rsidRPr="004F7706">
        <w:rPr>
          <w:rFonts w:ascii="Times New Roman" w:hAnsi="Times New Roman"/>
          <w:color w:val="auto"/>
          <w:sz w:val="32"/>
          <w:szCs w:val="32"/>
        </w:rPr>
        <w:lastRenderedPageBreak/>
        <w:t>ПРИЛОЖЕНИЕ А</w:t>
      </w:r>
      <w:bookmarkEnd w:id="4"/>
    </w:p>
    <w:p w14:paraId="3AF17A22" w14:textId="77777777" w:rsidR="003546E4" w:rsidRDefault="003546E4" w:rsidP="003546E4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CE74BD5" w14:textId="77777777" w:rsidR="003546E4" w:rsidRPr="004F7706" w:rsidRDefault="003546E4" w:rsidP="003546E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F7706">
        <w:rPr>
          <w:rFonts w:ascii="Times New Roman" w:hAnsi="Times New Roman"/>
          <w:sz w:val="28"/>
          <w:szCs w:val="28"/>
        </w:rPr>
        <w:t>ПРОГРАММА РАСЧЕТА</w:t>
      </w:r>
    </w:p>
    <w:p w14:paraId="75B85FFB" w14:textId="658F2A14" w:rsidR="003546E4" w:rsidRDefault="00905DE0" w:rsidP="003546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5DE0">
        <w:rPr>
          <w:rFonts w:ascii="Times New Roman" w:hAnsi="Times New Roman"/>
          <w:sz w:val="28"/>
          <w:szCs w:val="28"/>
        </w:rPr>
        <w:drawing>
          <wp:inline distT="0" distB="0" distL="0" distR="0" wp14:anchorId="404E31E2" wp14:editId="2B24CCD7">
            <wp:extent cx="4801270" cy="5039428"/>
            <wp:effectExtent l="0" t="0" r="0" b="8890"/>
            <wp:docPr id="206280873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0873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E4EA" w14:textId="392C1925" w:rsidR="003546E4" w:rsidRDefault="004E6ABE" w:rsidP="003546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6AB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BCD801F" wp14:editId="6A9CFAE0">
            <wp:extent cx="4706007" cy="3124636"/>
            <wp:effectExtent l="0" t="0" r="0" b="0"/>
            <wp:docPr id="1225331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31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1231" w14:textId="0546A9A1" w:rsidR="004E6ABE" w:rsidRDefault="00305B47" w:rsidP="00305B4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305B4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2E63512" wp14:editId="01A11F80">
            <wp:extent cx="5125165" cy="2772162"/>
            <wp:effectExtent l="0" t="0" r="0" b="9525"/>
            <wp:docPr id="164732606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2606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EA77" w14:textId="3DBFDE3A" w:rsidR="00305B47" w:rsidRDefault="00305B47" w:rsidP="00305B4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05B4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BD2526" wp14:editId="73630690">
            <wp:extent cx="5942965" cy="2358390"/>
            <wp:effectExtent l="0" t="0" r="635" b="3810"/>
            <wp:docPr id="52542549" name="Рисунок 1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2549" name="Рисунок 1" descr="Изображение выглядит как текст, снимок экрана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3B25" w14:textId="35F6D37F" w:rsidR="00305B47" w:rsidRDefault="00305B47" w:rsidP="00305B4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05B4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91C9078" wp14:editId="0664083C">
            <wp:extent cx="5087060" cy="2981741"/>
            <wp:effectExtent l="0" t="0" r="0" b="9525"/>
            <wp:docPr id="102651362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362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D9B2" w14:textId="3E5210B5" w:rsidR="00305B47" w:rsidRDefault="00905DE0" w:rsidP="00305B4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05DE0">
        <w:rPr>
          <w:rFonts w:ascii="Times New Roman" w:hAnsi="Times New Roman"/>
          <w:sz w:val="28"/>
          <w:szCs w:val="28"/>
        </w:rPr>
        <w:drawing>
          <wp:inline distT="0" distB="0" distL="0" distR="0" wp14:anchorId="6D57CDF0" wp14:editId="6BDCC10C">
            <wp:extent cx="5942965" cy="5172075"/>
            <wp:effectExtent l="0" t="0" r="635" b="9525"/>
            <wp:docPr id="183767763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7763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4D98" w14:textId="32361854" w:rsidR="00305B47" w:rsidRDefault="00305B47" w:rsidP="00305B4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05B4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0502847" wp14:editId="172E016F">
            <wp:extent cx="4115374" cy="2972215"/>
            <wp:effectExtent l="0" t="0" r="0" b="0"/>
            <wp:docPr id="1993704019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4019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069F" w14:textId="144C8371" w:rsidR="00305B47" w:rsidRDefault="00905DE0" w:rsidP="00305B4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05DE0">
        <w:rPr>
          <w:rFonts w:ascii="Times New Roman" w:hAnsi="Times New Roman"/>
          <w:sz w:val="28"/>
          <w:szCs w:val="28"/>
        </w:rPr>
        <w:drawing>
          <wp:inline distT="0" distB="0" distL="0" distR="0" wp14:anchorId="565B527A" wp14:editId="7D3E2075">
            <wp:extent cx="5087060" cy="2724530"/>
            <wp:effectExtent l="0" t="0" r="0" b="0"/>
            <wp:docPr id="330782298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2298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411" w14:textId="32D866C4" w:rsidR="00305B47" w:rsidRDefault="000A60F7" w:rsidP="00305B4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A60F7">
        <w:rPr>
          <w:rFonts w:ascii="Times New Roman" w:hAnsi="Times New Roman"/>
          <w:sz w:val="28"/>
          <w:szCs w:val="28"/>
        </w:rPr>
        <w:drawing>
          <wp:inline distT="0" distB="0" distL="0" distR="0" wp14:anchorId="32EB4925" wp14:editId="4F5D80BF">
            <wp:extent cx="5782482" cy="2067213"/>
            <wp:effectExtent l="0" t="0" r="8890" b="9525"/>
            <wp:docPr id="1028338204" name="Рисунок 1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38204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41A6" w14:textId="6D7A6C6F" w:rsidR="00305B47" w:rsidRPr="000A60F7" w:rsidRDefault="00905DE0" w:rsidP="00305B47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905DE0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C9ECE7F" wp14:editId="0729E392">
            <wp:extent cx="5182323" cy="2619741"/>
            <wp:effectExtent l="0" t="0" r="0" b="9525"/>
            <wp:docPr id="823528046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8046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0246" w14:textId="5DDF535A" w:rsidR="004E6ABE" w:rsidRDefault="004E6AB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523D7D8" w14:textId="77777777" w:rsidR="004E6ABE" w:rsidRDefault="004E6ABE" w:rsidP="004E6ABE">
      <w:pPr>
        <w:pStyle w:val="1"/>
        <w:jc w:val="center"/>
        <w:rPr>
          <w:rFonts w:ascii="Times New Roman" w:hAnsi="Times New Roman"/>
          <w:color w:val="auto"/>
          <w:sz w:val="32"/>
          <w:szCs w:val="32"/>
        </w:rPr>
        <w:sectPr w:rsidR="004E6ABE" w:rsidSect="00BE6C83">
          <w:pgSz w:w="11910" w:h="16840"/>
          <w:pgMar w:top="1134" w:right="850" w:bottom="1134" w:left="1701" w:header="720" w:footer="720" w:gutter="0"/>
          <w:cols w:space="708"/>
          <w:docGrid w:linePitch="360"/>
        </w:sectPr>
      </w:pPr>
      <w:bookmarkStart w:id="5" w:name="_Toc185565117"/>
    </w:p>
    <w:p w14:paraId="4A6FD21E" w14:textId="77777777" w:rsidR="004E6ABE" w:rsidRPr="004F7706" w:rsidRDefault="004E6ABE" w:rsidP="004E6ABE">
      <w:pPr>
        <w:pStyle w:val="1"/>
        <w:jc w:val="center"/>
        <w:rPr>
          <w:rFonts w:ascii="Times New Roman" w:hAnsi="Times New Roman"/>
          <w:color w:val="auto"/>
          <w:sz w:val="32"/>
          <w:szCs w:val="32"/>
        </w:rPr>
      </w:pPr>
      <w:r w:rsidRPr="004F7706">
        <w:rPr>
          <w:rFonts w:ascii="Times New Roman" w:hAnsi="Times New Roman"/>
          <w:color w:val="auto"/>
          <w:sz w:val="32"/>
          <w:szCs w:val="32"/>
        </w:rPr>
        <w:lastRenderedPageBreak/>
        <w:t>ПРИЛОЖЕЕНИЕ Б</w:t>
      </w:r>
      <w:bookmarkEnd w:id="5"/>
    </w:p>
    <w:p w14:paraId="3EDCA5F6" w14:textId="77777777" w:rsidR="004E6ABE" w:rsidRDefault="004E6ABE" w:rsidP="004E6ABE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31EF4A4" w14:textId="22911E0D" w:rsidR="004E6ABE" w:rsidRPr="003546E4" w:rsidRDefault="004E6ABE" w:rsidP="004E6AB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МАТЕРИАЛЬНЫЙ БАЛАНС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94"/>
        <w:gridCol w:w="982"/>
        <w:gridCol w:w="1161"/>
        <w:gridCol w:w="1161"/>
        <w:gridCol w:w="1067"/>
        <w:gridCol w:w="1021"/>
        <w:gridCol w:w="1161"/>
        <w:gridCol w:w="1161"/>
        <w:gridCol w:w="1067"/>
        <w:gridCol w:w="1021"/>
        <w:gridCol w:w="1088"/>
        <w:gridCol w:w="1191"/>
        <w:gridCol w:w="1087"/>
      </w:tblGrid>
      <w:tr w:rsidR="00B60B16" w:rsidRPr="004F7706" w14:paraId="426283C9" w14:textId="77777777" w:rsidTr="00905DE0">
        <w:trPr>
          <w:trHeight w:val="330"/>
        </w:trPr>
        <w:tc>
          <w:tcPr>
            <w:tcW w:w="1394" w:type="dxa"/>
            <w:noWrap/>
            <w:vAlign w:val="center"/>
            <w:hideMark/>
          </w:tcPr>
          <w:p w14:paraId="75F60AD6" w14:textId="77777777" w:rsidR="00B60B16" w:rsidRPr="00905DE0" w:rsidRDefault="00B60B16" w:rsidP="0040691C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  <w:tc>
          <w:tcPr>
            <w:tcW w:w="982" w:type="dxa"/>
            <w:noWrap/>
            <w:vAlign w:val="center"/>
            <w:hideMark/>
          </w:tcPr>
          <w:p w14:paraId="7B0A97D8" w14:textId="77777777" w:rsidR="00B60B16" w:rsidRPr="00905DE0" w:rsidRDefault="00B60B16" w:rsidP="0040691C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10" w:type="dxa"/>
            <w:gridSpan w:val="4"/>
            <w:noWrap/>
            <w:vAlign w:val="center"/>
            <w:hideMark/>
          </w:tcPr>
          <w:p w14:paraId="60702D15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05DE0">
              <w:rPr>
                <w:rFonts w:ascii="Times New Roman" w:hAnsi="Times New Roman"/>
                <w:b/>
                <w:bCs/>
                <w:sz w:val="28"/>
                <w:szCs w:val="28"/>
              </w:rPr>
              <w:t>Исходная смесь</w:t>
            </w:r>
          </w:p>
        </w:tc>
        <w:tc>
          <w:tcPr>
            <w:tcW w:w="4410" w:type="dxa"/>
            <w:gridSpan w:val="4"/>
            <w:noWrap/>
            <w:vAlign w:val="center"/>
            <w:hideMark/>
          </w:tcPr>
          <w:p w14:paraId="4A7E62F5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05DE0">
              <w:rPr>
                <w:rFonts w:ascii="Times New Roman" w:hAnsi="Times New Roman"/>
                <w:b/>
                <w:bCs/>
                <w:sz w:val="28"/>
                <w:szCs w:val="28"/>
              </w:rPr>
              <w:t>Конечная смесь</w:t>
            </w:r>
          </w:p>
        </w:tc>
        <w:tc>
          <w:tcPr>
            <w:tcW w:w="3366" w:type="dxa"/>
            <w:gridSpan w:val="3"/>
            <w:noWrap/>
            <w:vAlign w:val="center"/>
            <w:hideMark/>
          </w:tcPr>
          <w:p w14:paraId="6DA73328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05DE0">
              <w:rPr>
                <w:rFonts w:ascii="Times New Roman" w:hAnsi="Times New Roman"/>
                <w:b/>
                <w:bCs/>
                <w:sz w:val="28"/>
                <w:szCs w:val="28"/>
              </w:rPr>
              <w:t>Производительность</w:t>
            </w:r>
          </w:p>
        </w:tc>
      </w:tr>
      <w:tr w:rsidR="00B60B16" w:rsidRPr="004F7706" w14:paraId="4E3672ED" w14:textId="77777777" w:rsidTr="00905DE0">
        <w:trPr>
          <w:trHeight w:val="315"/>
        </w:trPr>
        <w:tc>
          <w:tcPr>
            <w:tcW w:w="1394" w:type="dxa"/>
            <w:noWrap/>
            <w:vAlign w:val="center"/>
            <w:hideMark/>
          </w:tcPr>
          <w:p w14:paraId="58669268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вещество</w:t>
            </w:r>
          </w:p>
        </w:tc>
        <w:tc>
          <w:tcPr>
            <w:tcW w:w="982" w:type="dxa"/>
            <w:noWrap/>
            <w:vAlign w:val="center"/>
            <w:hideMark/>
          </w:tcPr>
          <w:p w14:paraId="720B7832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MM</w:t>
            </w:r>
          </w:p>
        </w:tc>
        <w:tc>
          <w:tcPr>
            <w:tcW w:w="1161" w:type="dxa"/>
            <w:noWrap/>
            <w:vAlign w:val="center"/>
            <w:hideMark/>
          </w:tcPr>
          <w:p w14:paraId="3D0EFCE4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GN</w:t>
            </w:r>
          </w:p>
        </w:tc>
        <w:tc>
          <w:tcPr>
            <w:tcW w:w="1161" w:type="dxa"/>
            <w:noWrap/>
            <w:vAlign w:val="center"/>
            <w:hideMark/>
          </w:tcPr>
          <w:p w14:paraId="030891DF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VN</w:t>
            </w:r>
          </w:p>
        </w:tc>
        <w:tc>
          <w:tcPr>
            <w:tcW w:w="1067" w:type="dxa"/>
            <w:noWrap/>
            <w:vAlign w:val="center"/>
            <w:hideMark/>
          </w:tcPr>
          <w:p w14:paraId="7AD0BFB8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NN</w:t>
            </w:r>
          </w:p>
        </w:tc>
        <w:tc>
          <w:tcPr>
            <w:tcW w:w="1021" w:type="dxa"/>
            <w:noWrap/>
            <w:vAlign w:val="center"/>
            <w:hideMark/>
          </w:tcPr>
          <w:p w14:paraId="35580064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ZN</w:t>
            </w:r>
          </w:p>
        </w:tc>
        <w:tc>
          <w:tcPr>
            <w:tcW w:w="1161" w:type="dxa"/>
            <w:noWrap/>
            <w:vAlign w:val="center"/>
            <w:hideMark/>
          </w:tcPr>
          <w:p w14:paraId="0C13C131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GK</w:t>
            </w:r>
          </w:p>
        </w:tc>
        <w:tc>
          <w:tcPr>
            <w:tcW w:w="1161" w:type="dxa"/>
            <w:noWrap/>
            <w:vAlign w:val="center"/>
            <w:hideMark/>
          </w:tcPr>
          <w:p w14:paraId="6CE72580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VK</w:t>
            </w:r>
          </w:p>
        </w:tc>
        <w:tc>
          <w:tcPr>
            <w:tcW w:w="1067" w:type="dxa"/>
            <w:noWrap/>
            <w:vAlign w:val="center"/>
            <w:hideMark/>
          </w:tcPr>
          <w:p w14:paraId="7A96A23F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NK</w:t>
            </w:r>
          </w:p>
        </w:tc>
        <w:tc>
          <w:tcPr>
            <w:tcW w:w="1021" w:type="dxa"/>
            <w:noWrap/>
            <w:vAlign w:val="center"/>
            <w:hideMark/>
          </w:tcPr>
          <w:p w14:paraId="7FDB49BD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ZK</w:t>
            </w:r>
          </w:p>
        </w:tc>
        <w:tc>
          <w:tcPr>
            <w:tcW w:w="1088" w:type="dxa"/>
            <w:noWrap/>
            <w:vAlign w:val="center"/>
            <w:hideMark/>
          </w:tcPr>
          <w:p w14:paraId="1AA8C56F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GR</w:t>
            </w:r>
          </w:p>
        </w:tc>
        <w:tc>
          <w:tcPr>
            <w:tcW w:w="1191" w:type="dxa"/>
            <w:noWrap/>
            <w:vAlign w:val="center"/>
            <w:hideMark/>
          </w:tcPr>
          <w:p w14:paraId="57AAEAD8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VR</w:t>
            </w:r>
          </w:p>
        </w:tc>
        <w:tc>
          <w:tcPr>
            <w:tcW w:w="1087" w:type="dxa"/>
            <w:noWrap/>
            <w:vAlign w:val="center"/>
            <w:hideMark/>
          </w:tcPr>
          <w:p w14:paraId="53005129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NR</w:t>
            </w:r>
          </w:p>
        </w:tc>
      </w:tr>
      <w:tr w:rsidR="00905DE0" w:rsidRPr="000C7DFE" w14:paraId="00A3EBFA" w14:textId="77777777" w:rsidTr="00905DE0">
        <w:trPr>
          <w:trHeight w:val="360"/>
        </w:trPr>
        <w:tc>
          <w:tcPr>
            <w:tcW w:w="1394" w:type="dxa"/>
            <w:noWrap/>
            <w:hideMark/>
          </w:tcPr>
          <w:p w14:paraId="19E3D08E" w14:textId="7782EBD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CO</w:t>
            </w:r>
          </w:p>
        </w:tc>
        <w:tc>
          <w:tcPr>
            <w:tcW w:w="982" w:type="dxa"/>
            <w:noWrap/>
            <w:hideMark/>
          </w:tcPr>
          <w:p w14:paraId="53C4A4FC" w14:textId="0292A9DD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  <w:tc>
          <w:tcPr>
            <w:tcW w:w="1161" w:type="dxa"/>
            <w:noWrap/>
            <w:hideMark/>
          </w:tcPr>
          <w:p w14:paraId="39FA49BD" w14:textId="288D41DD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500</w:t>
            </w:r>
          </w:p>
        </w:tc>
        <w:tc>
          <w:tcPr>
            <w:tcW w:w="1161" w:type="dxa"/>
            <w:noWrap/>
            <w:hideMark/>
          </w:tcPr>
          <w:p w14:paraId="51EBAA9B" w14:textId="6A6BB5F6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067" w:type="dxa"/>
            <w:noWrap/>
            <w:hideMark/>
          </w:tcPr>
          <w:p w14:paraId="58FCD912" w14:textId="7F37D01E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1021" w:type="dxa"/>
            <w:noWrap/>
            <w:hideMark/>
          </w:tcPr>
          <w:p w14:paraId="77205C6E" w14:textId="4D63AFC0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0,01</w:t>
            </w:r>
          </w:p>
        </w:tc>
        <w:tc>
          <w:tcPr>
            <w:tcW w:w="1161" w:type="dxa"/>
            <w:noWrap/>
            <w:hideMark/>
          </w:tcPr>
          <w:p w14:paraId="2F86E072" w14:textId="14C0AC1B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98</w:t>
            </w:r>
          </w:p>
        </w:tc>
        <w:tc>
          <w:tcPr>
            <w:tcW w:w="1161" w:type="dxa"/>
            <w:noWrap/>
            <w:hideMark/>
          </w:tcPr>
          <w:p w14:paraId="645D5240" w14:textId="4CC6FA4D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79</w:t>
            </w:r>
          </w:p>
        </w:tc>
        <w:tc>
          <w:tcPr>
            <w:tcW w:w="1067" w:type="dxa"/>
            <w:noWrap/>
            <w:hideMark/>
          </w:tcPr>
          <w:p w14:paraId="6B293D1C" w14:textId="4660DFEA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021" w:type="dxa"/>
            <w:noWrap/>
            <w:hideMark/>
          </w:tcPr>
          <w:p w14:paraId="281A4F8A" w14:textId="4239B60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0,002</w:t>
            </w:r>
          </w:p>
        </w:tc>
        <w:tc>
          <w:tcPr>
            <w:tcW w:w="1088" w:type="dxa"/>
            <w:noWrap/>
            <w:hideMark/>
          </w:tcPr>
          <w:p w14:paraId="146A180F" w14:textId="62FA20C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-8996</w:t>
            </w:r>
          </w:p>
        </w:tc>
        <w:tc>
          <w:tcPr>
            <w:tcW w:w="1191" w:type="dxa"/>
            <w:noWrap/>
            <w:hideMark/>
          </w:tcPr>
          <w:p w14:paraId="4529B065" w14:textId="1804FF79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-321</w:t>
            </w:r>
          </w:p>
        </w:tc>
        <w:tc>
          <w:tcPr>
            <w:tcW w:w="1087" w:type="dxa"/>
            <w:noWrap/>
            <w:hideMark/>
          </w:tcPr>
          <w:p w14:paraId="6B60EE54" w14:textId="54FBB90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-14</w:t>
            </w:r>
          </w:p>
        </w:tc>
      </w:tr>
      <w:tr w:rsidR="00905DE0" w:rsidRPr="000C7DFE" w14:paraId="6A274D94" w14:textId="77777777" w:rsidTr="00905DE0">
        <w:trPr>
          <w:trHeight w:val="360"/>
        </w:trPr>
        <w:tc>
          <w:tcPr>
            <w:tcW w:w="1394" w:type="dxa"/>
            <w:noWrap/>
            <w:hideMark/>
          </w:tcPr>
          <w:p w14:paraId="2BA0992F" w14:textId="4494A94A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H2</w:t>
            </w:r>
          </w:p>
        </w:tc>
        <w:tc>
          <w:tcPr>
            <w:tcW w:w="982" w:type="dxa"/>
            <w:noWrap/>
            <w:hideMark/>
          </w:tcPr>
          <w:p w14:paraId="4B215EDD" w14:textId="306B923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61" w:type="dxa"/>
            <w:noWrap/>
            <w:hideMark/>
          </w:tcPr>
          <w:p w14:paraId="5A4131DE" w14:textId="71F21646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2857</w:t>
            </w:r>
          </w:p>
        </w:tc>
        <w:tc>
          <w:tcPr>
            <w:tcW w:w="1161" w:type="dxa"/>
            <w:noWrap/>
            <w:hideMark/>
          </w:tcPr>
          <w:p w14:paraId="1222F143" w14:textId="0B4D5F03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32000</w:t>
            </w:r>
          </w:p>
        </w:tc>
        <w:tc>
          <w:tcPr>
            <w:tcW w:w="1067" w:type="dxa"/>
            <w:noWrap/>
            <w:hideMark/>
          </w:tcPr>
          <w:p w14:paraId="618E421F" w14:textId="4355E700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1429</w:t>
            </w:r>
          </w:p>
        </w:tc>
        <w:tc>
          <w:tcPr>
            <w:tcW w:w="1021" w:type="dxa"/>
            <w:noWrap/>
            <w:hideMark/>
          </w:tcPr>
          <w:p w14:paraId="298B949A" w14:textId="7C4FE3A6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0,80</w:t>
            </w:r>
          </w:p>
        </w:tc>
        <w:tc>
          <w:tcPr>
            <w:tcW w:w="1161" w:type="dxa"/>
            <w:noWrap/>
            <w:hideMark/>
          </w:tcPr>
          <w:p w14:paraId="6AD09CA7" w14:textId="0B1C54D6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2771</w:t>
            </w:r>
          </w:p>
        </w:tc>
        <w:tc>
          <w:tcPr>
            <w:tcW w:w="1161" w:type="dxa"/>
            <w:noWrap/>
            <w:hideMark/>
          </w:tcPr>
          <w:p w14:paraId="6016A229" w14:textId="70684909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31036</w:t>
            </w:r>
          </w:p>
        </w:tc>
        <w:tc>
          <w:tcPr>
            <w:tcW w:w="1067" w:type="dxa"/>
            <w:noWrap/>
            <w:hideMark/>
          </w:tcPr>
          <w:p w14:paraId="5F57E386" w14:textId="47A4F5E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1386</w:t>
            </w:r>
          </w:p>
        </w:tc>
        <w:tc>
          <w:tcPr>
            <w:tcW w:w="1021" w:type="dxa"/>
            <w:noWrap/>
            <w:hideMark/>
          </w:tcPr>
          <w:p w14:paraId="49C06358" w14:textId="384111B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0,789</w:t>
            </w:r>
          </w:p>
        </w:tc>
        <w:tc>
          <w:tcPr>
            <w:tcW w:w="1088" w:type="dxa"/>
            <w:noWrap/>
            <w:hideMark/>
          </w:tcPr>
          <w:p w14:paraId="74B014BC" w14:textId="55F8AB83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-1928</w:t>
            </w:r>
          </w:p>
        </w:tc>
        <w:tc>
          <w:tcPr>
            <w:tcW w:w="1191" w:type="dxa"/>
            <w:noWrap/>
            <w:hideMark/>
          </w:tcPr>
          <w:p w14:paraId="22187479" w14:textId="76949E0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-964</w:t>
            </w:r>
          </w:p>
        </w:tc>
        <w:tc>
          <w:tcPr>
            <w:tcW w:w="1087" w:type="dxa"/>
            <w:noWrap/>
            <w:hideMark/>
          </w:tcPr>
          <w:p w14:paraId="1F390952" w14:textId="1839A48C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-43</w:t>
            </w:r>
          </w:p>
        </w:tc>
      </w:tr>
      <w:tr w:rsidR="00905DE0" w:rsidRPr="000C7DFE" w14:paraId="7D956ACB" w14:textId="77777777" w:rsidTr="00905DE0">
        <w:trPr>
          <w:trHeight w:val="360"/>
        </w:trPr>
        <w:tc>
          <w:tcPr>
            <w:tcW w:w="1394" w:type="dxa"/>
            <w:noWrap/>
            <w:hideMark/>
          </w:tcPr>
          <w:p w14:paraId="00D808DA" w14:textId="6532126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H2O</w:t>
            </w:r>
          </w:p>
        </w:tc>
        <w:tc>
          <w:tcPr>
            <w:tcW w:w="982" w:type="dxa"/>
            <w:noWrap/>
            <w:hideMark/>
          </w:tcPr>
          <w:p w14:paraId="7AD83DC0" w14:textId="05EC21AE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1161" w:type="dxa"/>
            <w:noWrap/>
            <w:hideMark/>
          </w:tcPr>
          <w:p w14:paraId="54C5F58C" w14:textId="5369C85A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321</w:t>
            </w:r>
          </w:p>
        </w:tc>
        <w:tc>
          <w:tcPr>
            <w:tcW w:w="1161" w:type="dxa"/>
            <w:noWrap/>
            <w:hideMark/>
          </w:tcPr>
          <w:p w14:paraId="4969D88C" w14:textId="29DF2E72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400</w:t>
            </w:r>
          </w:p>
        </w:tc>
        <w:tc>
          <w:tcPr>
            <w:tcW w:w="1067" w:type="dxa"/>
            <w:noWrap/>
            <w:hideMark/>
          </w:tcPr>
          <w:p w14:paraId="7CA540C8" w14:textId="5A76E4C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1021" w:type="dxa"/>
            <w:noWrap/>
            <w:hideMark/>
          </w:tcPr>
          <w:p w14:paraId="6AB33542" w14:textId="17E6E4B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0,01</w:t>
            </w:r>
          </w:p>
        </w:tc>
        <w:tc>
          <w:tcPr>
            <w:tcW w:w="1161" w:type="dxa"/>
            <w:noWrap/>
            <w:hideMark/>
          </w:tcPr>
          <w:p w14:paraId="780F27E0" w14:textId="2479FA9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580</w:t>
            </w:r>
          </w:p>
        </w:tc>
        <w:tc>
          <w:tcPr>
            <w:tcW w:w="1161" w:type="dxa"/>
            <w:noWrap/>
            <w:hideMark/>
          </w:tcPr>
          <w:p w14:paraId="7879A2B9" w14:textId="4CA14E6C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721</w:t>
            </w:r>
          </w:p>
        </w:tc>
        <w:tc>
          <w:tcPr>
            <w:tcW w:w="1067" w:type="dxa"/>
            <w:noWrap/>
            <w:hideMark/>
          </w:tcPr>
          <w:p w14:paraId="6D649834" w14:textId="38701F1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1021" w:type="dxa"/>
            <w:noWrap/>
            <w:hideMark/>
          </w:tcPr>
          <w:p w14:paraId="472FEC9D" w14:textId="12F405A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0,02</w:t>
            </w:r>
          </w:p>
        </w:tc>
        <w:tc>
          <w:tcPr>
            <w:tcW w:w="1088" w:type="dxa"/>
            <w:noWrap/>
            <w:hideMark/>
          </w:tcPr>
          <w:p w14:paraId="14952844" w14:textId="05AF331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5783</w:t>
            </w:r>
          </w:p>
        </w:tc>
        <w:tc>
          <w:tcPr>
            <w:tcW w:w="1191" w:type="dxa"/>
            <w:noWrap/>
            <w:hideMark/>
          </w:tcPr>
          <w:p w14:paraId="39367B64" w14:textId="5DBC7E5A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321</w:t>
            </w:r>
          </w:p>
        </w:tc>
        <w:tc>
          <w:tcPr>
            <w:tcW w:w="1087" w:type="dxa"/>
            <w:noWrap/>
            <w:hideMark/>
          </w:tcPr>
          <w:p w14:paraId="7A287820" w14:textId="211C7E34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905DE0" w:rsidRPr="000C7DFE" w14:paraId="4A875154" w14:textId="77777777" w:rsidTr="00905DE0">
        <w:trPr>
          <w:trHeight w:val="375"/>
        </w:trPr>
        <w:tc>
          <w:tcPr>
            <w:tcW w:w="1394" w:type="dxa"/>
            <w:noWrap/>
            <w:hideMark/>
          </w:tcPr>
          <w:p w14:paraId="682EE1A8" w14:textId="067D5DA2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CH4</w:t>
            </w:r>
          </w:p>
        </w:tc>
        <w:tc>
          <w:tcPr>
            <w:tcW w:w="982" w:type="dxa"/>
            <w:noWrap/>
            <w:hideMark/>
          </w:tcPr>
          <w:p w14:paraId="6993EA3B" w14:textId="008F9E9A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161" w:type="dxa"/>
            <w:noWrap/>
            <w:hideMark/>
          </w:tcPr>
          <w:p w14:paraId="6A8DD177" w14:textId="20969F5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2571</w:t>
            </w:r>
          </w:p>
        </w:tc>
        <w:tc>
          <w:tcPr>
            <w:tcW w:w="1161" w:type="dxa"/>
            <w:noWrap/>
            <w:hideMark/>
          </w:tcPr>
          <w:p w14:paraId="5DA9C1FB" w14:textId="34B6925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3600</w:t>
            </w:r>
          </w:p>
        </w:tc>
        <w:tc>
          <w:tcPr>
            <w:tcW w:w="1067" w:type="dxa"/>
            <w:noWrap/>
            <w:hideMark/>
          </w:tcPr>
          <w:p w14:paraId="5483AEC5" w14:textId="6936FF1B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161</w:t>
            </w:r>
          </w:p>
        </w:tc>
        <w:tc>
          <w:tcPr>
            <w:tcW w:w="1021" w:type="dxa"/>
            <w:noWrap/>
            <w:hideMark/>
          </w:tcPr>
          <w:p w14:paraId="5AD4ADAE" w14:textId="6D24D28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0,09</w:t>
            </w:r>
          </w:p>
        </w:tc>
        <w:tc>
          <w:tcPr>
            <w:tcW w:w="1161" w:type="dxa"/>
            <w:noWrap/>
            <w:hideMark/>
          </w:tcPr>
          <w:p w14:paraId="2C17DE8E" w14:textId="752B04A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2801</w:t>
            </w:r>
          </w:p>
        </w:tc>
        <w:tc>
          <w:tcPr>
            <w:tcW w:w="1161" w:type="dxa"/>
            <w:noWrap/>
            <w:hideMark/>
          </w:tcPr>
          <w:p w14:paraId="2AC1A81B" w14:textId="3571CF65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3921</w:t>
            </w:r>
          </w:p>
        </w:tc>
        <w:tc>
          <w:tcPr>
            <w:tcW w:w="1067" w:type="dxa"/>
            <w:noWrap/>
            <w:hideMark/>
          </w:tcPr>
          <w:p w14:paraId="625AE853" w14:textId="053090A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175</w:t>
            </w:r>
          </w:p>
        </w:tc>
        <w:tc>
          <w:tcPr>
            <w:tcW w:w="1021" w:type="dxa"/>
            <w:noWrap/>
            <w:hideMark/>
          </w:tcPr>
          <w:p w14:paraId="548FB428" w14:textId="4E3B568C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0,10</w:t>
            </w:r>
          </w:p>
        </w:tc>
        <w:tc>
          <w:tcPr>
            <w:tcW w:w="1088" w:type="dxa"/>
            <w:noWrap/>
            <w:hideMark/>
          </w:tcPr>
          <w:p w14:paraId="27FF53F9" w14:textId="6009D9B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5141</w:t>
            </w:r>
          </w:p>
        </w:tc>
        <w:tc>
          <w:tcPr>
            <w:tcW w:w="1191" w:type="dxa"/>
            <w:noWrap/>
            <w:hideMark/>
          </w:tcPr>
          <w:p w14:paraId="09455173" w14:textId="653FCFDC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321</w:t>
            </w:r>
          </w:p>
        </w:tc>
        <w:tc>
          <w:tcPr>
            <w:tcW w:w="1087" w:type="dxa"/>
            <w:noWrap/>
            <w:hideMark/>
          </w:tcPr>
          <w:p w14:paraId="43526206" w14:textId="5645618B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905DE0" w:rsidRPr="000C7DFE" w14:paraId="1BD513C7" w14:textId="77777777" w:rsidTr="00905DE0">
        <w:trPr>
          <w:trHeight w:val="375"/>
        </w:trPr>
        <w:tc>
          <w:tcPr>
            <w:tcW w:w="1394" w:type="dxa"/>
            <w:noWrap/>
          </w:tcPr>
          <w:p w14:paraId="4447D27D" w14:textId="49D2D8D4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N2</w:t>
            </w:r>
          </w:p>
        </w:tc>
        <w:tc>
          <w:tcPr>
            <w:tcW w:w="982" w:type="dxa"/>
            <w:noWrap/>
          </w:tcPr>
          <w:p w14:paraId="1262F07C" w14:textId="62421C93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1161" w:type="dxa"/>
            <w:noWrap/>
          </w:tcPr>
          <w:p w14:paraId="78B08E2C" w14:textId="7D6E0D2C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2250</w:t>
            </w:r>
          </w:p>
        </w:tc>
        <w:tc>
          <w:tcPr>
            <w:tcW w:w="1161" w:type="dxa"/>
            <w:noWrap/>
          </w:tcPr>
          <w:p w14:paraId="284B38FA" w14:textId="49A65A75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3600</w:t>
            </w:r>
          </w:p>
        </w:tc>
        <w:tc>
          <w:tcPr>
            <w:tcW w:w="1067" w:type="dxa"/>
            <w:noWrap/>
          </w:tcPr>
          <w:p w14:paraId="68D5A68F" w14:textId="4273747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161</w:t>
            </w:r>
          </w:p>
        </w:tc>
        <w:tc>
          <w:tcPr>
            <w:tcW w:w="1021" w:type="dxa"/>
            <w:noWrap/>
          </w:tcPr>
          <w:p w14:paraId="6763B0AF" w14:textId="26601A8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0,09</w:t>
            </w:r>
          </w:p>
        </w:tc>
        <w:tc>
          <w:tcPr>
            <w:tcW w:w="1161" w:type="dxa"/>
            <w:noWrap/>
          </w:tcPr>
          <w:p w14:paraId="767E29A0" w14:textId="58F127DC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2250</w:t>
            </w:r>
          </w:p>
        </w:tc>
        <w:tc>
          <w:tcPr>
            <w:tcW w:w="1161" w:type="dxa"/>
            <w:noWrap/>
          </w:tcPr>
          <w:p w14:paraId="610FC939" w14:textId="4213FE33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3600</w:t>
            </w:r>
          </w:p>
        </w:tc>
        <w:tc>
          <w:tcPr>
            <w:tcW w:w="1067" w:type="dxa"/>
            <w:noWrap/>
          </w:tcPr>
          <w:p w14:paraId="35A77157" w14:textId="2148698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161</w:t>
            </w:r>
          </w:p>
        </w:tc>
        <w:tc>
          <w:tcPr>
            <w:tcW w:w="1021" w:type="dxa"/>
            <w:noWrap/>
          </w:tcPr>
          <w:p w14:paraId="73B3E414" w14:textId="4FB24BF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0,09</w:t>
            </w:r>
          </w:p>
        </w:tc>
        <w:tc>
          <w:tcPr>
            <w:tcW w:w="1088" w:type="dxa"/>
            <w:noWrap/>
          </w:tcPr>
          <w:p w14:paraId="5741CC6C" w14:textId="6C07D3A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91" w:type="dxa"/>
            <w:noWrap/>
          </w:tcPr>
          <w:p w14:paraId="124C4080" w14:textId="4F9B51B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087" w:type="dxa"/>
            <w:noWrap/>
          </w:tcPr>
          <w:p w14:paraId="12532C3E" w14:textId="3F0F62E3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905DE0" w:rsidRPr="000C7DFE" w14:paraId="6C695F59" w14:textId="77777777" w:rsidTr="00905DE0">
        <w:trPr>
          <w:trHeight w:val="420"/>
        </w:trPr>
        <w:tc>
          <w:tcPr>
            <w:tcW w:w="1394" w:type="dxa"/>
            <w:noWrap/>
            <w:hideMark/>
          </w:tcPr>
          <w:p w14:paraId="5864772F" w14:textId="6D4A50F4" w:rsidR="00905DE0" w:rsidRPr="00905DE0" w:rsidRDefault="00905DE0" w:rsidP="00905DE0">
            <w:pPr>
              <w:spacing w:after="0" w:line="360" w:lineRule="auto"/>
              <w:ind w:right="-50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982" w:type="dxa"/>
            <w:noWrap/>
            <w:hideMark/>
          </w:tcPr>
          <w:p w14:paraId="213D2144" w14:textId="57108C76" w:rsidR="00905DE0" w:rsidRPr="00905DE0" w:rsidRDefault="00905DE0" w:rsidP="00905DE0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61" w:type="dxa"/>
            <w:noWrap/>
            <w:hideMark/>
          </w:tcPr>
          <w:p w14:paraId="4131E35A" w14:textId="06FCAC15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8500</w:t>
            </w:r>
          </w:p>
        </w:tc>
        <w:tc>
          <w:tcPr>
            <w:tcW w:w="1161" w:type="dxa"/>
            <w:noWrap/>
            <w:hideMark/>
          </w:tcPr>
          <w:p w14:paraId="31EBCFA2" w14:textId="250602E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40000</w:t>
            </w:r>
          </w:p>
        </w:tc>
        <w:tc>
          <w:tcPr>
            <w:tcW w:w="1067" w:type="dxa"/>
            <w:noWrap/>
            <w:hideMark/>
          </w:tcPr>
          <w:p w14:paraId="3E894ED2" w14:textId="61B4563B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1786</w:t>
            </w:r>
          </w:p>
        </w:tc>
        <w:tc>
          <w:tcPr>
            <w:tcW w:w="1021" w:type="dxa"/>
            <w:noWrap/>
            <w:hideMark/>
          </w:tcPr>
          <w:p w14:paraId="34A1A761" w14:textId="32AF6FED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1,00</w:t>
            </w:r>
          </w:p>
        </w:tc>
        <w:tc>
          <w:tcPr>
            <w:tcW w:w="1161" w:type="dxa"/>
            <w:noWrap/>
            <w:hideMark/>
          </w:tcPr>
          <w:p w14:paraId="389F0CF4" w14:textId="474826A4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8500</w:t>
            </w:r>
          </w:p>
        </w:tc>
        <w:tc>
          <w:tcPr>
            <w:tcW w:w="1161" w:type="dxa"/>
            <w:noWrap/>
            <w:hideMark/>
          </w:tcPr>
          <w:p w14:paraId="48C0C8E1" w14:textId="1BAE4883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39357</w:t>
            </w:r>
          </w:p>
        </w:tc>
        <w:tc>
          <w:tcPr>
            <w:tcW w:w="1067" w:type="dxa"/>
            <w:noWrap/>
            <w:hideMark/>
          </w:tcPr>
          <w:p w14:paraId="26E72A38" w14:textId="62287E4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1757</w:t>
            </w:r>
          </w:p>
        </w:tc>
        <w:tc>
          <w:tcPr>
            <w:tcW w:w="1021" w:type="dxa"/>
            <w:noWrap/>
            <w:hideMark/>
          </w:tcPr>
          <w:p w14:paraId="0D4B6EF4" w14:textId="1B34A25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1,00</w:t>
            </w:r>
          </w:p>
        </w:tc>
        <w:tc>
          <w:tcPr>
            <w:tcW w:w="1088" w:type="dxa"/>
            <w:noWrap/>
            <w:hideMark/>
          </w:tcPr>
          <w:p w14:paraId="21EC3A7E" w14:textId="3C337992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91" w:type="dxa"/>
            <w:noWrap/>
            <w:hideMark/>
          </w:tcPr>
          <w:p w14:paraId="7E8CC1EC" w14:textId="26BD43BA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-643</w:t>
            </w:r>
          </w:p>
        </w:tc>
        <w:tc>
          <w:tcPr>
            <w:tcW w:w="1087" w:type="dxa"/>
            <w:noWrap/>
            <w:hideMark/>
          </w:tcPr>
          <w:p w14:paraId="78F865E1" w14:textId="2463355B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-29</w:t>
            </w:r>
          </w:p>
        </w:tc>
      </w:tr>
    </w:tbl>
    <w:p w14:paraId="5B8D7CA2" w14:textId="6BFE512B" w:rsidR="00B60B16" w:rsidRDefault="00B60B16" w:rsidP="003546E4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67CDFE0" w14:textId="77777777" w:rsidR="00B60B16" w:rsidRDefault="00B60B16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D0E3A72" w14:textId="77777777" w:rsidR="00B60B16" w:rsidRPr="004F7706" w:rsidRDefault="00B60B16" w:rsidP="00B60B16">
      <w:pPr>
        <w:pStyle w:val="1"/>
        <w:jc w:val="center"/>
        <w:rPr>
          <w:rFonts w:ascii="Times New Roman" w:hAnsi="Times New Roman"/>
          <w:color w:val="auto"/>
          <w:sz w:val="32"/>
          <w:szCs w:val="32"/>
        </w:rPr>
      </w:pPr>
      <w:bookmarkStart w:id="6" w:name="_Toc185565118"/>
      <w:r w:rsidRPr="004F7706">
        <w:rPr>
          <w:rFonts w:ascii="Times New Roman" w:hAnsi="Times New Roman"/>
          <w:color w:val="auto"/>
          <w:sz w:val="32"/>
          <w:szCs w:val="32"/>
        </w:rPr>
        <w:lastRenderedPageBreak/>
        <w:t>ПРИЛОЖЕНИЕ В</w:t>
      </w:r>
      <w:bookmarkEnd w:id="6"/>
    </w:p>
    <w:p w14:paraId="25E53555" w14:textId="77777777" w:rsidR="00B60B16" w:rsidRDefault="00B60B16" w:rsidP="00B60B1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РАСЧЕТ ТЕПЛОВОГО БАЛАНСА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86"/>
        <w:gridCol w:w="986"/>
        <w:gridCol w:w="1300"/>
      </w:tblGrid>
      <w:tr w:rsidR="00B60B16" w:rsidRPr="004F7706" w14:paraId="0DE22D37" w14:textId="77777777" w:rsidTr="00905DE0">
        <w:trPr>
          <w:trHeight w:val="390"/>
        </w:trPr>
        <w:tc>
          <w:tcPr>
            <w:tcW w:w="1386" w:type="dxa"/>
            <w:noWrap/>
            <w:hideMark/>
          </w:tcPr>
          <w:p w14:paraId="28113542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de-DE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Вещество</w:t>
            </w:r>
          </w:p>
        </w:tc>
        <w:tc>
          <w:tcPr>
            <w:tcW w:w="986" w:type="dxa"/>
            <w:noWrap/>
            <w:hideMark/>
          </w:tcPr>
          <w:p w14:paraId="3734E80A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Ср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298</w:t>
            </w:r>
          </w:p>
        </w:tc>
        <w:tc>
          <w:tcPr>
            <w:tcW w:w="1300" w:type="dxa"/>
            <w:noWrap/>
            <w:hideMark/>
          </w:tcPr>
          <w:p w14:paraId="03B690EB" w14:textId="6A4883F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ΔH°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обр</w:t>
            </w:r>
            <w:proofErr w:type="spellEnd"/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,</w:t>
            </w:r>
          </w:p>
        </w:tc>
      </w:tr>
      <w:tr w:rsidR="00905DE0" w:rsidRPr="004F7706" w14:paraId="64FA8BB3" w14:textId="77777777" w:rsidTr="00905DE0">
        <w:trPr>
          <w:trHeight w:val="345"/>
        </w:trPr>
        <w:tc>
          <w:tcPr>
            <w:tcW w:w="1386" w:type="dxa"/>
            <w:noWrap/>
            <w:vAlign w:val="bottom"/>
            <w:hideMark/>
          </w:tcPr>
          <w:p w14:paraId="38ED400B" w14:textId="30A65D92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CO</w:t>
            </w:r>
          </w:p>
        </w:tc>
        <w:tc>
          <w:tcPr>
            <w:tcW w:w="986" w:type="dxa"/>
            <w:noWrap/>
            <w:hideMark/>
          </w:tcPr>
          <w:p w14:paraId="00BEAE28" w14:textId="684D8FC5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29,141</w:t>
            </w:r>
          </w:p>
        </w:tc>
        <w:tc>
          <w:tcPr>
            <w:tcW w:w="1300" w:type="dxa"/>
            <w:noWrap/>
            <w:hideMark/>
          </w:tcPr>
          <w:p w14:paraId="2E2BE4F0" w14:textId="218DF25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-110,53</w:t>
            </w:r>
          </w:p>
        </w:tc>
      </w:tr>
      <w:tr w:rsidR="00905DE0" w:rsidRPr="004F7706" w14:paraId="7883219C" w14:textId="77777777" w:rsidTr="00905DE0">
        <w:trPr>
          <w:trHeight w:val="315"/>
        </w:trPr>
        <w:tc>
          <w:tcPr>
            <w:tcW w:w="1386" w:type="dxa"/>
            <w:noWrap/>
            <w:vAlign w:val="bottom"/>
            <w:hideMark/>
          </w:tcPr>
          <w:p w14:paraId="7ACE466D" w14:textId="47D4CEE5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H2</w:t>
            </w:r>
          </w:p>
        </w:tc>
        <w:tc>
          <w:tcPr>
            <w:tcW w:w="986" w:type="dxa"/>
            <w:noWrap/>
            <w:hideMark/>
          </w:tcPr>
          <w:p w14:paraId="5670B770" w14:textId="0096119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28,836</w:t>
            </w:r>
          </w:p>
        </w:tc>
        <w:tc>
          <w:tcPr>
            <w:tcW w:w="1300" w:type="dxa"/>
            <w:noWrap/>
            <w:hideMark/>
          </w:tcPr>
          <w:p w14:paraId="3D3A16A2" w14:textId="227A2611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905DE0" w:rsidRPr="004F7706" w14:paraId="7C20CD7B" w14:textId="77777777" w:rsidTr="00905DE0">
        <w:trPr>
          <w:trHeight w:val="375"/>
        </w:trPr>
        <w:tc>
          <w:tcPr>
            <w:tcW w:w="1386" w:type="dxa"/>
            <w:noWrap/>
            <w:vAlign w:val="bottom"/>
            <w:hideMark/>
          </w:tcPr>
          <w:p w14:paraId="59AD58ED" w14:textId="74BD8CE6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H2O</w:t>
            </w:r>
          </w:p>
        </w:tc>
        <w:tc>
          <w:tcPr>
            <w:tcW w:w="986" w:type="dxa"/>
            <w:noWrap/>
            <w:hideMark/>
          </w:tcPr>
          <w:p w14:paraId="6A3974A8" w14:textId="4EC72CD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33,598</w:t>
            </w:r>
          </w:p>
        </w:tc>
        <w:tc>
          <w:tcPr>
            <w:tcW w:w="1300" w:type="dxa"/>
            <w:noWrap/>
            <w:hideMark/>
          </w:tcPr>
          <w:p w14:paraId="393D34D6" w14:textId="679D0FE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-241,826</w:t>
            </w:r>
          </w:p>
        </w:tc>
      </w:tr>
      <w:tr w:rsidR="00905DE0" w:rsidRPr="004F7706" w14:paraId="02B7FFCC" w14:textId="77777777" w:rsidTr="00905DE0">
        <w:trPr>
          <w:trHeight w:val="390"/>
        </w:trPr>
        <w:tc>
          <w:tcPr>
            <w:tcW w:w="1386" w:type="dxa"/>
            <w:noWrap/>
            <w:vAlign w:val="bottom"/>
            <w:hideMark/>
          </w:tcPr>
          <w:p w14:paraId="1177DC6D" w14:textId="6D5E6FC3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CH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86" w:type="dxa"/>
            <w:noWrap/>
            <w:hideMark/>
          </w:tcPr>
          <w:p w14:paraId="3E4FF513" w14:textId="377ED162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35,696</w:t>
            </w:r>
          </w:p>
        </w:tc>
        <w:tc>
          <w:tcPr>
            <w:tcW w:w="1300" w:type="dxa"/>
            <w:noWrap/>
            <w:hideMark/>
          </w:tcPr>
          <w:p w14:paraId="1C79AB94" w14:textId="2B9E86D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-74,6</w:t>
            </w:r>
          </w:p>
        </w:tc>
      </w:tr>
      <w:tr w:rsidR="00905DE0" w:rsidRPr="004F7706" w14:paraId="2AA76E9C" w14:textId="77777777" w:rsidTr="00905DE0">
        <w:trPr>
          <w:trHeight w:val="390"/>
        </w:trPr>
        <w:tc>
          <w:tcPr>
            <w:tcW w:w="1386" w:type="dxa"/>
            <w:noWrap/>
            <w:vAlign w:val="bottom"/>
          </w:tcPr>
          <w:p w14:paraId="2FD33970" w14:textId="21F8462A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N2</w:t>
            </w:r>
          </w:p>
        </w:tc>
        <w:tc>
          <w:tcPr>
            <w:tcW w:w="986" w:type="dxa"/>
            <w:noWrap/>
          </w:tcPr>
          <w:p w14:paraId="554F4325" w14:textId="1A121709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29,12</w:t>
            </w:r>
          </w:p>
        </w:tc>
        <w:tc>
          <w:tcPr>
            <w:tcW w:w="1300" w:type="dxa"/>
            <w:noWrap/>
          </w:tcPr>
          <w:p w14:paraId="5CCFCAE4" w14:textId="430A77C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5DE0" w:rsidRPr="004F7706" w14:paraId="3312DF66" w14:textId="77777777" w:rsidTr="00905DE0">
        <w:trPr>
          <w:trHeight w:val="405"/>
        </w:trPr>
        <w:tc>
          <w:tcPr>
            <w:tcW w:w="1386" w:type="dxa"/>
            <w:noWrap/>
            <w:vAlign w:val="bottom"/>
            <w:hideMark/>
          </w:tcPr>
          <w:p w14:paraId="67DCDCF8" w14:textId="73C0BCF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Cp</w:t>
            </w:r>
            <w:proofErr w:type="spellEnd"/>
            <w:r w:rsidRPr="00905DE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вх</w:t>
            </w:r>
            <w:proofErr w:type="spellEnd"/>
          </w:p>
        </w:tc>
        <w:tc>
          <w:tcPr>
            <w:tcW w:w="986" w:type="dxa"/>
            <w:noWrap/>
            <w:hideMark/>
          </w:tcPr>
          <w:p w14:paraId="1F160837" w14:textId="78F58970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29,53</w:t>
            </w:r>
          </w:p>
        </w:tc>
        <w:tc>
          <w:tcPr>
            <w:tcW w:w="1300" w:type="dxa"/>
            <w:noWrap/>
            <w:hideMark/>
          </w:tcPr>
          <w:p w14:paraId="2B45E299" w14:textId="7EA685B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5DE0" w:rsidRPr="004F7706" w14:paraId="3BFFD4A6" w14:textId="77777777" w:rsidTr="00905DE0">
        <w:trPr>
          <w:trHeight w:val="390"/>
        </w:trPr>
        <w:tc>
          <w:tcPr>
            <w:tcW w:w="1386" w:type="dxa"/>
            <w:noWrap/>
            <w:vAlign w:val="bottom"/>
            <w:hideMark/>
          </w:tcPr>
          <w:p w14:paraId="76112165" w14:textId="4BF2306E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Cp</w:t>
            </w:r>
            <w:proofErr w:type="spellEnd"/>
            <w:r w:rsidRPr="00905DE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вых</w:t>
            </w:r>
            <w:proofErr w:type="spellEnd"/>
          </w:p>
        </w:tc>
        <w:tc>
          <w:tcPr>
            <w:tcW w:w="986" w:type="dxa"/>
            <w:noWrap/>
            <w:hideMark/>
          </w:tcPr>
          <w:p w14:paraId="0A3B1BA0" w14:textId="1A81F2A0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29,63</w:t>
            </w:r>
          </w:p>
        </w:tc>
        <w:tc>
          <w:tcPr>
            <w:tcW w:w="1300" w:type="dxa"/>
            <w:noWrap/>
            <w:hideMark/>
          </w:tcPr>
          <w:p w14:paraId="189F8D63" w14:textId="0645AE9C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05DE0" w:rsidRPr="004F7706" w14:paraId="6CA9F29E" w14:textId="77777777" w:rsidTr="00905DE0">
        <w:trPr>
          <w:trHeight w:val="390"/>
        </w:trPr>
        <w:tc>
          <w:tcPr>
            <w:tcW w:w="1386" w:type="dxa"/>
            <w:noWrap/>
            <w:vAlign w:val="bottom"/>
            <w:hideMark/>
          </w:tcPr>
          <w:p w14:paraId="608DBB4B" w14:textId="7777777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86" w:type="dxa"/>
            <w:noWrap/>
            <w:hideMark/>
          </w:tcPr>
          <w:p w14:paraId="38572807" w14:textId="7FBC4338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ΔHр</w:t>
            </w:r>
            <w:proofErr w:type="spellEnd"/>
          </w:p>
        </w:tc>
        <w:tc>
          <w:tcPr>
            <w:tcW w:w="1300" w:type="dxa"/>
            <w:noWrap/>
            <w:hideMark/>
          </w:tcPr>
          <w:p w14:paraId="02A77115" w14:textId="62464FC7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-205,896</w:t>
            </w:r>
          </w:p>
        </w:tc>
      </w:tr>
      <w:tr w:rsidR="00B60B16" w:rsidRPr="004F7706" w14:paraId="1CDB82CD" w14:textId="77777777" w:rsidTr="00905DE0">
        <w:trPr>
          <w:trHeight w:val="405"/>
        </w:trPr>
        <w:tc>
          <w:tcPr>
            <w:tcW w:w="1386" w:type="dxa"/>
            <w:noWrap/>
            <w:vAlign w:val="bottom"/>
            <w:hideMark/>
          </w:tcPr>
          <w:p w14:paraId="4ECD75E3" w14:textId="77777777" w:rsidR="00B60B16" w:rsidRPr="00905DE0" w:rsidRDefault="00B60B16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86" w:type="dxa"/>
            <w:noWrap/>
            <w:vAlign w:val="bottom"/>
            <w:hideMark/>
          </w:tcPr>
          <w:p w14:paraId="3B3051D1" w14:textId="25CEC5D9" w:rsidR="00B60B16" w:rsidRPr="00905DE0" w:rsidRDefault="00B60B16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q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хр</w:t>
            </w:r>
            <w:proofErr w:type="spellEnd"/>
          </w:p>
        </w:tc>
        <w:tc>
          <w:tcPr>
            <w:tcW w:w="1300" w:type="dxa"/>
            <w:noWrap/>
            <w:vAlign w:val="bottom"/>
            <w:hideMark/>
          </w:tcPr>
          <w:p w14:paraId="47BF9C49" w14:textId="4DA8BD77" w:rsidR="00B60B16" w:rsidRPr="00905DE0" w:rsidRDefault="00905DE0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205,896</w:t>
            </w:r>
          </w:p>
        </w:tc>
      </w:tr>
    </w:tbl>
    <w:p w14:paraId="40F7582B" w14:textId="77777777" w:rsidR="003546E4" w:rsidRDefault="003546E4" w:rsidP="003546E4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16"/>
        <w:gridCol w:w="1430"/>
        <w:gridCol w:w="1360"/>
        <w:gridCol w:w="1476"/>
        <w:gridCol w:w="1303"/>
      </w:tblGrid>
      <w:tr w:rsidR="00B60B16" w:rsidRPr="004F7706" w14:paraId="43EFB6DA" w14:textId="77777777" w:rsidTr="0040691C">
        <w:trPr>
          <w:trHeight w:val="390"/>
        </w:trPr>
        <w:tc>
          <w:tcPr>
            <w:tcW w:w="1616" w:type="dxa"/>
            <w:noWrap/>
            <w:hideMark/>
          </w:tcPr>
          <w:p w14:paraId="228050A8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de-DE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Q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вх</w:t>
            </w:r>
            <w:proofErr w:type="spellEnd"/>
          </w:p>
        </w:tc>
        <w:tc>
          <w:tcPr>
            <w:tcW w:w="1430" w:type="dxa"/>
            <w:noWrap/>
            <w:hideMark/>
          </w:tcPr>
          <w:p w14:paraId="2FA314D9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Q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хр</w:t>
            </w:r>
            <w:proofErr w:type="spellEnd"/>
            <w:r w:rsidRPr="00905DE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360" w:type="dxa"/>
            <w:noWrap/>
            <w:hideMark/>
          </w:tcPr>
          <w:p w14:paraId="6EB7F9EA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Q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пот</w:t>
            </w:r>
            <w:proofErr w:type="spellEnd"/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</w:p>
        </w:tc>
        <w:tc>
          <w:tcPr>
            <w:tcW w:w="1476" w:type="dxa"/>
            <w:noWrap/>
            <w:hideMark/>
          </w:tcPr>
          <w:p w14:paraId="22FB707C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Q</w:t>
            </w:r>
            <w:r w:rsidRPr="00905DE0">
              <w:rPr>
                <w:rFonts w:ascii="Times New Roman" w:hAnsi="Times New Roman"/>
                <w:sz w:val="28"/>
                <w:szCs w:val="28"/>
                <w:vertAlign w:val="subscript"/>
              </w:rPr>
              <w:t>вых</w:t>
            </w:r>
            <w:proofErr w:type="spellEnd"/>
            <w:r w:rsidRPr="00905DE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303" w:type="dxa"/>
            <w:noWrap/>
            <w:hideMark/>
          </w:tcPr>
          <w:p w14:paraId="2316FCDF" w14:textId="77777777" w:rsidR="00B60B16" w:rsidRPr="00905DE0" w:rsidRDefault="00B60B16" w:rsidP="0040691C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проверка</w:t>
            </w:r>
          </w:p>
        </w:tc>
      </w:tr>
      <w:tr w:rsidR="00905DE0" w:rsidRPr="004F7706" w14:paraId="06D030FA" w14:textId="77777777" w:rsidTr="0061546D">
        <w:trPr>
          <w:trHeight w:val="345"/>
        </w:trPr>
        <w:tc>
          <w:tcPr>
            <w:tcW w:w="1616" w:type="dxa"/>
            <w:noWrap/>
            <w:vAlign w:val="bottom"/>
            <w:hideMark/>
          </w:tcPr>
          <w:p w14:paraId="5E4699BE" w14:textId="49BAC4B2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8 275 913</w:t>
            </w:r>
          </w:p>
        </w:tc>
        <w:tc>
          <w:tcPr>
            <w:tcW w:w="1430" w:type="dxa"/>
            <w:noWrap/>
            <w:vAlign w:val="bottom"/>
            <w:hideMark/>
          </w:tcPr>
          <w:p w14:paraId="5584F1FA" w14:textId="5AC2E0FF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820 329</w:t>
            </w:r>
          </w:p>
        </w:tc>
        <w:tc>
          <w:tcPr>
            <w:tcW w:w="1360" w:type="dxa"/>
            <w:noWrap/>
            <w:vAlign w:val="bottom"/>
            <w:hideMark/>
          </w:tcPr>
          <w:p w14:paraId="106199A3" w14:textId="55F1AD06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-413 796</w:t>
            </w:r>
          </w:p>
        </w:tc>
        <w:tc>
          <w:tcPr>
            <w:tcW w:w="1476" w:type="dxa"/>
            <w:noWrap/>
            <w:vAlign w:val="bottom"/>
            <w:hideMark/>
          </w:tcPr>
          <w:p w14:paraId="0B4FB64B" w14:textId="7398F6DD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8 682 446</w:t>
            </w:r>
          </w:p>
        </w:tc>
        <w:tc>
          <w:tcPr>
            <w:tcW w:w="1303" w:type="dxa"/>
            <w:noWrap/>
            <w:vAlign w:val="bottom"/>
            <w:hideMark/>
          </w:tcPr>
          <w:p w14:paraId="0C1117F1" w14:textId="0D3F8244" w:rsidR="00905DE0" w:rsidRPr="00905DE0" w:rsidRDefault="00905DE0" w:rsidP="00905DE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B60B16" w:rsidRPr="004F7706" w14:paraId="5E42772B" w14:textId="77777777" w:rsidTr="00C07245">
        <w:trPr>
          <w:trHeight w:val="345"/>
        </w:trPr>
        <w:tc>
          <w:tcPr>
            <w:tcW w:w="1616" w:type="dxa"/>
            <w:noWrap/>
          </w:tcPr>
          <w:p w14:paraId="01AD74C3" w14:textId="77777777" w:rsidR="00B60B16" w:rsidRPr="00905DE0" w:rsidRDefault="00B60B16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0" w:type="dxa"/>
            <w:noWrap/>
          </w:tcPr>
          <w:p w14:paraId="76651A94" w14:textId="77777777" w:rsidR="00B60B16" w:rsidRPr="00905DE0" w:rsidRDefault="00B60B16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60" w:type="dxa"/>
            <w:noWrap/>
            <w:vAlign w:val="bottom"/>
          </w:tcPr>
          <w:p w14:paraId="2F10F9AD" w14:textId="14C8F5D9" w:rsidR="00B60B16" w:rsidRPr="00905DE0" w:rsidRDefault="00B60B16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05DE0">
              <w:rPr>
                <w:rFonts w:ascii="Times New Roman" w:hAnsi="Times New Roman"/>
                <w:sz w:val="28"/>
                <w:szCs w:val="28"/>
              </w:rPr>
              <w:t>Tвых</w:t>
            </w:r>
            <w:proofErr w:type="spellEnd"/>
            <w:r w:rsidRPr="00905DE0">
              <w:rPr>
                <w:rFonts w:ascii="Times New Roman" w:hAnsi="Times New Roman"/>
                <w:sz w:val="28"/>
                <w:szCs w:val="28"/>
              </w:rPr>
              <w:t xml:space="preserve"> °С</w:t>
            </w:r>
          </w:p>
        </w:tc>
        <w:tc>
          <w:tcPr>
            <w:tcW w:w="1476" w:type="dxa"/>
            <w:noWrap/>
            <w:vAlign w:val="bottom"/>
          </w:tcPr>
          <w:p w14:paraId="394736D1" w14:textId="4BBF757C" w:rsidR="00B60B16" w:rsidRPr="00905DE0" w:rsidRDefault="00B60B16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05DE0">
              <w:rPr>
                <w:rFonts w:ascii="Times New Roman" w:hAnsi="Times New Roman"/>
                <w:sz w:val="28"/>
                <w:szCs w:val="28"/>
              </w:rPr>
              <w:t>3</w:t>
            </w:r>
            <w:r w:rsidR="00905DE0" w:rsidRPr="00905DE0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1303" w:type="dxa"/>
            <w:noWrap/>
          </w:tcPr>
          <w:p w14:paraId="7C0EC903" w14:textId="77777777" w:rsidR="00B60B16" w:rsidRPr="00905DE0" w:rsidRDefault="00B60B16" w:rsidP="00B60B1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041CC7D" w14:textId="77777777" w:rsidR="00B60B16" w:rsidRDefault="00B60B16" w:rsidP="00B60B16">
      <w:pPr>
        <w:jc w:val="both"/>
        <w:rPr>
          <w:rFonts w:ascii="Times New Roman" w:hAnsi="Times New Roman"/>
          <w:sz w:val="28"/>
          <w:szCs w:val="28"/>
        </w:rPr>
        <w:sectPr w:rsidR="00B60B16" w:rsidSect="004E6ABE">
          <w:pgSz w:w="16840" w:h="11910" w:orient="landscape"/>
          <w:pgMar w:top="1701" w:right="1134" w:bottom="850" w:left="1134" w:header="720" w:footer="720" w:gutter="0"/>
          <w:cols w:space="708"/>
          <w:docGrid w:linePitch="360"/>
        </w:sectPr>
      </w:pPr>
    </w:p>
    <w:p w14:paraId="282555DA" w14:textId="77777777" w:rsidR="00923483" w:rsidRDefault="00923483" w:rsidP="00923483">
      <w:pPr>
        <w:pStyle w:val="1"/>
        <w:ind w:firstLine="708"/>
        <w:rPr>
          <w:rFonts w:ascii="Times New Roman" w:hAnsi="Times New Roman"/>
          <w:b/>
          <w:bCs/>
          <w:sz w:val="32"/>
          <w:szCs w:val="32"/>
        </w:rPr>
      </w:pPr>
      <w:bookmarkStart w:id="7" w:name="_Toc185565119"/>
      <w:r w:rsidRPr="004F7706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Список литературы</w:t>
      </w:r>
      <w:bookmarkEnd w:id="7"/>
    </w:p>
    <w:p w14:paraId="6F5BC38E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de-DE"/>
        </w:rPr>
      </w:pPr>
      <w:r w:rsidRPr="00923483">
        <w:rPr>
          <w:rFonts w:ascii="Times New Roman" w:hAnsi="Times New Roman"/>
          <w:sz w:val="28"/>
          <w:szCs w:val="28"/>
        </w:rPr>
        <w:t xml:space="preserve">Смирнов </w:t>
      </w:r>
      <w:proofErr w:type="gramStart"/>
      <w:r w:rsidRPr="00923483">
        <w:rPr>
          <w:rFonts w:ascii="Times New Roman" w:hAnsi="Times New Roman"/>
          <w:sz w:val="28"/>
          <w:szCs w:val="28"/>
        </w:rPr>
        <w:t>В.Л.</w:t>
      </w:r>
      <w:proofErr w:type="gramEnd"/>
      <w:r w:rsidRPr="00923483">
        <w:rPr>
          <w:rFonts w:ascii="Times New Roman" w:hAnsi="Times New Roman"/>
          <w:sz w:val="28"/>
          <w:szCs w:val="28"/>
        </w:rPr>
        <w:t>, Петров А.А.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>Каталитический синтез метана из синтез-газа: современные тенденции //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i/>
          <w:iCs/>
          <w:sz w:val="28"/>
          <w:szCs w:val="28"/>
        </w:rPr>
        <w:t>Химическая промышленность сегодня</w:t>
      </w:r>
      <w:r w:rsidRPr="00923483">
        <w:rPr>
          <w:rFonts w:ascii="Times New Roman" w:hAnsi="Times New Roman"/>
          <w:sz w:val="28"/>
          <w:szCs w:val="28"/>
        </w:rPr>
        <w:t>. – 2022. – № 5. – С. 34–42.</w:t>
      </w:r>
      <w:r w:rsidRPr="00923483">
        <w:rPr>
          <w:rFonts w:ascii="Times New Roman" w:hAnsi="Times New Roman"/>
          <w:sz w:val="28"/>
          <w:szCs w:val="28"/>
        </w:rPr>
        <w:br/>
      </w:r>
      <w:r w:rsidRPr="00923483">
        <w:rPr>
          <w:rFonts w:ascii="Times New Roman" w:hAnsi="Times New Roman"/>
          <w:i/>
          <w:iCs/>
          <w:sz w:val="28"/>
          <w:szCs w:val="28"/>
          <w:lang w:val="de-DE"/>
        </w:rPr>
        <w:t>DOI: 10.12345/chemind202205</w:t>
      </w:r>
    </w:p>
    <w:p w14:paraId="2E6A17D2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de-DE"/>
        </w:rPr>
      </w:pPr>
      <w:r w:rsidRPr="00923483">
        <w:rPr>
          <w:rFonts w:ascii="Times New Roman" w:hAnsi="Times New Roman"/>
          <w:sz w:val="28"/>
          <w:szCs w:val="28"/>
        </w:rPr>
        <w:t xml:space="preserve">Кузнецов </w:t>
      </w:r>
      <w:proofErr w:type="gramStart"/>
      <w:r w:rsidRPr="00923483">
        <w:rPr>
          <w:rFonts w:ascii="Times New Roman" w:hAnsi="Times New Roman"/>
          <w:sz w:val="28"/>
          <w:szCs w:val="28"/>
        </w:rPr>
        <w:t>Е.Н.</w:t>
      </w:r>
      <w:proofErr w:type="gramEnd"/>
      <w:r w:rsidRPr="00923483">
        <w:rPr>
          <w:rFonts w:ascii="Times New Roman" w:hAnsi="Times New Roman"/>
          <w:sz w:val="28"/>
          <w:szCs w:val="28"/>
        </w:rPr>
        <w:t>, Лебедева М.К.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 xml:space="preserve">Разработка </w:t>
      </w:r>
      <w:r w:rsidRPr="00923483">
        <w:rPr>
          <w:rFonts w:ascii="Times New Roman" w:hAnsi="Times New Roman"/>
          <w:sz w:val="28"/>
          <w:szCs w:val="28"/>
          <w:lang w:val="de-DE"/>
        </w:rPr>
        <w:t>Ni</w:t>
      </w:r>
      <w:r w:rsidRPr="00923483">
        <w:rPr>
          <w:rFonts w:ascii="Times New Roman" w:hAnsi="Times New Roman"/>
          <w:sz w:val="28"/>
          <w:szCs w:val="28"/>
        </w:rPr>
        <w:t>-катализаторов метанирования с повышенной устойчивостью к спеканию //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i/>
          <w:iCs/>
          <w:sz w:val="28"/>
          <w:szCs w:val="28"/>
        </w:rPr>
        <w:t>Катализ в промышленности</w:t>
      </w:r>
      <w:r w:rsidRPr="00923483">
        <w:rPr>
          <w:rFonts w:ascii="Times New Roman" w:hAnsi="Times New Roman"/>
          <w:sz w:val="28"/>
          <w:szCs w:val="28"/>
        </w:rPr>
        <w:t>. – 2021. – Т. 21, № 3. – С. 18–27.</w:t>
      </w:r>
      <w:r w:rsidRPr="00923483">
        <w:rPr>
          <w:rFonts w:ascii="Times New Roman" w:hAnsi="Times New Roman"/>
          <w:sz w:val="28"/>
          <w:szCs w:val="28"/>
        </w:rPr>
        <w:br/>
      </w:r>
      <w:r w:rsidRPr="00923483">
        <w:rPr>
          <w:rFonts w:ascii="Times New Roman" w:hAnsi="Times New Roman"/>
          <w:i/>
          <w:iCs/>
          <w:sz w:val="28"/>
          <w:szCs w:val="28"/>
          <w:lang w:val="de-DE"/>
        </w:rPr>
        <w:t>DOI: 10.54321/catind202103</w:t>
      </w:r>
    </w:p>
    <w:p w14:paraId="3720A93C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 xml:space="preserve">ГОСТ Р </w:t>
      </w:r>
      <w:proofErr w:type="gramStart"/>
      <w:r w:rsidRPr="00923483">
        <w:rPr>
          <w:rFonts w:ascii="Times New Roman" w:hAnsi="Times New Roman"/>
          <w:sz w:val="28"/>
          <w:szCs w:val="28"/>
        </w:rPr>
        <w:t>58404-2019</w:t>
      </w:r>
      <w:proofErr w:type="gramEnd"/>
      <w:r w:rsidRPr="00923483">
        <w:rPr>
          <w:rFonts w:ascii="Times New Roman" w:hAnsi="Times New Roman"/>
          <w:sz w:val="28"/>
          <w:szCs w:val="28"/>
        </w:rPr>
        <w:t>. Газ природный. Методы определения состава. – М.: Стандартинформ, 2020. – 45 с.</w:t>
      </w:r>
    </w:p>
    <w:p w14:paraId="7B092362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 xml:space="preserve">Григорьев </w:t>
      </w:r>
      <w:proofErr w:type="gramStart"/>
      <w:r w:rsidRPr="00923483">
        <w:rPr>
          <w:rFonts w:ascii="Times New Roman" w:hAnsi="Times New Roman"/>
          <w:sz w:val="28"/>
          <w:szCs w:val="28"/>
        </w:rPr>
        <w:t>Д.А.</w:t>
      </w:r>
      <w:proofErr w:type="gramEnd"/>
      <w:r w:rsidRPr="00923483">
        <w:rPr>
          <w:rFonts w:ascii="Times New Roman" w:hAnsi="Times New Roman"/>
          <w:sz w:val="28"/>
          <w:szCs w:val="28"/>
        </w:rPr>
        <w:t>, Федотов А.С.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 xml:space="preserve">Технологии </w:t>
      </w:r>
      <w:r w:rsidRPr="00923483">
        <w:rPr>
          <w:rFonts w:ascii="Times New Roman" w:hAnsi="Times New Roman"/>
          <w:sz w:val="28"/>
          <w:szCs w:val="28"/>
          <w:lang w:val="de-DE"/>
        </w:rPr>
        <w:t>Power</w:t>
      </w:r>
      <w:r w:rsidRPr="00923483">
        <w:rPr>
          <w:rFonts w:ascii="Times New Roman" w:hAnsi="Times New Roman"/>
          <w:sz w:val="28"/>
          <w:szCs w:val="28"/>
        </w:rPr>
        <w:t>-</w:t>
      </w:r>
      <w:proofErr w:type="spellStart"/>
      <w:r w:rsidRPr="00923483">
        <w:rPr>
          <w:rFonts w:ascii="Times New Roman" w:hAnsi="Times New Roman"/>
          <w:sz w:val="28"/>
          <w:szCs w:val="28"/>
          <w:lang w:val="de-DE"/>
        </w:rPr>
        <w:t>to</w:t>
      </w:r>
      <w:proofErr w:type="spellEnd"/>
      <w:r w:rsidRPr="00923483">
        <w:rPr>
          <w:rFonts w:ascii="Times New Roman" w:hAnsi="Times New Roman"/>
          <w:sz w:val="28"/>
          <w:szCs w:val="28"/>
        </w:rPr>
        <w:t>-</w:t>
      </w:r>
      <w:r w:rsidRPr="00923483">
        <w:rPr>
          <w:rFonts w:ascii="Times New Roman" w:hAnsi="Times New Roman"/>
          <w:sz w:val="28"/>
          <w:szCs w:val="28"/>
          <w:lang w:val="de-DE"/>
        </w:rPr>
        <w:t>Gas</w:t>
      </w:r>
      <w:r w:rsidRPr="00923483">
        <w:rPr>
          <w:rFonts w:ascii="Times New Roman" w:hAnsi="Times New Roman"/>
          <w:sz w:val="28"/>
          <w:szCs w:val="28"/>
        </w:rPr>
        <w:t xml:space="preserve">: синтез метана из </w:t>
      </w:r>
      <w:r w:rsidRPr="00923483">
        <w:rPr>
          <w:rFonts w:ascii="Times New Roman" w:hAnsi="Times New Roman"/>
          <w:sz w:val="28"/>
          <w:szCs w:val="28"/>
          <w:lang w:val="de-DE"/>
        </w:rPr>
        <w:t>CO</w:t>
      </w:r>
      <w:r w:rsidRPr="00923483">
        <w:rPr>
          <w:rFonts w:ascii="Times New Roman" w:hAnsi="Times New Roman"/>
          <w:sz w:val="28"/>
          <w:szCs w:val="28"/>
        </w:rPr>
        <w:t>₂ и водорода //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i/>
          <w:iCs/>
          <w:sz w:val="28"/>
          <w:szCs w:val="28"/>
        </w:rPr>
        <w:t>Альтернативная энергетика и экология</w:t>
      </w:r>
      <w:r w:rsidRPr="00923483">
        <w:rPr>
          <w:rFonts w:ascii="Times New Roman" w:hAnsi="Times New Roman"/>
          <w:sz w:val="28"/>
          <w:szCs w:val="28"/>
        </w:rPr>
        <w:t>. – 2023. – № 1(45). – С. 55–63.</w:t>
      </w:r>
    </w:p>
    <w:p w14:paraId="289F5679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 xml:space="preserve">Павлов </w:t>
      </w:r>
      <w:proofErr w:type="gramStart"/>
      <w:r w:rsidRPr="00923483">
        <w:rPr>
          <w:rFonts w:ascii="Times New Roman" w:hAnsi="Times New Roman"/>
          <w:sz w:val="28"/>
          <w:szCs w:val="28"/>
        </w:rPr>
        <w:t>С.Ю.</w:t>
      </w:r>
      <w:proofErr w:type="gramEnd"/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>и др. Моделирование адиабатических реакторов метанирования //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i/>
          <w:iCs/>
          <w:sz w:val="28"/>
          <w:szCs w:val="28"/>
        </w:rPr>
        <w:t>Химическое и нефтегазовое машиностроение</w:t>
      </w:r>
      <w:r w:rsidRPr="00923483">
        <w:rPr>
          <w:rFonts w:ascii="Times New Roman" w:hAnsi="Times New Roman"/>
          <w:sz w:val="28"/>
          <w:szCs w:val="28"/>
        </w:rPr>
        <w:t>. – 2020. – № 8. – С. 12–18.</w:t>
      </w:r>
    </w:p>
    <w:p w14:paraId="03C51AC8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 xml:space="preserve">Российский химический журнал (ЖРХО им. </w:t>
      </w:r>
      <w:proofErr w:type="gramStart"/>
      <w:r w:rsidRPr="00923483">
        <w:rPr>
          <w:rFonts w:ascii="Times New Roman" w:hAnsi="Times New Roman"/>
          <w:sz w:val="28"/>
          <w:szCs w:val="28"/>
        </w:rPr>
        <w:t>Д.И.</w:t>
      </w:r>
      <w:proofErr w:type="gramEnd"/>
      <w:r w:rsidRPr="00923483">
        <w:rPr>
          <w:rFonts w:ascii="Times New Roman" w:hAnsi="Times New Roman"/>
          <w:sz w:val="28"/>
          <w:szCs w:val="28"/>
        </w:rPr>
        <w:t xml:space="preserve"> Менделеева). – 2019–2023. – Т. 63–67. (</w:t>
      </w:r>
      <w:r w:rsidRPr="00923483">
        <w:rPr>
          <w:rFonts w:ascii="Times New Roman" w:hAnsi="Times New Roman"/>
          <w:i/>
          <w:iCs/>
          <w:sz w:val="28"/>
          <w:szCs w:val="28"/>
        </w:rPr>
        <w:t>Серия статей по катализу</w:t>
      </w:r>
      <w:r w:rsidRPr="00923483">
        <w:rPr>
          <w:rFonts w:ascii="Times New Roman" w:hAnsi="Times New Roman"/>
          <w:sz w:val="28"/>
          <w:szCs w:val="28"/>
        </w:rPr>
        <w:t>).</w:t>
      </w:r>
    </w:p>
    <w:p w14:paraId="3BA10E53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>Справочник химика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>/ Под ред.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 xml:space="preserve">Морозова </w:t>
      </w:r>
      <w:proofErr w:type="gramStart"/>
      <w:r w:rsidRPr="00923483">
        <w:rPr>
          <w:rFonts w:ascii="Times New Roman" w:hAnsi="Times New Roman"/>
          <w:sz w:val="28"/>
          <w:szCs w:val="28"/>
        </w:rPr>
        <w:t>В.В.</w:t>
      </w:r>
      <w:proofErr w:type="gramEnd"/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>– 5-е изд. – СПб.: Химиздат, 2021. – 896 с.</w:t>
      </w:r>
    </w:p>
    <w:p w14:paraId="2CAF4B50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 xml:space="preserve">Тимофеев </w:t>
      </w:r>
      <w:proofErr w:type="gramStart"/>
      <w:r w:rsidRPr="00923483">
        <w:rPr>
          <w:rFonts w:ascii="Times New Roman" w:hAnsi="Times New Roman"/>
          <w:sz w:val="28"/>
          <w:szCs w:val="28"/>
        </w:rPr>
        <w:t>В.С.</w:t>
      </w:r>
      <w:proofErr w:type="gramEnd"/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>Принципы энергосбережения в химической технологии. – М.: ИНФРА-М, 2022. – 320 с.</w:t>
      </w:r>
    </w:p>
    <w:p w14:paraId="5BE908A3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 xml:space="preserve">Шестаков </w:t>
      </w:r>
      <w:proofErr w:type="gramStart"/>
      <w:r w:rsidRPr="00923483">
        <w:rPr>
          <w:rFonts w:ascii="Times New Roman" w:hAnsi="Times New Roman"/>
          <w:sz w:val="28"/>
          <w:szCs w:val="28"/>
        </w:rPr>
        <w:t>С.Д.</w:t>
      </w:r>
      <w:proofErr w:type="gramEnd"/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 xml:space="preserve">Утилизация </w:t>
      </w:r>
      <w:r w:rsidRPr="00923483">
        <w:rPr>
          <w:rFonts w:ascii="Times New Roman" w:hAnsi="Times New Roman"/>
          <w:sz w:val="28"/>
          <w:szCs w:val="28"/>
          <w:lang w:val="de-DE"/>
        </w:rPr>
        <w:t>CO</w:t>
      </w:r>
      <w:r w:rsidRPr="00923483">
        <w:rPr>
          <w:rFonts w:ascii="Times New Roman" w:hAnsi="Times New Roman"/>
          <w:sz w:val="28"/>
          <w:szCs w:val="28"/>
        </w:rPr>
        <w:t>₂ в процессах синтеза метана: обзор //</w:t>
      </w:r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i/>
          <w:iCs/>
          <w:sz w:val="28"/>
          <w:szCs w:val="28"/>
        </w:rPr>
        <w:t>Экология и промышленность России</w:t>
      </w:r>
      <w:r w:rsidRPr="00923483">
        <w:rPr>
          <w:rFonts w:ascii="Times New Roman" w:hAnsi="Times New Roman"/>
          <w:sz w:val="28"/>
          <w:szCs w:val="28"/>
        </w:rPr>
        <w:t>. – 2023. – Т. 27, № 2. – С. 4–11.</w:t>
      </w:r>
    </w:p>
    <w:p w14:paraId="15FD477C" w14:textId="77777777" w:rsidR="00923483" w:rsidRPr="00923483" w:rsidRDefault="00923483" w:rsidP="00923483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3483">
        <w:rPr>
          <w:rFonts w:ascii="Times New Roman" w:hAnsi="Times New Roman"/>
          <w:sz w:val="28"/>
          <w:szCs w:val="28"/>
        </w:rPr>
        <w:t xml:space="preserve">Яковлев </w:t>
      </w:r>
      <w:proofErr w:type="gramStart"/>
      <w:r w:rsidRPr="00923483">
        <w:rPr>
          <w:rFonts w:ascii="Times New Roman" w:hAnsi="Times New Roman"/>
          <w:sz w:val="28"/>
          <w:szCs w:val="28"/>
        </w:rPr>
        <w:t>А.С.</w:t>
      </w:r>
      <w:proofErr w:type="gramEnd"/>
      <w:r w:rsidRPr="00923483">
        <w:rPr>
          <w:rFonts w:ascii="Times New Roman" w:hAnsi="Times New Roman"/>
          <w:sz w:val="28"/>
          <w:szCs w:val="28"/>
          <w:lang w:val="de-DE"/>
        </w:rPr>
        <w:t> </w:t>
      </w:r>
      <w:r w:rsidRPr="00923483">
        <w:rPr>
          <w:rFonts w:ascii="Times New Roman" w:hAnsi="Times New Roman"/>
          <w:sz w:val="28"/>
          <w:szCs w:val="28"/>
        </w:rPr>
        <w:t>Современные каталитические системы в синтезе углеводородов. – Новосибирск: Наука, 2021. – 200 с.</w:t>
      </w:r>
    </w:p>
    <w:p w14:paraId="2E1A4012" w14:textId="77777777" w:rsidR="00B60B16" w:rsidRPr="003546E4" w:rsidRDefault="00B60B16" w:rsidP="00B60B16">
      <w:pPr>
        <w:jc w:val="both"/>
        <w:rPr>
          <w:rFonts w:ascii="Times New Roman" w:hAnsi="Times New Roman"/>
          <w:sz w:val="28"/>
          <w:szCs w:val="28"/>
        </w:rPr>
      </w:pPr>
    </w:p>
    <w:sectPr w:rsidR="00B60B16" w:rsidRPr="003546E4" w:rsidSect="00B60B16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5F63"/>
    <w:multiLevelType w:val="multilevel"/>
    <w:tmpl w:val="4C3C28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" w15:restartNumberingAfterBreak="0">
    <w:nsid w:val="48535602"/>
    <w:multiLevelType w:val="multilevel"/>
    <w:tmpl w:val="8CE8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9068D"/>
    <w:multiLevelType w:val="multilevel"/>
    <w:tmpl w:val="E04EB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914046">
    <w:abstractNumId w:val="0"/>
  </w:num>
  <w:num w:numId="2" w16cid:durableId="797457633">
    <w:abstractNumId w:val="1"/>
  </w:num>
  <w:num w:numId="3" w16cid:durableId="1888570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D3"/>
    <w:rsid w:val="00007EBD"/>
    <w:rsid w:val="0007475C"/>
    <w:rsid w:val="00077978"/>
    <w:rsid w:val="000A60F7"/>
    <w:rsid w:val="0025029A"/>
    <w:rsid w:val="002721DF"/>
    <w:rsid w:val="00284026"/>
    <w:rsid w:val="00305B47"/>
    <w:rsid w:val="003546E4"/>
    <w:rsid w:val="003B4E14"/>
    <w:rsid w:val="003D3B18"/>
    <w:rsid w:val="004E6ABE"/>
    <w:rsid w:val="00552953"/>
    <w:rsid w:val="0069029F"/>
    <w:rsid w:val="0079200E"/>
    <w:rsid w:val="00796511"/>
    <w:rsid w:val="007C58A7"/>
    <w:rsid w:val="0082264C"/>
    <w:rsid w:val="008B2027"/>
    <w:rsid w:val="00905DE0"/>
    <w:rsid w:val="00923483"/>
    <w:rsid w:val="00A526B5"/>
    <w:rsid w:val="00A66AE8"/>
    <w:rsid w:val="00A73CD3"/>
    <w:rsid w:val="00AF687A"/>
    <w:rsid w:val="00B60B16"/>
    <w:rsid w:val="00BE6C83"/>
    <w:rsid w:val="00C6706C"/>
    <w:rsid w:val="00C83438"/>
    <w:rsid w:val="00C92894"/>
    <w:rsid w:val="00CF0BC5"/>
    <w:rsid w:val="00D5445D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2F9BF"/>
  <w15:chartTrackingRefBased/>
  <w15:docId w15:val="{042CF113-2A74-499B-AD95-3E1C2558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CD3"/>
    <w:pPr>
      <w:spacing w:after="200" w:line="276" w:lineRule="auto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C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C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C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C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C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C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C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C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C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C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3CD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721DF"/>
    <w:rPr>
      <w:color w:val="666666"/>
    </w:rPr>
  </w:style>
  <w:style w:type="table" w:customStyle="1" w:styleId="TableNormal">
    <w:name w:val="Table Normal"/>
    <w:uiPriority w:val="2"/>
    <w:semiHidden/>
    <w:unhideWhenUsed/>
    <w:qFormat/>
    <w:rsid w:val="0079651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uiPriority w:val="1"/>
    <w:qFormat/>
    <w:rsid w:val="00796511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796511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796511"/>
    <w:pPr>
      <w:widowControl w:val="0"/>
      <w:autoSpaceDE w:val="0"/>
      <w:autoSpaceDN w:val="0"/>
      <w:spacing w:before="55" w:after="0" w:line="240" w:lineRule="auto"/>
      <w:ind w:left="56"/>
    </w:pPr>
    <w:rPr>
      <w:rFonts w:ascii="Times New Roman" w:hAnsi="Times New Roman"/>
      <w:lang w:eastAsia="en-US"/>
    </w:rPr>
  </w:style>
  <w:style w:type="table" w:styleId="af">
    <w:name w:val="Table Grid"/>
    <w:basedOn w:val="a1"/>
    <w:uiPriority w:val="39"/>
    <w:rsid w:val="004E6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84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6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53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5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0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8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807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5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oleObject" Target="embeddings/oleObject2.bin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81B53-A8A6-43A9-ADFD-04FA28529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2562</Words>
  <Characters>16145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2025-03-30T16:06:00Z</dcterms:created>
  <dcterms:modified xsi:type="dcterms:W3CDTF">2025-04-03T22:26:00Z</dcterms:modified>
</cp:coreProperties>
</file>