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00000" w14:textId="77777777" w:rsidR="00CC5472" w:rsidRPr="00012305" w:rsidRDefault="00000000">
      <w:pPr>
        <w:jc w:val="center"/>
        <w:rPr>
          <w:lang w:val="ru-RU"/>
        </w:rPr>
      </w:pPr>
      <w:r w:rsidRPr="00012305">
        <w:rPr>
          <w:lang w:val="ru-RU"/>
        </w:rPr>
        <w:t>ОХТ Тест</w:t>
      </w:r>
    </w:p>
    <w:p w14:paraId="02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>1)В изометрическом РИВ скорость процессов увеличивается если:</w:t>
      </w:r>
    </w:p>
    <w:p w14:paraId="03000000" w14:textId="77777777" w:rsidR="00CC5472" w:rsidRPr="009947C5" w:rsidRDefault="00000000">
      <w:pPr>
        <w:jc w:val="left"/>
        <w:rPr>
          <w:shd w:val="clear" w:color="auto" w:fill="11DF2A"/>
          <w:lang w:val="ru-RU"/>
        </w:rPr>
      </w:pPr>
      <w:r w:rsidRPr="00012305">
        <w:rPr>
          <w:lang w:val="ru-RU"/>
        </w:rPr>
        <w:tab/>
      </w:r>
      <w:r w:rsidRPr="009947C5">
        <w:rPr>
          <w:shd w:val="clear" w:color="auto" w:fill="11DF2A"/>
          <w:lang w:val="ru-RU"/>
        </w:rPr>
        <w:t>увеличить температуру для эндотермической реакции</w:t>
      </w:r>
    </w:p>
    <w:p w14:paraId="04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>2)В изотермическом РПС производительность по ключевому компоненту увеличивается</w:t>
      </w:r>
    </w:p>
    <w:p w14:paraId="05000000" w14:textId="77777777" w:rsidR="00CC5472" w:rsidRPr="00012305" w:rsidRDefault="00000000">
      <w:pPr>
        <w:jc w:val="left"/>
        <w:rPr>
          <w:shd w:val="clear" w:color="auto" w:fill="11DF2A"/>
          <w:lang w:val="ru-RU"/>
        </w:rPr>
      </w:pPr>
      <w:r w:rsidRPr="00012305">
        <w:rPr>
          <w:lang w:val="ru-RU"/>
        </w:rPr>
        <w:tab/>
      </w:r>
      <w:r w:rsidRPr="00012305">
        <w:rPr>
          <w:shd w:val="clear" w:color="auto" w:fill="11DF2A"/>
          <w:lang w:val="ru-RU"/>
        </w:rPr>
        <w:t>увеличить температуру для эндотермической реакции</w:t>
      </w:r>
    </w:p>
    <w:p w14:paraId="06000000" w14:textId="63CAEA5B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 xml:space="preserve">3)Для процесса синтеза метанола протекающего в соответствии с кинетическим уравнением </w:t>
      </w:r>
      <w:r>
        <w:t>U</w:t>
      </w:r>
      <w:r w:rsidRPr="00012305">
        <w:rPr>
          <w:lang w:val="ru-RU"/>
        </w:rPr>
        <w:t xml:space="preserve">=... в РПС </w:t>
      </w:r>
      <w:r w:rsidR="00686F2A" w:rsidRPr="00012305">
        <w:rPr>
          <w:lang w:val="ru-RU"/>
        </w:rPr>
        <w:t>с изотермическим температурным режимом</w:t>
      </w:r>
      <w:r w:rsidRPr="00012305">
        <w:rPr>
          <w:lang w:val="ru-RU"/>
        </w:rPr>
        <w:t xml:space="preserve"> к увеличению мольной доли метанола в продукционной смеси приводит</w:t>
      </w:r>
    </w:p>
    <w:p w14:paraId="07000000" w14:textId="77777777" w:rsidR="00CC5472" w:rsidRPr="00012305" w:rsidRDefault="00000000">
      <w:pPr>
        <w:jc w:val="left"/>
        <w:rPr>
          <w:shd w:val="clear" w:color="auto" w:fill="11DF2A"/>
          <w:lang w:val="ru-RU"/>
        </w:rPr>
      </w:pPr>
      <w:r w:rsidRPr="00012305">
        <w:rPr>
          <w:lang w:val="ru-RU"/>
        </w:rPr>
        <w:tab/>
      </w:r>
      <w:r w:rsidRPr="00012305">
        <w:rPr>
          <w:shd w:val="clear" w:color="auto" w:fill="11DF2A"/>
          <w:lang w:val="ru-RU"/>
        </w:rPr>
        <w:t>увеличение давления</w:t>
      </w:r>
    </w:p>
    <w:p w14:paraId="08000000" w14:textId="77777777" w:rsidR="00CC5472" w:rsidRPr="00012305" w:rsidRDefault="00000000">
      <w:pPr>
        <w:ind w:left="709"/>
        <w:jc w:val="left"/>
        <w:rPr>
          <w:shd w:val="clear" w:color="auto" w:fill="11DF2A"/>
          <w:lang w:val="ru-RU"/>
        </w:rPr>
      </w:pPr>
      <w:r w:rsidRPr="00012305">
        <w:rPr>
          <w:shd w:val="clear" w:color="auto" w:fill="11DF2A"/>
          <w:lang w:val="ru-RU"/>
        </w:rPr>
        <w:tab/>
        <w:t xml:space="preserve">увеличение мольной доли </w:t>
      </w:r>
      <w:r>
        <w:rPr>
          <w:shd w:val="clear" w:color="auto" w:fill="11DF2A"/>
        </w:rPr>
        <w:t>CO</w:t>
      </w:r>
    </w:p>
    <w:p w14:paraId="09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>4)При проведении процесса синтеза аммиака сместить равновесие в сторону образования продукта</w:t>
      </w:r>
    </w:p>
    <w:p w14:paraId="0A000000" w14:textId="77777777" w:rsidR="00CC5472" w:rsidRPr="00012305" w:rsidRDefault="00000000">
      <w:pPr>
        <w:ind w:left="709"/>
        <w:jc w:val="left"/>
        <w:rPr>
          <w:shd w:val="clear" w:color="auto" w:fill="11DF2A"/>
          <w:lang w:val="ru-RU"/>
        </w:rPr>
      </w:pPr>
      <w:r w:rsidRPr="00012305">
        <w:rPr>
          <w:shd w:val="clear" w:color="auto" w:fill="11DF2A"/>
          <w:lang w:val="ru-RU"/>
        </w:rPr>
        <w:t>при уменьшении температуры</w:t>
      </w:r>
    </w:p>
    <w:p w14:paraId="0B000000" w14:textId="77777777" w:rsidR="00CC5472" w:rsidRPr="00012305" w:rsidRDefault="00000000">
      <w:pPr>
        <w:ind w:left="709"/>
        <w:jc w:val="left"/>
        <w:rPr>
          <w:lang w:val="ru-RU"/>
        </w:rPr>
      </w:pPr>
      <w:r w:rsidRPr="00012305">
        <w:rPr>
          <w:shd w:val="clear" w:color="auto" w:fill="11DF2A"/>
          <w:lang w:val="ru-RU"/>
        </w:rPr>
        <w:t>при увеличении давления</w:t>
      </w:r>
    </w:p>
    <w:p w14:paraId="0C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>5)Преимуществом РИВ в изотермическом температурном режиме определяется</w:t>
      </w:r>
    </w:p>
    <w:p w14:paraId="0D000000" w14:textId="0B196E06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ab/>
      </w:r>
      <w:r w:rsidR="00686F2A" w:rsidRPr="00686F2A">
        <w:rPr>
          <w:highlight w:val="yellow"/>
          <w:shd w:val="clear" w:color="auto" w:fill="F71E04"/>
          <w:lang w:val="ru-RU"/>
        </w:rPr>
        <w:t>Большим значением движущей силы</w:t>
      </w:r>
    </w:p>
    <w:p w14:paraId="0E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 xml:space="preserve">6)Для реакции </w:t>
      </w:r>
      <w:r>
        <w:t>CO</w:t>
      </w:r>
      <w:r w:rsidRPr="00012305">
        <w:rPr>
          <w:lang w:val="ru-RU"/>
        </w:rPr>
        <w:t>+3</w:t>
      </w:r>
      <w:r>
        <w:t>H</w:t>
      </w:r>
      <w:r w:rsidRPr="00012305">
        <w:rPr>
          <w:lang w:val="ru-RU"/>
        </w:rPr>
        <w:t xml:space="preserve">2 = </w:t>
      </w:r>
      <w:r>
        <w:t>CH</w:t>
      </w:r>
      <w:r w:rsidRPr="00012305">
        <w:rPr>
          <w:lang w:val="ru-RU"/>
        </w:rPr>
        <w:t>4+</w:t>
      </w:r>
      <w:r>
        <w:t>H</w:t>
      </w:r>
      <w:r w:rsidRPr="00012305">
        <w:rPr>
          <w:lang w:val="ru-RU"/>
        </w:rPr>
        <w:t>2</w:t>
      </w:r>
      <w:r>
        <w:t>O</w:t>
      </w:r>
      <w:r w:rsidRPr="00012305">
        <w:rPr>
          <w:lang w:val="ru-RU"/>
        </w:rPr>
        <w:t>(пар) скорость реакции в обратном направлении</w:t>
      </w:r>
    </w:p>
    <w:p w14:paraId="0F000000" w14:textId="1E3D9C78" w:rsidR="00CC5472" w:rsidRPr="00012305" w:rsidRDefault="00000000">
      <w:pPr>
        <w:jc w:val="left"/>
        <w:rPr>
          <w:shd w:val="clear" w:color="auto" w:fill="FFD821"/>
          <w:lang w:val="ru-RU"/>
        </w:rPr>
      </w:pPr>
      <w:r w:rsidRPr="00012305">
        <w:rPr>
          <w:lang w:val="ru-RU"/>
        </w:rPr>
        <w:tab/>
      </w:r>
      <w:r w:rsidRPr="00012305">
        <w:rPr>
          <w:shd w:val="clear" w:color="auto" w:fill="FFD821"/>
          <w:lang w:val="ru-RU"/>
        </w:rPr>
        <w:t>возрастает в соответствии с уравнением Аррениуса</w:t>
      </w:r>
    </w:p>
    <w:p w14:paraId="10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>7)В основе модели реактора идеального вытеснения лежат следующие положения</w:t>
      </w:r>
    </w:p>
    <w:p w14:paraId="11000000" w14:textId="77777777" w:rsidR="00CC5472" w:rsidRPr="00012305" w:rsidRDefault="00000000">
      <w:pPr>
        <w:jc w:val="left"/>
        <w:rPr>
          <w:shd w:val="clear" w:color="auto" w:fill="11DF2A"/>
          <w:lang w:val="ru-RU"/>
        </w:rPr>
      </w:pPr>
      <w:r w:rsidRPr="00012305">
        <w:rPr>
          <w:lang w:val="ru-RU"/>
        </w:rPr>
        <w:tab/>
      </w:r>
      <w:r w:rsidRPr="00012305">
        <w:rPr>
          <w:shd w:val="clear" w:color="auto" w:fill="11DF2A"/>
          <w:lang w:val="ru-RU"/>
        </w:rPr>
        <w:t>В реакторе запрещено перемешивание в направлении оси потока</w:t>
      </w:r>
    </w:p>
    <w:p w14:paraId="12000000" w14:textId="77777777" w:rsidR="00CC5472" w:rsidRDefault="00000000">
      <w:pPr>
        <w:jc w:val="left"/>
        <w:rPr>
          <w:shd w:val="clear" w:color="auto" w:fill="11DF2A"/>
          <w:lang w:val="en-US"/>
        </w:rPr>
      </w:pPr>
      <w:r w:rsidRPr="00012305">
        <w:rPr>
          <w:lang w:val="ru-RU"/>
        </w:rPr>
        <w:tab/>
      </w:r>
      <w:r w:rsidRPr="00012305">
        <w:rPr>
          <w:shd w:val="clear" w:color="auto" w:fill="11DF2A"/>
          <w:lang w:val="ru-RU"/>
        </w:rPr>
        <w:t>В реакторе разрешено радиальное перемешивание</w:t>
      </w:r>
    </w:p>
    <w:p w14:paraId="6F509D8C" w14:textId="6A612D68" w:rsidR="00B37E29" w:rsidRPr="00B37E29" w:rsidRDefault="00B37E29">
      <w:pPr>
        <w:jc w:val="left"/>
        <w:rPr>
          <w:lang w:val="ru-RU"/>
        </w:rPr>
      </w:pPr>
      <w:r>
        <w:rPr>
          <w:lang w:val="en-US"/>
        </w:rPr>
        <w:tab/>
      </w:r>
      <w:r w:rsidRPr="00B37E29">
        <w:rPr>
          <w:highlight w:val="green"/>
          <w:lang w:val="ru-RU"/>
        </w:rPr>
        <w:t>Один из геометрических параметров реактора (высота, длина) много больше другого</w:t>
      </w:r>
    </w:p>
    <w:p w14:paraId="13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>8)Для обратимой экзотермической реакции, протекающей с уменьшением объема, при увеличении температуры наблюдаемая скорость</w:t>
      </w:r>
    </w:p>
    <w:p w14:paraId="14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ab/>
      </w:r>
      <w:r w:rsidRPr="00012305">
        <w:rPr>
          <w:shd w:val="clear" w:color="auto" w:fill="11DF2A"/>
          <w:lang w:val="ru-RU"/>
        </w:rPr>
        <w:t>Проходит через максимум при фиксированных значениях давления и состава реакционной смеси</w:t>
      </w:r>
    </w:p>
    <w:p w14:paraId="15000000" w14:textId="77777777" w:rsidR="00CC5472" w:rsidRPr="00012305" w:rsidRDefault="00000000">
      <w:pPr>
        <w:jc w:val="left"/>
        <w:rPr>
          <w:lang w:val="ru-RU"/>
        </w:rPr>
      </w:pPr>
      <w:r w:rsidRPr="00012305">
        <w:rPr>
          <w:lang w:val="ru-RU"/>
        </w:rPr>
        <w:t xml:space="preserve">9)В изотермическом РИВ производительность по ключевому компоненту увеличивается </w:t>
      </w:r>
    </w:p>
    <w:p w14:paraId="16000000" w14:textId="77777777" w:rsidR="00CC5472" w:rsidRDefault="00000000">
      <w:pPr>
        <w:jc w:val="left"/>
        <w:rPr>
          <w:lang w:val="ru-RU"/>
        </w:rPr>
      </w:pPr>
      <w:r w:rsidRPr="00012305">
        <w:rPr>
          <w:lang w:val="ru-RU"/>
        </w:rPr>
        <w:tab/>
      </w:r>
      <w:r w:rsidRPr="000F4044">
        <w:rPr>
          <w:highlight w:val="green"/>
          <w:lang w:val="ru-RU"/>
        </w:rPr>
        <w:t>При увеличении мольной доли ключевого компонента</w:t>
      </w:r>
    </w:p>
    <w:p w14:paraId="56A8B041" w14:textId="6F028BDB" w:rsidR="000F4044" w:rsidRDefault="000F4044">
      <w:pPr>
        <w:jc w:val="left"/>
        <w:rPr>
          <w:lang w:val="ru-RU"/>
        </w:rPr>
      </w:pPr>
      <w:r>
        <w:rPr>
          <w:lang w:val="ru-RU"/>
        </w:rPr>
        <w:t>10)В основе модели реактора полного смешения лежат следующие положения</w:t>
      </w:r>
    </w:p>
    <w:p w14:paraId="033FDF86" w14:textId="7D1A07D7" w:rsidR="000F4044" w:rsidRPr="000811FE" w:rsidRDefault="000F4044">
      <w:pPr>
        <w:jc w:val="left"/>
        <w:rPr>
          <w:lang w:val="ru-RU"/>
        </w:rPr>
      </w:pPr>
      <w:r>
        <w:rPr>
          <w:lang w:val="ru-RU"/>
        </w:rPr>
        <w:tab/>
      </w:r>
      <w:r w:rsidR="000811FE" w:rsidRPr="000811FE">
        <w:rPr>
          <w:rFonts w:hint="eastAsia"/>
          <w:highlight w:val="green"/>
          <w:lang w:val="ru-RU"/>
        </w:rPr>
        <w:t>З</w:t>
      </w:r>
      <w:r w:rsidR="000811FE" w:rsidRPr="000811FE">
        <w:rPr>
          <w:highlight w:val="green"/>
          <w:lang w:val="ru-RU"/>
        </w:rPr>
        <w:t>начение параметров на выходе из реактора равно значению параметров в объеме реактора</w:t>
      </w:r>
    </w:p>
    <w:p w14:paraId="5A763F30" w14:textId="2F7C3BB8" w:rsidR="000811FE" w:rsidRDefault="000811FE">
      <w:pPr>
        <w:jc w:val="left"/>
        <w:rPr>
          <w:lang w:val="ru-RU"/>
        </w:rPr>
      </w:pPr>
      <w:r w:rsidRPr="000811FE">
        <w:rPr>
          <w:lang w:val="ru-RU"/>
        </w:rPr>
        <w:tab/>
      </w:r>
      <w:r w:rsidRPr="000811FE">
        <w:rPr>
          <w:rFonts w:hint="eastAsia"/>
          <w:highlight w:val="green"/>
          <w:lang w:val="ru-RU"/>
        </w:rPr>
        <w:t>И</w:t>
      </w:r>
      <w:r w:rsidRPr="000811FE">
        <w:rPr>
          <w:highlight w:val="green"/>
          <w:lang w:val="ru-RU"/>
        </w:rPr>
        <w:t>зменение значений параметров происходит за нулевой промежуток времени</w:t>
      </w:r>
    </w:p>
    <w:p w14:paraId="617EA3A4" w14:textId="01B582CC" w:rsidR="00D2184D" w:rsidRDefault="00D2184D">
      <w:pPr>
        <w:jc w:val="left"/>
        <w:rPr>
          <w:lang w:val="ru-RU"/>
        </w:rPr>
      </w:pPr>
      <w:r>
        <w:rPr>
          <w:lang w:val="ru-RU"/>
        </w:rPr>
        <w:tab/>
      </w:r>
      <w:r w:rsidRPr="00D2184D">
        <w:rPr>
          <w:rFonts w:hint="eastAsia"/>
          <w:highlight w:val="green"/>
          <w:lang w:val="ru-RU"/>
        </w:rPr>
        <w:t>В</w:t>
      </w:r>
      <w:r w:rsidRPr="00D2184D">
        <w:rPr>
          <w:highlight w:val="green"/>
          <w:lang w:val="ru-RU"/>
        </w:rPr>
        <w:t>се геометрические параметры реактора соизмеримы</w:t>
      </w:r>
    </w:p>
    <w:p w14:paraId="3E511B40" w14:textId="05E780C2" w:rsidR="00D2184D" w:rsidRPr="00D2184D" w:rsidRDefault="00D2184D">
      <w:pPr>
        <w:jc w:val="left"/>
        <w:rPr>
          <w:lang w:val="ru-RU"/>
        </w:rPr>
      </w:pPr>
      <w:r>
        <w:rPr>
          <w:lang w:val="ru-RU"/>
        </w:rPr>
        <w:tab/>
      </w:r>
      <w:r w:rsidRPr="00D2184D">
        <w:rPr>
          <w:rFonts w:hint="eastAsia"/>
          <w:highlight w:val="green"/>
          <w:lang w:val="ru-RU"/>
        </w:rPr>
        <w:t>Р</w:t>
      </w:r>
      <w:r w:rsidRPr="00D2184D">
        <w:rPr>
          <w:highlight w:val="green"/>
          <w:lang w:val="ru-RU"/>
        </w:rPr>
        <w:t>еактор снабжен мешалкой</w:t>
      </w:r>
    </w:p>
    <w:p w14:paraId="7B73B736" w14:textId="6B8C4DA0" w:rsidR="000811FE" w:rsidRDefault="000811FE">
      <w:pPr>
        <w:jc w:val="left"/>
        <w:rPr>
          <w:lang w:val="ru-RU"/>
        </w:rPr>
      </w:pPr>
      <w:r>
        <w:rPr>
          <w:lang w:val="ru-RU"/>
        </w:rPr>
        <w:t>11)В стационарном режиме сумма всех тепловых потоков</w:t>
      </w:r>
    </w:p>
    <w:p w14:paraId="6AF3CE4C" w14:textId="32677601" w:rsidR="000811FE" w:rsidRDefault="000811FE">
      <w:pPr>
        <w:jc w:val="left"/>
        <w:rPr>
          <w:lang w:val="ru-RU"/>
        </w:rPr>
      </w:pPr>
      <w:r>
        <w:rPr>
          <w:lang w:val="ru-RU"/>
        </w:rPr>
        <w:lastRenderedPageBreak/>
        <w:tab/>
      </w:r>
      <w:r w:rsidRPr="000811FE">
        <w:rPr>
          <w:rFonts w:hint="eastAsia"/>
          <w:highlight w:val="green"/>
          <w:lang w:val="ru-RU"/>
        </w:rPr>
        <w:t>Р</w:t>
      </w:r>
      <w:r w:rsidRPr="000811FE">
        <w:rPr>
          <w:highlight w:val="green"/>
          <w:lang w:val="ru-RU"/>
        </w:rPr>
        <w:t>авно нулю</w:t>
      </w:r>
    </w:p>
    <w:p w14:paraId="08BD283D" w14:textId="16A8E026" w:rsidR="008C7DC5" w:rsidRPr="008C7DC5" w:rsidRDefault="000811FE">
      <w:pPr>
        <w:jc w:val="left"/>
        <w:rPr>
          <w:lang w:val="ru-RU"/>
        </w:rPr>
      </w:pPr>
      <w:r>
        <w:rPr>
          <w:lang w:val="ru-RU"/>
        </w:rPr>
        <w:t>12)</w:t>
      </w:r>
      <w:r w:rsidR="008C7DC5">
        <w:rPr>
          <w:lang w:val="ru-RU"/>
        </w:rPr>
        <w:t xml:space="preserve">Для реакции </w:t>
      </w:r>
      <w:r w:rsidR="008C7DC5">
        <w:rPr>
          <w:lang w:val="en-US"/>
        </w:rPr>
        <w:t>N</w:t>
      </w:r>
      <w:r w:rsidR="008C7DC5" w:rsidRPr="008C7DC5">
        <w:rPr>
          <w:lang w:val="ru-RU"/>
        </w:rPr>
        <w:t>2+3</w:t>
      </w:r>
      <w:r w:rsidR="008C7DC5">
        <w:rPr>
          <w:lang w:val="en-US"/>
        </w:rPr>
        <w:t>H</w:t>
      </w:r>
      <w:r w:rsidR="008C7DC5" w:rsidRPr="008C7DC5">
        <w:rPr>
          <w:lang w:val="ru-RU"/>
        </w:rPr>
        <w:t>2=2</w:t>
      </w:r>
      <w:r w:rsidR="008C7DC5">
        <w:rPr>
          <w:lang w:val="en-US"/>
        </w:rPr>
        <w:t>NH</w:t>
      </w:r>
      <w:r w:rsidR="008C7DC5" w:rsidRPr="008C7DC5">
        <w:rPr>
          <w:lang w:val="ru-RU"/>
        </w:rPr>
        <w:t xml:space="preserve">3 </w:t>
      </w:r>
      <w:r w:rsidR="008C7DC5">
        <w:rPr>
          <w:lang w:val="ru-RU"/>
        </w:rPr>
        <w:t>найти производительность по аммиаку если:</w:t>
      </w:r>
    </w:p>
    <w:p w14:paraId="120BD019" w14:textId="044290E4" w:rsidR="000811FE" w:rsidRPr="008C7DC5" w:rsidRDefault="008C7DC5" w:rsidP="008C7DC5">
      <w:pPr>
        <w:ind w:firstLine="720"/>
        <w:jc w:val="left"/>
        <w:rPr>
          <w:lang w:val="ru-RU"/>
        </w:rPr>
      </w:pPr>
      <w:r w:rsidRPr="008C7DC5">
        <w:rPr>
          <w:highlight w:val="green"/>
          <w:lang w:val="ru-RU"/>
        </w:rPr>
        <w:t>(44800/22,4)*0,3*2*17 = 20400</w:t>
      </w:r>
    </w:p>
    <w:p w14:paraId="030F494C" w14:textId="6EA584E1" w:rsidR="008C7DC5" w:rsidRDefault="008C7DC5">
      <w:pPr>
        <w:jc w:val="left"/>
        <w:rPr>
          <w:lang w:val="ru-RU"/>
        </w:rPr>
      </w:pPr>
      <w:r w:rsidRPr="008C7DC5">
        <w:rPr>
          <w:lang w:val="ru-RU"/>
        </w:rPr>
        <w:t>13</w:t>
      </w:r>
      <w:r>
        <w:rPr>
          <w:lang w:val="ru-RU"/>
        </w:rPr>
        <w:t>)Для процесса паровой конверсии этана, протекающего в соответствии с кинетическим уравнением … В РИВ с изотермическим температурным режимом к увеличению производительности по водороду приводит</w:t>
      </w:r>
    </w:p>
    <w:p w14:paraId="75973281" w14:textId="071C7D73" w:rsidR="008C7DC5" w:rsidRDefault="008C7DC5">
      <w:pPr>
        <w:jc w:val="left"/>
        <w:rPr>
          <w:lang w:val="ru-RU"/>
        </w:rPr>
      </w:pPr>
      <w:r>
        <w:rPr>
          <w:lang w:val="ru-RU"/>
        </w:rPr>
        <w:tab/>
      </w:r>
      <w:r w:rsidRPr="007E2A94">
        <w:rPr>
          <w:rFonts w:hint="eastAsia"/>
          <w:highlight w:val="green"/>
          <w:lang w:val="ru-RU"/>
        </w:rPr>
        <w:t>У</w:t>
      </w:r>
      <w:r w:rsidRPr="007E2A94">
        <w:rPr>
          <w:highlight w:val="green"/>
          <w:lang w:val="ru-RU"/>
        </w:rPr>
        <w:t>величение расхода реакционной смеси</w:t>
      </w:r>
    </w:p>
    <w:p w14:paraId="46820E03" w14:textId="15ADCA22" w:rsidR="008C7DC5" w:rsidRDefault="008C7DC5">
      <w:pPr>
        <w:jc w:val="left"/>
        <w:rPr>
          <w:lang w:val="ru-RU"/>
        </w:rPr>
      </w:pPr>
      <w:r>
        <w:rPr>
          <w:lang w:val="ru-RU"/>
        </w:rPr>
        <w:tab/>
      </w:r>
      <w:r w:rsidRPr="007E2A94">
        <w:rPr>
          <w:rFonts w:hint="eastAsia"/>
          <w:highlight w:val="green"/>
          <w:lang w:val="ru-RU"/>
        </w:rPr>
        <w:t>У</w:t>
      </w:r>
      <w:r w:rsidRPr="007E2A94">
        <w:rPr>
          <w:highlight w:val="green"/>
          <w:lang w:val="ru-RU"/>
        </w:rPr>
        <w:t>величение температуры</w:t>
      </w:r>
    </w:p>
    <w:p w14:paraId="1DF37FD9" w14:textId="16249E5D" w:rsidR="008C7DC5" w:rsidRDefault="008C7DC5">
      <w:pPr>
        <w:jc w:val="left"/>
        <w:rPr>
          <w:lang w:val="ru-RU"/>
        </w:rPr>
      </w:pPr>
      <w:r>
        <w:rPr>
          <w:lang w:val="ru-RU"/>
        </w:rPr>
        <w:tab/>
      </w:r>
      <w:r w:rsidRPr="007E2A94">
        <w:rPr>
          <w:highlight w:val="green"/>
          <w:lang w:val="ru-RU"/>
        </w:rPr>
        <w:t>Увеличение давления</w:t>
      </w:r>
    </w:p>
    <w:p w14:paraId="75CF1A61" w14:textId="228154EC" w:rsidR="007E2A94" w:rsidRDefault="007E2A94">
      <w:pPr>
        <w:jc w:val="left"/>
        <w:rPr>
          <w:lang w:val="ru-RU"/>
        </w:rPr>
      </w:pPr>
      <w:r>
        <w:rPr>
          <w:lang w:val="ru-RU"/>
        </w:rPr>
        <w:t>14)Модель реактора идеального вытеснения предполагает</w:t>
      </w:r>
    </w:p>
    <w:p w14:paraId="607CDDCD" w14:textId="5F7B245E" w:rsidR="007E2A94" w:rsidRDefault="007E2A94">
      <w:pPr>
        <w:jc w:val="left"/>
        <w:rPr>
          <w:lang w:val="ru-RU"/>
        </w:rPr>
      </w:pPr>
      <w:r>
        <w:rPr>
          <w:lang w:val="ru-RU"/>
        </w:rPr>
        <w:tab/>
      </w:r>
      <w:r w:rsidRPr="007E2A94">
        <w:rPr>
          <w:rFonts w:hint="eastAsia"/>
          <w:highlight w:val="green"/>
          <w:lang w:val="ru-RU"/>
        </w:rPr>
        <w:t>В</w:t>
      </w:r>
      <w:r w:rsidRPr="007E2A94">
        <w:rPr>
          <w:highlight w:val="green"/>
          <w:lang w:val="ru-RU"/>
        </w:rPr>
        <w:t xml:space="preserve"> реакторе запрещено осевое перемешивание</w:t>
      </w:r>
    </w:p>
    <w:p w14:paraId="33597452" w14:textId="3417DA41" w:rsidR="007E2A94" w:rsidRDefault="007E2A94">
      <w:pPr>
        <w:jc w:val="left"/>
        <w:rPr>
          <w:lang w:val="ru-RU"/>
        </w:rPr>
      </w:pPr>
      <w:r>
        <w:rPr>
          <w:lang w:val="ru-RU"/>
        </w:rPr>
        <w:tab/>
      </w:r>
      <w:r w:rsidRPr="007E2A94">
        <w:rPr>
          <w:highlight w:val="green"/>
          <w:lang w:val="ru-RU"/>
        </w:rPr>
        <w:t>В реакторе реализуется поршневой режим движения реагентов</w:t>
      </w:r>
    </w:p>
    <w:p w14:paraId="2409C6A9" w14:textId="30A375D2" w:rsidR="008C7DC5" w:rsidRDefault="007E2A94">
      <w:pPr>
        <w:jc w:val="left"/>
        <w:rPr>
          <w:lang w:val="ru-RU"/>
        </w:rPr>
      </w:pPr>
      <w:r>
        <w:rPr>
          <w:lang w:val="ru-RU"/>
        </w:rPr>
        <w:t>15)Для обратимой эндотермической реакции, протекающей без изменения объема справедливо утверждение</w:t>
      </w:r>
    </w:p>
    <w:p w14:paraId="3274DFAF" w14:textId="2504D548" w:rsidR="007E2A94" w:rsidRDefault="007E2A94">
      <w:pPr>
        <w:jc w:val="left"/>
        <w:rPr>
          <w:lang w:val="ru-RU"/>
        </w:rPr>
      </w:pPr>
      <w:r>
        <w:rPr>
          <w:lang w:val="ru-RU"/>
        </w:rPr>
        <w:tab/>
      </w:r>
      <w:r w:rsidRPr="007E2A94">
        <w:rPr>
          <w:rFonts w:hint="eastAsia"/>
          <w:highlight w:val="green"/>
          <w:lang w:val="ru-RU"/>
        </w:rPr>
        <w:t>П</w:t>
      </w:r>
      <w:r w:rsidRPr="007E2A94">
        <w:rPr>
          <w:highlight w:val="green"/>
          <w:lang w:val="ru-RU"/>
        </w:rPr>
        <w:t>ри увеличении давления скорость возрастает во всем диапазоне изменения давления</w:t>
      </w:r>
    </w:p>
    <w:p w14:paraId="001ED24C" w14:textId="3489F487" w:rsidR="007E2A94" w:rsidRDefault="007E2A94">
      <w:pPr>
        <w:jc w:val="left"/>
        <w:rPr>
          <w:lang w:val="ru-RU"/>
        </w:rPr>
      </w:pPr>
      <w:r>
        <w:rPr>
          <w:lang w:val="ru-RU"/>
        </w:rPr>
        <w:t>16)</w:t>
      </w:r>
      <w:r w:rsidR="00B37E29">
        <w:rPr>
          <w:lang w:val="ru-RU"/>
        </w:rPr>
        <w:t>Для параллельных реакций интегральная селективность это</w:t>
      </w:r>
    </w:p>
    <w:p w14:paraId="214345ED" w14:textId="182EF0D9" w:rsidR="00B37E29" w:rsidRDefault="00B37E29">
      <w:pPr>
        <w:jc w:val="left"/>
        <w:rPr>
          <w:lang w:val="ru-RU"/>
        </w:rPr>
      </w:pPr>
      <w:r>
        <w:rPr>
          <w:lang w:val="ru-RU"/>
        </w:rPr>
        <w:tab/>
      </w:r>
      <w:r w:rsidRPr="00B37E29">
        <w:rPr>
          <w:highlight w:val="green"/>
          <w:lang w:val="ru-RU"/>
        </w:rPr>
        <w:t>Отношение производительности по ключевому компоненту в целевой реакции к сумме производительностей по ключевому компоненту по целевой и побочным реакциям</w:t>
      </w:r>
    </w:p>
    <w:p w14:paraId="672AD5FD" w14:textId="5FE50506" w:rsidR="00B37E29" w:rsidRPr="00B37E29" w:rsidRDefault="00B37E29">
      <w:pPr>
        <w:jc w:val="left"/>
        <w:rPr>
          <w:lang w:val="ru-RU"/>
        </w:rPr>
      </w:pPr>
      <w:r>
        <w:rPr>
          <w:lang w:val="ru-RU"/>
        </w:rPr>
        <w:t>17)Для процесса 4</w:t>
      </w:r>
      <w:r>
        <w:rPr>
          <w:lang w:val="en-US"/>
        </w:rPr>
        <w:t>HCl</w:t>
      </w:r>
      <w:r w:rsidRPr="00B37E29">
        <w:rPr>
          <w:lang w:val="ru-RU"/>
        </w:rPr>
        <w:t>+</w:t>
      </w:r>
      <w:r>
        <w:rPr>
          <w:lang w:val="en-US"/>
        </w:rPr>
        <w:t>O</w:t>
      </w:r>
      <w:r w:rsidRPr="00B37E29">
        <w:rPr>
          <w:lang w:val="ru-RU"/>
        </w:rPr>
        <w:t>2=2</w:t>
      </w:r>
      <w:r>
        <w:rPr>
          <w:lang w:val="en-US"/>
        </w:rPr>
        <w:t>Cl</w:t>
      </w:r>
      <w:r w:rsidRPr="00B37E29">
        <w:rPr>
          <w:lang w:val="ru-RU"/>
        </w:rPr>
        <w:t>2+2</w:t>
      </w:r>
      <w:r>
        <w:rPr>
          <w:lang w:val="en-US"/>
        </w:rPr>
        <w:t>H</w:t>
      </w:r>
      <w:r w:rsidRPr="00B37E29">
        <w:rPr>
          <w:lang w:val="ru-RU"/>
        </w:rPr>
        <w:t>2</w:t>
      </w:r>
      <w:r>
        <w:rPr>
          <w:lang w:val="en-US"/>
        </w:rPr>
        <w:t>O</w:t>
      </w:r>
      <w:r w:rsidRPr="00B37E29">
        <w:rPr>
          <w:lang w:val="ru-RU"/>
        </w:rPr>
        <w:t xml:space="preserve"> </w:t>
      </w:r>
      <w:r>
        <w:rPr>
          <w:lang w:val="ru-RU"/>
        </w:rPr>
        <w:t xml:space="preserve">мольная доля паров </w:t>
      </w:r>
      <w:r>
        <w:rPr>
          <w:lang w:val="en-US"/>
        </w:rPr>
        <w:t>HCl</w:t>
      </w:r>
      <w:r>
        <w:rPr>
          <w:lang w:val="ru-RU"/>
        </w:rPr>
        <w:t xml:space="preserve"> рассчитываетс</w:t>
      </w:r>
      <w:r>
        <w:rPr>
          <w:rFonts w:hint="eastAsia"/>
          <w:lang w:val="ru-RU"/>
        </w:rPr>
        <w:t>я</w:t>
      </w:r>
      <w:r>
        <w:rPr>
          <w:lang w:val="ru-RU"/>
        </w:rPr>
        <w:t xml:space="preserve"> по формуле </w:t>
      </w:r>
    </w:p>
    <w:p w14:paraId="179A95A0" w14:textId="0BD5C059" w:rsidR="00B37E29" w:rsidRDefault="00B37E29">
      <w:pPr>
        <w:jc w:val="left"/>
        <w:rPr>
          <w:lang w:val="en-US"/>
        </w:rPr>
      </w:pPr>
      <w:r>
        <w:rPr>
          <w:lang w:val="en-US"/>
        </w:rPr>
        <w:tab/>
      </w:r>
      <w:proofErr w:type="spellStart"/>
      <w:r w:rsidRPr="00B37E29">
        <w:rPr>
          <w:highlight w:val="green"/>
          <w:lang w:val="en-US"/>
        </w:rPr>
        <w:t>ZHCl</w:t>
      </w:r>
      <w:proofErr w:type="spellEnd"/>
      <w:r w:rsidRPr="00B37E29">
        <w:rPr>
          <w:highlight w:val="green"/>
          <w:lang w:val="en-US"/>
        </w:rPr>
        <w:t>=</w:t>
      </w:r>
      <w:proofErr w:type="spellStart"/>
      <w:r w:rsidRPr="00B37E29">
        <w:rPr>
          <w:highlight w:val="green"/>
          <w:lang w:val="en-US"/>
        </w:rPr>
        <w:t>ZNHCl</w:t>
      </w:r>
      <w:proofErr w:type="spellEnd"/>
      <w:r w:rsidRPr="00B37E29">
        <w:rPr>
          <w:highlight w:val="green"/>
          <w:lang w:val="en-US"/>
        </w:rPr>
        <w:t>*(1-XHCl)/(1-0,25*</w:t>
      </w:r>
      <w:proofErr w:type="spellStart"/>
      <w:r w:rsidRPr="00B37E29">
        <w:rPr>
          <w:highlight w:val="green"/>
          <w:lang w:val="en-US"/>
        </w:rPr>
        <w:t>ZNHCl</w:t>
      </w:r>
      <w:proofErr w:type="spellEnd"/>
      <w:r w:rsidRPr="00B37E29">
        <w:rPr>
          <w:highlight w:val="green"/>
          <w:lang w:val="en-US"/>
        </w:rPr>
        <w:t>*</w:t>
      </w:r>
      <w:proofErr w:type="spellStart"/>
      <w:r w:rsidRPr="00B37E29">
        <w:rPr>
          <w:highlight w:val="green"/>
          <w:lang w:val="en-US"/>
        </w:rPr>
        <w:t>XHCl</w:t>
      </w:r>
      <w:proofErr w:type="spellEnd"/>
      <w:r w:rsidRPr="00B37E29">
        <w:rPr>
          <w:highlight w:val="green"/>
          <w:lang w:val="en-US"/>
        </w:rPr>
        <w:t>)</w:t>
      </w:r>
    </w:p>
    <w:p w14:paraId="2962C931" w14:textId="42EBA917" w:rsidR="00B37E29" w:rsidRDefault="00B37E29">
      <w:pPr>
        <w:jc w:val="left"/>
        <w:rPr>
          <w:lang w:val="ru-RU"/>
        </w:rPr>
      </w:pPr>
      <w:r w:rsidRPr="00637F4B">
        <w:rPr>
          <w:lang w:val="ru-RU"/>
        </w:rPr>
        <w:t>18)</w:t>
      </w:r>
      <w:r w:rsidR="00637F4B">
        <w:rPr>
          <w:lang w:val="ru-RU"/>
        </w:rPr>
        <w:t xml:space="preserve">Для процесса синтеза аммиака протекающего в соответствии с кинетическим уравнением </w:t>
      </w:r>
      <w:r w:rsidR="00637F4B">
        <w:rPr>
          <w:lang w:val="en-US"/>
        </w:rPr>
        <w:t>U</w:t>
      </w:r>
      <w:r w:rsidR="00637F4B" w:rsidRPr="00637F4B">
        <w:rPr>
          <w:lang w:val="ru-RU"/>
        </w:rPr>
        <w:t>=</w:t>
      </w:r>
      <w:r w:rsidR="00637F4B">
        <w:rPr>
          <w:lang w:val="ru-RU"/>
        </w:rPr>
        <w:t>… В РИВ с адиабатическим температурным режимом к увеличению мольной доли аммиака в продукционной смеси приводит</w:t>
      </w:r>
    </w:p>
    <w:p w14:paraId="77069480" w14:textId="356034B7" w:rsidR="00637F4B" w:rsidRDefault="00637F4B">
      <w:pPr>
        <w:jc w:val="left"/>
        <w:rPr>
          <w:lang w:val="ru-RU"/>
        </w:rPr>
      </w:pPr>
      <w:r>
        <w:rPr>
          <w:lang w:val="ru-RU"/>
        </w:rPr>
        <w:tab/>
      </w:r>
      <w:r w:rsidRPr="00637F4B">
        <w:rPr>
          <w:rFonts w:hint="eastAsia"/>
          <w:highlight w:val="green"/>
          <w:lang w:val="ru-RU"/>
        </w:rPr>
        <w:t>У</w:t>
      </w:r>
      <w:r w:rsidRPr="00637F4B">
        <w:rPr>
          <w:highlight w:val="green"/>
          <w:lang w:val="ru-RU"/>
        </w:rPr>
        <w:t>величение давления</w:t>
      </w:r>
    </w:p>
    <w:p w14:paraId="2BD686E0" w14:textId="35ABBB4A" w:rsidR="00637F4B" w:rsidRDefault="00637F4B">
      <w:pPr>
        <w:jc w:val="left"/>
        <w:rPr>
          <w:lang w:val="ru-RU"/>
        </w:rPr>
      </w:pPr>
      <w:r>
        <w:rPr>
          <w:lang w:val="ru-RU"/>
        </w:rPr>
        <w:tab/>
      </w:r>
      <w:r w:rsidRPr="00637F4B">
        <w:rPr>
          <w:rFonts w:hint="eastAsia"/>
          <w:highlight w:val="green"/>
          <w:lang w:val="ru-RU"/>
        </w:rPr>
        <w:t>У</w:t>
      </w:r>
      <w:r w:rsidRPr="00637F4B">
        <w:rPr>
          <w:highlight w:val="green"/>
          <w:lang w:val="ru-RU"/>
        </w:rPr>
        <w:t>меньшение расхода реакционной смеси</w:t>
      </w:r>
    </w:p>
    <w:p w14:paraId="707403FE" w14:textId="1CCCF460" w:rsidR="00637F4B" w:rsidRDefault="00637F4B">
      <w:pPr>
        <w:jc w:val="left"/>
        <w:rPr>
          <w:lang w:val="ru-RU"/>
        </w:rPr>
      </w:pPr>
      <w:r>
        <w:rPr>
          <w:lang w:val="ru-RU"/>
        </w:rPr>
        <w:tab/>
      </w:r>
      <w:r w:rsidRPr="00637F4B">
        <w:rPr>
          <w:highlight w:val="green"/>
          <w:lang w:val="ru-RU"/>
        </w:rPr>
        <w:t>Уменьшение температуры на входе в реактор</w:t>
      </w:r>
    </w:p>
    <w:p w14:paraId="187DDFC6" w14:textId="19557EEC" w:rsidR="00637F4B" w:rsidRDefault="00637F4B">
      <w:pPr>
        <w:jc w:val="left"/>
        <w:rPr>
          <w:lang w:val="ru-RU"/>
        </w:rPr>
      </w:pPr>
      <w:r>
        <w:rPr>
          <w:lang w:val="ru-RU"/>
        </w:rPr>
        <w:t>19)В изотермическом температурном режиме</w:t>
      </w:r>
    </w:p>
    <w:p w14:paraId="222B84CF" w14:textId="030F1AC8" w:rsidR="00637F4B" w:rsidRDefault="00637F4B">
      <w:pPr>
        <w:jc w:val="left"/>
        <w:rPr>
          <w:lang w:val="ru-RU"/>
        </w:rPr>
      </w:pPr>
      <w:r>
        <w:rPr>
          <w:lang w:val="ru-RU"/>
        </w:rPr>
        <w:tab/>
      </w:r>
      <w:r w:rsidRPr="00637F4B">
        <w:rPr>
          <w:highlight w:val="green"/>
          <w:lang w:val="ru-RU"/>
        </w:rPr>
        <w:t>Скорость процесса уменьшается по мере увеличения объема реактора</w:t>
      </w:r>
      <w:r>
        <w:rPr>
          <w:lang w:val="ru-RU"/>
        </w:rPr>
        <w:t xml:space="preserve"> </w:t>
      </w:r>
    </w:p>
    <w:p w14:paraId="40E01EC5" w14:textId="7D69DAC8" w:rsidR="00637F4B" w:rsidRDefault="00637F4B">
      <w:pPr>
        <w:jc w:val="left"/>
        <w:rPr>
          <w:lang w:val="ru-RU"/>
        </w:rPr>
      </w:pPr>
      <w:r>
        <w:rPr>
          <w:lang w:val="ru-RU"/>
        </w:rPr>
        <w:t>20)</w:t>
      </w:r>
      <w:r w:rsidR="009947C5">
        <w:rPr>
          <w:lang w:val="ru-RU"/>
        </w:rPr>
        <w:t xml:space="preserve">Для реакции </w:t>
      </w:r>
      <w:r w:rsidR="009947C5" w:rsidRPr="009947C5">
        <w:rPr>
          <w:lang w:val="ru-RU"/>
        </w:rPr>
        <w:t>4</w:t>
      </w:r>
      <w:r w:rsidR="009947C5">
        <w:rPr>
          <w:lang w:val="en-US"/>
        </w:rPr>
        <w:t>HCl</w:t>
      </w:r>
      <w:r w:rsidR="009947C5" w:rsidRPr="009947C5">
        <w:rPr>
          <w:lang w:val="ru-RU"/>
        </w:rPr>
        <w:t>+</w:t>
      </w:r>
      <w:r w:rsidR="009947C5">
        <w:rPr>
          <w:lang w:val="en-US"/>
        </w:rPr>
        <w:t>O</w:t>
      </w:r>
      <w:r w:rsidR="009947C5" w:rsidRPr="009947C5">
        <w:rPr>
          <w:lang w:val="ru-RU"/>
        </w:rPr>
        <w:t>2=2</w:t>
      </w:r>
      <w:r w:rsidR="009947C5">
        <w:rPr>
          <w:lang w:val="en-US"/>
        </w:rPr>
        <w:t>Cl</w:t>
      </w:r>
      <w:r w:rsidR="009947C5" w:rsidRPr="009947C5">
        <w:rPr>
          <w:lang w:val="ru-RU"/>
        </w:rPr>
        <w:t>2+2</w:t>
      </w:r>
      <w:r w:rsidR="009947C5">
        <w:rPr>
          <w:lang w:val="en-US"/>
        </w:rPr>
        <w:t>H</w:t>
      </w:r>
      <w:r w:rsidR="009947C5" w:rsidRPr="009947C5">
        <w:rPr>
          <w:lang w:val="ru-RU"/>
        </w:rPr>
        <w:t>2</w:t>
      </w:r>
      <w:r w:rsidR="009947C5">
        <w:rPr>
          <w:lang w:val="en-US"/>
        </w:rPr>
        <w:t>O</w:t>
      </w:r>
      <w:r w:rsidR="009947C5" w:rsidRPr="009947C5">
        <w:rPr>
          <w:lang w:val="ru-RU"/>
        </w:rPr>
        <w:t xml:space="preserve"> </w:t>
      </w:r>
      <w:r w:rsidR="009947C5">
        <w:rPr>
          <w:lang w:val="ru-RU"/>
        </w:rPr>
        <w:t>при увеличении давления равновесная температура</w:t>
      </w:r>
    </w:p>
    <w:p w14:paraId="1B32B381" w14:textId="5C7D7DA0" w:rsidR="009947C5" w:rsidRDefault="009947C5">
      <w:pPr>
        <w:jc w:val="left"/>
        <w:rPr>
          <w:lang w:val="ru-RU"/>
        </w:rPr>
      </w:pPr>
      <w:r>
        <w:rPr>
          <w:lang w:val="ru-RU"/>
        </w:rPr>
        <w:tab/>
      </w:r>
      <w:r w:rsidRPr="00686F2A">
        <w:rPr>
          <w:rFonts w:hint="eastAsia"/>
          <w:highlight w:val="green"/>
          <w:lang w:val="ru-RU"/>
        </w:rPr>
        <w:t>У</w:t>
      </w:r>
      <w:r w:rsidRPr="00686F2A">
        <w:rPr>
          <w:highlight w:val="green"/>
          <w:lang w:val="ru-RU"/>
        </w:rPr>
        <w:t>меньшается</w:t>
      </w:r>
    </w:p>
    <w:p w14:paraId="14660958" w14:textId="4A409DCA" w:rsidR="009947C5" w:rsidRDefault="009947C5">
      <w:pPr>
        <w:jc w:val="left"/>
        <w:rPr>
          <w:lang w:val="ru-RU"/>
        </w:rPr>
      </w:pPr>
      <w:r>
        <w:rPr>
          <w:lang w:val="ru-RU"/>
        </w:rPr>
        <w:t>21)</w:t>
      </w:r>
      <w:r w:rsidR="00686F2A">
        <w:rPr>
          <w:lang w:val="ru-RU"/>
        </w:rPr>
        <w:t>Удельный тепловой эффект химической реакции имеет размерность</w:t>
      </w:r>
    </w:p>
    <w:p w14:paraId="05905247" w14:textId="2F570B53" w:rsidR="00686F2A" w:rsidRDefault="00686F2A">
      <w:pPr>
        <w:jc w:val="left"/>
        <w:rPr>
          <w:lang w:val="ru-RU"/>
        </w:rPr>
      </w:pPr>
      <w:r>
        <w:rPr>
          <w:lang w:val="ru-RU"/>
        </w:rPr>
        <w:tab/>
      </w:r>
      <w:r w:rsidRPr="00686F2A">
        <w:rPr>
          <w:highlight w:val="green"/>
          <w:lang w:val="ru-RU"/>
        </w:rPr>
        <w:t>Дж</w:t>
      </w:r>
      <w:r w:rsidRPr="00686F2A">
        <w:rPr>
          <w:highlight w:val="green"/>
          <w:lang w:val="en-US"/>
        </w:rPr>
        <w:t>/</w:t>
      </w:r>
      <w:r w:rsidRPr="00686F2A">
        <w:rPr>
          <w:highlight w:val="green"/>
          <w:lang w:val="ru-RU"/>
        </w:rPr>
        <w:t>моль</w:t>
      </w:r>
    </w:p>
    <w:p w14:paraId="54FD28FC" w14:textId="3FACF972" w:rsidR="00686F2A" w:rsidRDefault="00686F2A">
      <w:pPr>
        <w:jc w:val="left"/>
        <w:rPr>
          <w:lang w:val="en-US"/>
        </w:rPr>
      </w:pPr>
      <w:r>
        <w:rPr>
          <w:lang w:val="ru-RU"/>
        </w:rPr>
        <w:t>22)</w:t>
      </w:r>
      <w:r w:rsidR="00D2184D">
        <w:rPr>
          <w:lang w:val="ru-RU"/>
        </w:rPr>
        <w:t xml:space="preserve"> Для реакции </w:t>
      </w:r>
      <w:r w:rsidR="00D2184D">
        <w:rPr>
          <w:lang w:val="en-US"/>
        </w:rPr>
        <w:t>CO</w:t>
      </w:r>
      <w:r w:rsidR="00D2184D" w:rsidRPr="00D2184D">
        <w:rPr>
          <w:lang w:val="ru-RU"/>
        </w:rPr>
        <w:t>+</w:t>
      </w:r>
      <w:r w:rsidR="00D2184D">
        <w:rPr>
          <w:lang w:val="en-US"/>
        </w:rPr>
        <w:t>H</w:t>
      </w:r>
      <w:r w:rsidR="00D2184D" w:rsidRPr="00D2184D">
        <w:rPr>
          <w:lang w:val="ru-RU"/>
        </w:rPr>
        <w:t>2</w:t>
      </w:r>
      <w:r w:rsidR="00D2184D">
        <w:rPr>
          <w:lang w:val="en-US"/>
        </w:rPr>
        <w:t>O</w:t>
      </w:r>
      <w:r w:rsidR="00D2184D" w:rsidRPr="00D2184D">
        <w:rPr>
          <w:lang w:val="ru-RU"/>
        </w:rPr>
        <w:t>(</w:t>
      </w:r>
      <w:r w:rsidR="00D2184D">
        <w:rPr>
          <w:lang w:val="ru-RU"/>
        </w:rPr>
        <w:t>пар)</w:t>
      </w:r>
      <w:r w:rsidR="00D2184D" w:rsidRPr="00D2184D">
        <w:rPr>
          <w:lang w:val="ru-RU"/>
        </w:rPr>
        <w:t>=</w:t>
      </w:r>
      <w:r w:rsidR="00D2184D">
        <w:rPr>
          <w:lang w:val="en-US"/>
        </w:rPr>
        <w:t>CO</w:t>
      </w:r>
      <w:r w:rsidR="00D2184D" w:rsidRPr="00D2184D">
        <w:rPr>
          <w:lang w:val="ru-RU"/>
        </w:rPr>
        <w:t>2+</w:t>
      </w:r>
      <w:r w:rsidR="00D2184D">
        <w:rPr>
          <w:lang w:val="en-US"/>
        </w:rPr>
        <w:t>H</w:t>
      </w:r>
      <w:r w:rsidR="00D2184D" w:rsidRPr="00D2184D">
        <w:rPr>
          <w:lang w:val="ru-RU"/>
        </w:rPr>
        <w:t>2</w:t>
      </w:r>
      <w:r w:rsidR="00D2184D">
        <w:rPr>
          <w:lang w:val="ru-RU"/>
        </w:rPr>
        <w:t xml:space="preserve"> наблюдаемая скорость процесса с увеличением температуры </w:t>
      </w:r>
    </w:p>
    <w:p w14:paraId="5DB02EB1" w14:textId="37C7C424" w:rsidR="00D2184D" w:rsidRPr="00D2184D" w:rsidRDefault="00D2184D">
      <w:pPr>
        <w:jc w:val="left"/>
        <w:rPr>
          <w:lang w:val="ru-RU"/>
        </w:rPr>
      </w:pPr>
      <w:r>
        <w:rPr>
          <w:lang w:val="en-US"/>
        </w:rPr>
        <w:tab/>
      </w:r>
      <w:r w:rsidRPr="00D2184D">
        <w:rPr>
          <w:rFonts w:hint="eastAsia"/>
          <w:highlight w:val="green"/>
          <w:lang w:val="ru-RU"/>
        </w:rPr>
        <w:t>П</w:t>
      </w:r>
      <w:r w:rsidRPr="00D2184D">
        <w:rPr>
          <w:highlight w:val="green"/>
          <w:lang w:val="ru-RU"/>
        </w:rPr>
        <w:t>роходит через максимум</w:t>
      </w:r>
    </w:p>
    <w:sectPr w:rsidR="00D2184D" w:rsidRPr="00D2184D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XO Thame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72"/>
    <w:rsid w:val="00012305"/>
    <w:rsid w:val="000811FE"/>
    <w:rsid w:val="000F4044"/>
    <w:rsid w:val="00637F4B"/>
    <w:rsid w:val="00686F2A"/>
    <w:rsid w:val="007E2A94"/>
    <w:rsid w:val="008C7DC5"/>
    <w:rsid w:val="009947C5"/>
    <w:rsid w:val="00B37E29"/>
    <w:rsid w:val="00C5378A"/>
    <w:rsid w:val="00CC5472"/>
    <w:rsid w:val="00D2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9D207"/>
  <w15:docId w15:val="{CEC2715C-1CFD-49BC-AA6D-919133D9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XO Thames" w:eastAsia="Times New Roman" w:hAnsi="XO Thames" w:cs="Times New Roman"/>
        <w:color w:val="000000"/>
        <w:sz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493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Леготин Андрей Александрович</cp:lastModifiedBy>
  <cp:revision>2</cp:revision>
  <dcterms:created xsi:type="dcterms:W3CDTF">2024-09-26T21:53:00Z</dcterms:created>
  <dcterms:modified xsi:type="dcterms:W3CDTF">2024-09-26T21:53:00Z</dcterms:modified>
</cp:coreProperties>
</file>