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C9222" w14:textId="3B5261DE" w:rsidR="00D7252B" w:rsidRPr="00D7252B" w:rsidRDefault="00D7252B" w:rsidP="00D7252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725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Лабораторная работа №4</w:t>
      </w:r>
    </w:p>
    <w:p w14:paraId="5DAEDAEC" w14:textId="3A6158C3" w:rsidR="00D7252B" w:rsidRPr="00D7252B" w:rsidRDefault="00D7252B" w:rsidP="00D7252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725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«Агрегация и </w:t>
      </w:r>
      <w:proofErr w:type="spellStart"/>
      <w:r w:rsidRPr="00D725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компактирование</w:t>
      </w:r>
      <w:proofErr w:type="spellEnd"/>
      <w:r w:rsidRPr="00D725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725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нанопорошков</w:t>
      </w:r>
      <w:proofErr w:type="spellEnd"/>
      <w:r w:rsidRPr="00D725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</w:p>
    <w:p w14:paraId="61A4D5AB" w14:textId="66F4B7C2" w:rsidR="00D7252B" w:rsidRDefault="00D7252B" w:rsidP="00D725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25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работы:</w:t>
      </w:r>
      <w:r w:rsidRPr="00D725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определить, каким образом размер сферических частиц порошка металла влияет на его склонность к агрегации и на прочность продукта его </w:t>
      </w:r>
      <w:proofErr w:type="spellStart"/>
      <w:r w:rsidRPr="00D7252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компактирования</w:t>
      </w:r>
      <w:proofErr w:type="spellEnd"/>
      <w:r w:rsidRPr="00D725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низких температурах и давлениях.</w:t>
      </w:r>
    </w:p>
    <w:p w14:paraId="089DA8FB" w14:textId="77777777" w:rsidR="00D7252B" w:rsidRPr="00D7252B" w:rsidRDefault="00D7252B" w:rsidP="00D725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725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Ход работы: </w:t>
      </w:r>
    </w:p>
    <w:p w14:paraId="1B561633" w14:textId="5F460A10" w:rsidR="00A21C22" w:rsidRPr="007F3714" w:rsidRDefault="00D7252B" w:rsidP="007F3714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252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Рассчита</w:t>
      </w:r>
      <w:r w:rsidR="00215FAB">
        <w:rPr>
          <w:rFonts w:ascii="Times New Roman" w:eastAsia="Times New Roman" w:hAnsi="Times New Roman" w:cs="Times New Roman"/>
          <w:sz w:val="24"/>
          <w:szCs w:val="24"/>
          <w:lang w:eastAsia="ru-RU"/>
        </w:rPr>
        <w:t>ли</w:t>
      </w:r>
      <w:r w:rsidRPr="00D725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удельную площадь контактов в плотноупакованном порошке. </w:t>
      </w:r>
      <w:r w:rsidR="00215FA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этого предварительно рассчитали площадь контакта по формуле:</w:t>
      </w:r>
    </w:p>
    <w:p w14:paraId="5CA7B070" w14:textId="70172212" w:rsidR="00D7252B" w:rsidRPr="00DB651A" w:rsidRDefault="007F3714" w:rsidP="00D7252B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сег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=2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πRh</m:t>
          </m:r>
        </m:oMath>
      </m:oMathPara>
    </w:p>
    <w:p w14:paraId="428308C5" w14:textId="509E6297" w:rsidR="00DB651A" w:rsidRPr="00A21C22" w:rsidRDefault="00DB651A" w:rsidP="00D7252B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h=rR/(r+R)</m:t>
          </m:r>
        </m:oMath>
      </m:oMathPara>
    </w:p>
    <w:p w14:paraId="2AF5CD75" w14:textId="54009B37" w:rsidR="00DB651A" w:rsidRDefault="00DB651A" w:rsidP="00DB651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DB651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этого рассчитали удельную площадь контактов по формуле:</w:t>
      </w:r>
    </w:p>
    <w:p w14:paraId="364F5D14" w14:textId="657DC566" w:rsidR="00DB651A" w:rsidRPr="00DB651A" w:rsidRDefault="007F3714" w:rsidP="00D7252B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уд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S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ρ*V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*КЧ</m:t>
          </m:r>
        </m:oMath>
      </m:oMathPara>
    </w:p>
    <w:p w14:paraId="553A6DE9" w14:textId="6D10A90C" w:rsidR="00D7252B" w:rsidRDefault="00D7252B" w:rsidP="00081D65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1D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Построи</w:t>
      </w:r>
      <w:r w:rsidR="00DB651A" w:rsidRPr="00081D65">
        <w:rPr>
          <w:rFonts w:ascii="Times New Roman" w:eastAsia="Times New Roman" w:hAnsi="Times New Roman" w:cs="Times New Roman"/>
          <w:sz w:val="24"/>
          <w:szCs w:val="24"/>
          <w:lang w:eastAsia="ru-RU"/>
        </w:rPr>
        <w:t>ли</w:t>
      </w:r>
      <w:r w:rsidRPr="00081D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зависимость удельной площади контактов от размера частиц порошка.</w:t>
      </w:r>
    </w:p>
    <w:p w14:paraId="333227BF" w14:textId="6679D4D5" w:rsidR="00A21C22" w:rsidRDefault="00A21C22" w:rsidP="00A21C2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E6EB62" w14:textId="797A4034" w:rsidR="00A21C22" w:rsidRDefault="007F3714" w:rsidP="00A21C2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F37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61FDFB82" wp14:editId="7309CB66">
            <wp:extent cx="4552346" cy="269557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5020" cy="270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0600" w14:textId="7F337D8A" w:rsidR="00A21C22" w:rsidRPr="00A21C22" w:rsidRDefault="00A21C22" w:rsidP="00A21C2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 – Зависимость удельной площади контактов от размера частицы</w:t>
      </w:r>
    </w:p>
    <w:p w14:paraId="4DCB8022" w14:textId="77777777" w:rsidR="00A21C22" w:rsidRPr="00A21C22" w:rsidRDefault="00A21C22" w:rsidP="00A21C2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E15201" w14:textId="4519C9F0" w:rsidR="00081D65" w:rsidRPr="001D3828" w:rsidRDefault="00081D65" w:rsidP="00081D65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1D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Вывод:</w:t>
      </w:r>
      <w:r w:rsidR="001D382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1D3828" w:rsidRPr="001D382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увеличении диаметра частиц удельная площадь контактов уменьшается. Это показывает</w:t>
      </w:r>
      <w:r w:rsidR="001D3828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мелкие частицы обладают большей площадью контактов между частицами на единицу массы</w:t>
      </w:r>
      <w:r w:rsidR="007E09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7E09FA" w:rsidRPr="007E09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</w:t>
      </w:r>
      <w:proofErr w:type="spellStart"/>
      <w:r w:rsidR="007E09FA" w:rsidRPr="007E09F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нанопорошки</w:t>
      </w:r>
      <w:proofErr w:type="spellEnd"/>
      <w:r w:rsidR="007E09FA" w:rsidRPr="007E09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сильнее склонны к агрегации, так как между частицами возрастает вклад поверхностных взаимодействий. Кроме того, высокая удельная площадь контактов облегчает </w:t>
      </w:r>
      <w:proofErr w:type="spellStart"/>
      <w:r w:rsidR="007E09FA" w:rsidRPr="007E09F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компактирование</w:t>
      </w:r>
      <w:proofErr w:type="spellEnd"/>
      <w:r w:rsidR="007E09FA" w:rsidRPr="007E09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порошка и способствует повышению прочности получаемого материала при низких температурах и давлениях. </w:t>
      </w:r>
    </w:p>
    <w:sectPr w:rsidR="00081D65" w:rsidRPr="001D38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40331B"/>
    <w:multiLevelType w:val="hybridMultilevel"/>
    <w:tmpl w:val="65665B16"/>
    <w:lvl w:ilvl="0" w:tplc="FA1A62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52B"/>
    <w:rsid w:val="00081D65"/>
    <w:rsid w:val="001D3828"/>
    <w:rsid w:val="00215FAB"/>
    <w:rsid w:val="007E09FA"/>
    <w:rsid w:val="007F3714"/>
    <w:rsid w:val="00A21C22"/>
    <w:rsid w:val="00D7252B"/>
    <w:rsid w:val="00DB6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08F3F"/>
  <w15:chartTrackingRefBased/>
  <w15:docId w15:val="{5FC62C7A-B68D-43F9-B781-F93A8797A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252B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215FA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Егоров</dc:creator>
  <cp:keywords/>
  <dc:description/>
  <cp:lastModifiedBy>андрей леготин</cp:lastModifiedBy>
  <cp:revision>2</cp:revision>
  <dcterms:created xsi:type="dcterms:W3CDTF">2026-04-29T09:14:00Z</dcterms:created>
  <dcterms:modified xsi:type="dcterms:W3CDTF">2026-04-29T09:14:00Z</dcterms:modified>
</cp:coreProperties>
</file>