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A9F85" w14:textId="7399A998" w:rsidR="008B4FEB" w:rsidRDefault="008B4FEB" w:rsidP="008B4FE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Лабораторная работа №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</w:t>
      </w:r>
    </w:p>
    <w:p w14:paraId="53F68AA1" w14:textId="33D6F913" w:rsidR="008B4FEB" w:rsidRDefault="008B4FEB" w:rsidP="008B4FE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Pr="008B4F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Определение критических размеров </w:t>
      </w:r>
      <w:proofErr w:type="spellStart"/>
      <w:r w:rsidRPr="008B4F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магнитожёсткой</w:t>
      </w:r>
      <w:proofErr w:type="spellEnd"/>
      <w:r w:rsidRPr="008B4F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наночастицы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</w:p>
    <w:p w14:paraId="3431301C" w14:textId="52D79CAC" w:rsidR="008B4FEB" w:rsidRDefault="008B4FEB" w:rsidP="008B4F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B4FEB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диапазон диаметров частицы ферромагнитного материала, в котором она проявляет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4FEB">
        <w:rPr>
          <w:rFonts w:ascii="Times New Roman" w:eastAsia="Times New Roman" w:hAnsi="Times New Roman" w:cs="Times New Roman"/>
          <w:sz w:val="24"/>
          <w:szCs w:val="24"/>
          <w:lang w:eastAsia="ru-RU"/>
        </w:rPr>
        <w:t>магнитожёсткие</w:t>
      </w:r>
      <w:proofErr w:type="spellEnd"/>
      <w:r w:rsidRPr="008B4F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свойства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5E0F720B" w14:textId="77777777" w:rsidR="008B4FEB" w:rsidRDefault="008B4FEB" w:rsidP="008B4F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Ход работы: </w:t>
      </w:r>
    </w:p>
    <w:p w14:paraId="56DECCB6" w14:textId="1E8E50A7" w:rsidR="00007EBD" w:rsidRDefault="008B4FEB" w:rsidP="008B4FEB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8B4FEB">
        <w:rPr>
          <w:rFonts w:ascii="Times New Roman" w:hAnsi="Times New Roman" w:cs="Times New Roman"/>
          <w:sz w:val="24"/>
          <w:szCs w:val="24"/>
        </w:rPr>
        <w:t>Определи</w:t>
      </w:r>
      <w:r>
        <w:rPr>
          <w:rFonts w:ascii="Times New Roman" w:hAnsi="Times New Roman" w:cs="Times New Roman"/>
          <w:sz w:val="24"/>
          <w:szCs w:val="24"/>
        </w:rPr>
        <w:t>ли</w:t>
      </w:r>
      <w:r w:rsidRPr="008B4FEB">
        <w:rPr>
          <w:rFonts w:ascii="Times New Roman" w:hAnsi="Times New Roman" w:cs="Times New Roman"/>
          <w:sz w:val="24"/>
          <w:szCs w:val="24"/>
        </w:rPr>
        <w:t xml:space="preserve"> критический диаметр сферической наночастицы ферромагнитного материала, при достижении</w:t>
      </w:r>
      <w:r w:rsidRPr="008B4FEB">
        <w:rPr>
          <w:rFonts w:ascii="Times New Roman" w:hAnsi="Times New Roman" w:cs="Times New Roman"/>
          <w:sz w:val="24"/>
          <w:szCs w:val="24"/>
        </w:rPr>
        <w:t xml:space="preserve"> </w:t>
      </w:r>
      <w:r w:rsidRPr="008B4FEB">
        <w:rPr>
          <w:rFonts w:ascii="Times New Roman" w:hAnsi="Times New Roman" w:cs="Times New Roman"/>
          <w:sz w:val="24"/>
          <w:szCs w:val="24"/>
        </w:rPr>
        <w:t>которого она переходит в однодоменное состояние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4B8D023" w14:textId="0DD1E238" w:rsidR="008B4FEB" w:rsidRDefault="008B4FEB" w:rsidP="008B4FEB">
      <w:pPr>
        <w:rPr>
          <w:rFonts w:ascii="Times New Roman" w:hAnsi="Times New Roman" w:cs="Times New Roman"/>
          <w:sz w:val="24"/>
          <w:szCs w:val="24"/>
        </w:rPr>
      </w:pPr>
    </w:p>
    <w:p w14:paraId="47E0375D" w14:textId="6DCC4E02" w:rsidR="008B4FEB" w:rsidRPr="008B4FEB" w:rsidRDefault="008B4FEB" w:rsidP="008B4FEB">
      <w:pPr>
        <w:jc w:val="center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18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*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3</m:t>
          </m:r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sz w:val="24"/>
              <w:szCs w:val="24"/>
            </w:rPr>
            <m:t>28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нм</m:t>
          </m:r>
        </m:oMath>
      </m:oMathPara>
    </w:p>
    <w:p w14:paraId="4D629AB3" w14:textId="5AD5A289" w:rsidR="008B4FEB" w:rsidRDefault="008B4FEB" w:rsidP="008B4FEB">
      <w:pPr>
        <w:jc w:val="center"/>
        <w:rPr>
          <w:rFonts w:ascii="Times New Roman" w:eastAsiaTheme="minorEastAsia" w:hAnsi="Times New Roman" w:cs="Times New Roman"/>
          <w:i/>
          <w:sz w:val="24"/>
          <w:szCs w:val="24"/>
        </w:rPr>
      </w:pPr>
    </w:p>
    <w:p w14:paraId="50C955FC" w14:textId="28BA0423" w:rsidR="008B4FEB" w:rsidRDefault="008B4FEB" w:rsidP="008B4FEB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4FEB">
        <w:rPr>
          <w:rFonts w:ascii="Times New Roman" w:hAnsi="Times New Roman" w:cs="Times New Roman"/>
          <w:sz w:val="24"/>
          <w:szCs w:val="24"/>
        </w:rPr>
        <w:t>Определи</w:t>
      </w:r>
      <w:r>
        <w:rPr>
          <w:rFonts w:ascii="Times New Roman" w:hAnsi="Times New Roman" w:cs="Times New Roman"/>
          <w:sz w:val="24"/>
          <w:szCs w:val="24"/>
        </w:rPr>
        <w:t>ли</w:t>
      </w:r>
      <w:r w:rsidRPr="008B4FEB">
        <w:rPr>
          <w:rFonts w:ascii="Times New Roman" w:hAnsi="Times New Roman" w:cs="Times New Roman"/>
          <w:sz w:val="24"/>
          <w:szCs w:val="24"/>
        </w:rPr>
        <w:t xml:space="preserve"> критический диаметр сферической наночастицы ферромагнитного материала, при достижении которого она переходит в </w:t>
      </w:r>
      <w:proofErr w:type="spellStart"/>
      <w:r w:rsidRPr="008B4FEB">
        <w:rPr>
          <w:rFonts w:ascii="Times New Roman" w:hAnsi="Times New Roman" w:cs="Times New Roman"/>
          <w:sz w:val="24"/>
          <w:szCs w:val="24"/>
        </w:rPr>
        <w:t>суперпарамагнитное</w:t>
      </w:r>
      <w:proofErr w:type="spellEnd"/>
      <w:r w:rsidRPr="008B4FEB">
        <w:rPr>
          <w:rFonts w:ascii="Times New Roman" w:hAnsi="Times New Roman" w:cs="Times New Roman"/>
          <w:sz w:val="24"/>
          <w:szCs w:val="24"/>
        </w:rPr>
        <w:t xml:space="preserve"> состояние при комнатной температуре (25 °C)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33D6F09" w14:textId="33639382" w:rsidR="008B4FEB" w:rsidRDefault="008B4FEB" w:rsidP="008B4F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1EC0B7" w14:textId="3B552F51" w:rsidR="008B4FEB" w:rsidRPr="008B4FEB" w:rsidRDefault="008B4FEB" w:rsidP="008B4FEB">
      <w:pPr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36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*T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=3,</m:t>
          </m:r>
          <m:r>
            <w:rPr>
              <w:rFonts w:ascii="Cambria Math" w:hAnsi="Cambria Math" w:cs="Times New Roman"/>
              <w:sz w:val="24"/>
              <w:szCs w:val="24"/>
            </w:rPr>
            <m:t>06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нм</m:t>
          </m:r>
        </m:oMath>
      </m:oMathPara>
    </w:p>
    <w:p w14:paraId="2E62FE87" w14:textId="26CB526B" w:rsidR="008B4FEB" w:rsidRDefault="008B4FEB" w:rsidP="008B4FEB">
      <w:pPr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</w:p>
    <w:p w14:paraId="61259063" w14:textId="73A47CF2" w:rsidR="008B4FEB" w:rsidRPr="008B4FEB" w:rsidRDefault="008B4FEB" w:rsidP="008B4FEB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B4FEB">
        <w:rPr>
          <w:rFonts w:ascii="Times New Roman" w:hAnsi="Times New Roman" w:cs="Times New Roman"/>
          <w:sz w:val="24"/>
          <w:szCs w:val="24"/>
        </w:rPr>
        <w:t>Построи</w:t>
      </w:r>
      <w:r>
        <w:rPr>
          <w:rFonts w:ascii="Times New Roman" w:hAnsi="Times New Roman" w:cs="Times New Roman"/>
          <w:sz w:val="24"/>
          <w:szCs w:val="24"/>
        </w:rPr>
        <w:t>ли</w:t>
      </w:r>
      <w:r w:rsidRPr="008B4FEB">
        <w:rPr>
          <w:rFonts w:ascii="Times New Roman" w:hAnsi="Times New Roman" w:cs="Times New Roman"/>
          <w:sz w:val="24"/>
          <w:szCs w:val="24"/>
        </w:rPr>
        <w:t xml:space="preserve"> и проанализирова</w:t>
      </w:r>
      <w:r>
        <w:rPr>
          <w:rFonts w:ascii="Times New Roman" w:hAnsi="Times New Roman" w:cs="Times New Roman"/>
          <w:sz w:val="24"/>
          <w:szCs w:val="24"/>
        </w:rPr>
        <w:t>ли</w:t>
      </w:r>
      <w:r w:rsidRPr="008B4FEB">
        <w:rPr>
          <w:rFonts w:ascii="Times New Roman" w:hAnsi="Times New Roman" w:cs="Times New Roman"/>
          <w:sz w:val="24"/>
          <w:szCs w:val="24"/>
        </w:rPr>
        <w:t xml:space="preserve"> зависимости энергии магнитного поля, доменных стенок и теплового движения атомов от диаметра частицы</w:t>
      </w:r>
    </w:p>
    <w:p w14:paraId="2475B3E1" w14:textId="66F3AEF9" w:rsidR="008B4FEB" w:rsidRDefault="008B4FEB" w:rsidP="008B4FEB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D8C6192" w14:textId="24EEBF60" w:rsidR="008B4FEB" w:rsidRDefault="00891A74" w:rsidP="008B4FEB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91A74">
        <w:rPr>
          <w:rFonts w:ascii="Times New Roman" w:hAnsi="Times New Roman" w:cs="Times New Roman"/>
          <w:i/>
          <w:sz w:val="24"/>
          <w:szCs w:val="24"/>
        </w:rPr>
        <w:drawing>
          <wp:inline distT="0" distB="0" distL="0" distR="0" wp14:anchorId="76309838" wp14:editId="16D434AF">
            <wp:extent cx="3848100" cy="30375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3487" cy="304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09AC" w14:textId="51B3C36D" w:rsidR="008B4FEB" w:rsidRDefault="008B4FEB" w:rsidP="008B4FEB">
      <w:pPr>
        <w:jc w:val="center"/>
        <w:rPr>
          <w:rFonts w:ascii="Times New Roman" w:hAnsi="Times New Roman" w:cs="Times New Roman"/>
          <w:sz w:val="24"/>
          <w:szCs w:val="24"/>
        </w:rPr>
      </w:pPr>
      <w:r w:rsidRPr="008B4FEB">
        <w:rPr>
          <w:rFonts w:ascii="Times New Roman" w:hAnsi="Times New Roman" w:cs="Times New Roman"/>
          <w:iCs/>
          <w:sz w:val="24"/>
          <w:szCs w:val="24"/>
        </w:rPr>
        <w:t xml:space="preserve">Рисунок 1 </w:t>
      </w:r>
      <w:r w:rsidR="00B05A7E">
        <w:rPr>
          <w:rFonts w:ascii="Times New Roman" w:hAnsi="Times New Roman" w:cs="Times New Roman"/>
          <w:iCs/>
          <w:sz w:val="24"/>
          <w:szCs w:val="24"/>
        </w:rPr>
        <w:t>–</w:t>
      </w:r>
      <w:r w:rsidRPr="008B4FEB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B05A7E">
        <w:rPr>
          <w:rFonts w:ascii="Times New Roman" w:hAnsi="Times New Roman" w:cs="Times New Roman"/>
          <w:iCs/>
          <w:sz w:val="24"/>
          <w:szCs w:val="24"/>
        </w:rPr>
        <w:t xml:space="preserve">Зависимость </w:t>
      </w:r>
      <w:r w:rsidR="00B05A7E" w:rsidRPr="008B4FEB">
        <w:rPr>
          <w:rFonts w:ascii="Times New Roman" w:hAnsi="Times New Roman" w:cs="Times New Roman"/>
          <w:sz w:val="24"/>
          <w:szCs w:val="24"/>
        </w:rPr>
        <w:t>энергии магнитного поля, доменных стенок и теплового движения атомов от диаметра частицы</w:t>
      </w:r>
    </w:p>
    <w:p w14:paraId="785D1D5D" w14:textId="6FBD92E4" w:rsidR="00B05A7E" w:rsidRPr="008B4FEB" w:rsidRDefault="00B05A7E" w:rsidP="00B05A7E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Вывод: </w:t>
      </w:r>
      <w:r w:rsidR="00274CD6" w:rsidRPr="00274C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был определён критический диаметр перехода ферромагнитной наночастицы в однодоменное состояние: d₁ = 1,23 </w:t>
      </w:r>
      <w:proofErr w:type="spellStart"/>
      <w:r w:rsidR="00274CD6" w:rsidRPr="00274CD6">
        <w:rPr>
          <w:rFonts w:ascii="Times New Roman" w:eastAsia="Times New Roman" w:hAnsi="Times New Roman" w:cs="Times New Roman"/>
          <w:sz w:val="24"/>
          <w:szCs w:val="24"/>
          <w:lang w:eastAsia="ru-RU"/>
        </w:rPr>
        <w:t>нм</w:t>
      </w:r>
      <w:proofErr w:type="spellEnd"/>
      <w:r w:rsidR="00274CD6" w:rsidRPr="00274C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также критический диаметр перехода в </w:t>
      </w:r>
      <w:proofErr w:type="spellStart"/>
      <w:r w:rsidR="00274CD6" w:rsidRPr="00274CD6">
        <w:rPr>
          <w:rFonts w:ascii="Times New Roman" w:eastAsia="Times New Roman" w:hAnsi="Times New Roman" w:cs="Times New Roman"/>
          <w:sz w:val="24"/>
          <w:szCs w:val="24"/>
          <w:lang w:eastAsia="ru-RU"/>
        </w:rPr>
        <w:t>суперпарамагнитное</w:t>
      </w:r>
      <w:proofErr w:type="spellEnd"/>
      <w:r w:rsidR="00274CD6" w:rsidRPr="00274C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состояние при комнатной температуре 25 °C: d₂ = 3,18 </w:t>
      </w:r>
      <w:proofErr w:type="spellStart"/>
      <w:r w:rsidR="00274CD6" w:rsidRPr="00274CD6">
        <w:rPr>
          <w:rFonts w:ascii="Times New Roman" w:eastAsia="Times New Roman" w:hAnsi="Times New Roman" w:cs="Times New Roman"/>
          <w:sz w:val="24"/>
          <w:szCs w:val="24"/>
          <w:lang w:eastAsia="ru-RU"/>
        </w:rPr>
        <w:t>нм</w:t>
      </w:r>
      <w:proofErr w:type="spellEnd"/>
      <w:r w:rsidR="00274CD6" w:rsidRPr="00274CD6">
        <w:rPr>
          <w:rFonts w:ascii="Times New Roman" w:eastAsia="Times New Roman" w:hAnsi="Times New Roman" w:cs="Times New Roman"/>
          <w:sz w:val="24"/>
          <w:szCs w:val="24"/>
          <w:lang w:eastAsia="ru-RU"/>
        </w:rPr>
        <w:t>. Так как d₁</w:t>
      </w:r>
      <w:r w:rsidR="00891A74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gramStart"/>
      <w:r w:rsidR="00274CD6" w:rsidRPr="00274CD6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r w:rsidR="00891A74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="00274CD6" w:rsidRPr="00274CD6">
        <w:rPr>
          <w:rFonts w:ascii="Times New Roman" w:eastAsia="Times New Roman" w:hAnsi="Times New Roman" w:cs="Times New Roman"/>
          <w:sz w:val="24"/>
          <w:szCs w:val="24"/>
          <w:lang w:eastAsia="ru-RU"/>
        </w:rPr>
        <w:t>d</w:t>
      </w:r>
      <w:proofErr w:type="gramEnd"/>
      <w:r w:rsidR="00274CD6" w:rsidRPr="00274C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₂, диапазон </w:t>
      </w:r>
      <w:proofErr w:type="spellStart"/>
      <w:r w:rsidR="00274CD6" w:rsidRPr="00274CD6">
        <w:rPr>
          <w:rFonts w:ascii="Times New Roman" w:eastAsia="Times New Roman" w:hAnsi="Times New Roman" w:cs="Times New Roman"/>
          <w:sz w:val="24"/>
          <w:szCs w:val="24"/>
          <w:lang w:eastAsia="ru-RU"/>
        </w:rPr>
        <w:t>магнитожёсткости</w:t>
      </w:r>
      <w:proofErr w:type="spellEnd"/>
      <w:r w:rsidR="00274CD6" w:rsidRPr="00274C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d₂ &lt; d &lt; d₁ отсутствует: частица переходит в </w:t>
      </w:r>
      <w:proofErr w:type="spellStart"/>
      <w:r w:rsidR="00274CD6" w:rsidRPr="00274CD6">
        <w:rPr>
          <w:rFonts w:ascii="Times New Roman" w:eastAsia="Times New Roman" w:hAnsi="Times New Roman" w:cs="Times New Roman"/>
          <w:sz w:val="24"/>
          <w:szCs w:val="24"/>
          <w:lang w:eastAsia="ru-RU"/>
        </w:rPr>
        <w:t>суперпарамагнитное</w:t>
      </w:r>
      <w:proofErr w:type="spellEnd"/>
      <w:r w:rsidR="00274CD6" w:rsidRPr="00274C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состояние раньше, чем может устойчиво проявить </w:t>
      </w:r>
      <w:proofErr w:type="spellStart"/>
      <w:r w:rsidR="00274CD6" w:rsidRPr="00274CD6">
        <w:rPr>
          <w:rFonts w:ascii="Times New Roman" w:eastAsia="Times New Roman" w:hAnsi="Times New Roman" w:cs="Times New Roman"/>
          <w:sz w:val="24"/>
          <w:szCs w:val="24"/>
          <w:lang w:eastAsia="ru-RU"/>
        </w:rPr>
        <w:t>магнитожёсткие</w:t>
      </w:r>
      <w:proofErr w:type="spellEnd"/>
      <w:r w:rsidR="00274CD6" w:rsidRPr="00274C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свойства. Следовательно, при комнатной температуре для исследуемого материала устойчивое </w:t>
      </w:r>
      <w:proofErr w:type="spellStart"/>
      <w:r w:rsidR="00274CD6" w:rsidRPr="00274CD6">
        <w:rPr>
          <w:rFonts w:ascii="Times New Roman" w:eastAsia="Times New Roman" w:hAnsi="Times New Roman" w:cs="Times New Roman"/>
          <w:sz w:val="24"/>
          <w:szCs w:val="24"/>
          <w:lang w:eastAsia="ru-RU"/>
        </w:rPr>
        <w:t>магнитожёсткое</w:t>
      </w:r>
      <w:proofErr w:type="spellEnd"/>
      <w:r w:rsidR="00274CD6" w:rsidRPr="00274C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состояние не реализуется, а полученный диапазон </w:t>
      </w:r>
      <w:proofErr w:type="spellStart"/>
      <w:r w:rsidR="00274CD6" w:rsidRPr="00274CD6">
        <w:rPr>
          <w:rFonts w:ascii="Times New Roman" w:eastAsia="Times New Roman" w:hAnsi="Times New Roman" w:cs="Times New Roman"/>
          <w:sz w:val="24"/>
          <w:szCs w:val="24"/>
          <w:lang w:eastAsia="ru-RU"/>
        </w:rPr>
        <w:t>магнитожёсткости</w:t>
      </w:r>
      <w:proofErr w:type="spellEnd"/>
      <w:r w:rsidR="00274CD6" w:rsidRPr="00274C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отсутствует.</w:t>
      </w:r>
    </w:p>
    <w:sectPr w:rsidR="00B05A7E" w:rsidRPr="008B4FEB" w:rsidSect="00BE6C83">
      <w:pgSz w:w="11910" w:h="16840"/>
      <w:pgMar w:top="1134" w:right="850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818FE"/>
    <w:multiLevelType w:val="hybridMultilevel"/>
    <w:tmpl w:val="53543EAE"/>
    <w:lvl w:ilvl="0" w:tplc="E39EAA8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FEB"/>
    <w:rsid w:val="00007EBD"/>
    <w:rsid w:val="0025029A"/>
    <w:rsid w:val="00274CD6"/>
    <w:rsid w:val="003B4E14"/>
    <w:rsid w:val="004A5504"/>
    <w:rsid w:val="0082264C"/>
    <w:rsid w:val="00891A74"/>
    <w:rsid w:val="008B2027"/>
    <w:rsid w:val="008B4FEB"/>
    <w:rsid w:val="009C1B97"/>
    <w:rsid w:val="00B05A7E"/>
    <w:rsid w:val="00BE6C83"/>
    <w:rsid w:val="00EF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86ABE"/>
  <w15:chartTrackingRefBased/>
  <w15:docId w15:val="{7A0F1BF3-ABA5-49FD-9337-596E878B6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4FEB"/>
    <w:pPr>
      <w:spacing w:line="256" w:lineRule="auto"/>
    </w:pPr>
    <w:rPr>
      <w:rFonts w:asciiTheme="minorHAnsi" w:hAnsiTheme="minorHAnsi" w:cstheme="minorBidi"/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4FEB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8B4FE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9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1290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леготин</dc:creator>
  <cp:keywords/>
  <dc:description/>
  <cp:lastModifiedBy>андрей леготин</cp:lastModifiedBy>
  <cp:revision>2</cp:revision>
  <dcterms:created xsi:type="dcterms:W3CDTF">2026-04-29T22:53:00Z</dcterms:created>
  <dcterms:modified xsi:type="dcterms:W3CDTF">2026-04-29T22:53:00Z</dcterms:modified>
</cp:coreProperties>
</file>