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A5384" w14:textId="5ADA67DE" w:rsidR="003B02D4" w:rsidRDefault="00272373" w:rsidP="002723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Лабораторная работа №2</w:t>
      </w:r>
    </w:p>
    <w:p w14:paraId="0F149639" w14:textId="43818CF2" w:rsidR="00272373" w:rsidRDefault="00272373" w:rsidP="0027237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commentRangeStart w:id="0"/>
      <w:r>
        <w:rPr>
          <w:rFonts w:ascii="Times New Roman" w:hAnsi="Times New Roman" w:cs="Times New Roman"/>
          <w:sz w:val="24"/>
          <w:szCs w:val="24"/>
        </w:rPr>
        <w:t>«Определение краевого угла смачивания»</w:t>
      </w:r>
      <w:commentRangeEnd w:id="0"/>
      <w:r w:rsidR="002A7DCD">
        <w:rPr>
          <w:rStyle w:val="ae"/>
        </w:rPr>
        <w:commentReference w:id="0"/>
      </w:r>
    </w:p>
    <w:p w14:paraId="492C3C97" w14:textId="77777777" w:rsidR="00272373" w:rsidRDefault="00272373" w:rsidP="002723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237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>
        <w:rPr>
          <w:rFonts w:ascii="Times New Roman" w:hAnsi="Times New Roman" w:cs="Times New Roman"/>
          <w:sz w:val="24"/>
          <w:szCs w:val="24"/>
        </w:rPr>
        <w:t xml:space="preserve"> измерение краевого угла смачивания и расчет поверхностной энергии </w:t>
      </w:r>
      <w:commentRangeStart w:id="1"/>
      <w:r>
        <w:rPr>
          <w:rFonts w:ascii="Times New Roman" w:hAnsi="Times New Roman" w:cs="Times New Roman"/>
          <w:sz w:val="24"/>
          <w:szCs w:val="24"/>
        </w:rPr>
        <w:t xml:space="preserve">пленочных исходных и модифицированных пленочных </w:t>
      </w:r>
      <w:commentRangeEnd w:id="1"/>
      <w:r w:rsidR="002A7DCD">
        <w:rPr>
          <w:rStyle w:val="ae"/>
        </w:rPr>
        <w:commentReference w:id="1"/>
      </w:r>
      <w:r>
        <w:rPr>
          <w:rFonts w:ascii="Times New Roman" w:hAnsi="Times New Roman" w:cs="Times New Roman"/>
          <w:sz w:val="24"/>
          <w:szCs w:val="24"/>
        </w:rPr>
        <w:t>образцов полиэтилена.</w:t>
      </w:r>
    </w:p>
    <w:p w14:paraId="41FF52F3" w14:textId="398F8034" w:rsidR="00032F25" w:rsidRDefault="00032F25" w:rsidP="002723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Приборы и материалы:</w:t>
      </w:r>
    </w:p>
    <w:p w14:paraId="245CF4EB" w14:textId="7C79269E" w:rsidR="00032F25" w:rsidRDefault="00032F25" w:rsidP="00032F25">
      <w:pPr>
        <w:pStyle w:val="a7"/>
        <w:numPr>
          <w:ilvl w:val="0"/>
          <w:numId w:val="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032F25">
        <w:rPr>
          <w:rFonts w:ascii="Times New Roman" w:hAnsi="Times New Roman" w:cs="Times New Roman"/>
          <w:sz w:val="24"/>
          <w:szCs w:val="24"/>
        </w:rPr>
        <w:t>Образцы исходного и модифицированного полимерного материала (</w:t>
      </w:r>
      <w:commentRangeStart w:id="2"/>
      <w:r w:rsidRPr="00032F25">
        <w:rPr>
          <w:rFonts w:ascii="Times New Roman" w:hAnsi="Times New Roman" w:cs="Times New Roman"/>
          <w:sz w:val="24"/>
          <w:szCs w:val="24"/>
        </w:rPr>
        <w:t>ПВД</w:t>
      </w:r>
      <w:commentRangeEnd w:id="2"/>
      <w:r w:rsidR="002A7DCD">
        <w:rPr>
          <w:rStyle w:val="ae"/>
        </w:rPr>
        <w:commentReference w:id="2"/>
      </w:r>
      <w:r w:rsidRPr="00032F25">
        <w:rPr>
          <w:rFonts w:ascii="Times New Roman" w:hAnsi="Times New Roman" w:cs="Times New Roman"/>
          <w:sz w:val="24"/>
          <w:szCs w:val="24"/>
        </w:rPr>
        <w:t xml:space="preserve">, </w:t>
      </w:r>
      <w:commentRangeStart w:id="3"/>
      <w:r w:rsidRPr="00032F25">
        <w:rPr>
          <w:rFonts w:ascii="Times New Roman" w:hAnsi="Times New Roman" w:cs="Times New Roman"/>
          <w:sz w:val="24"/>
          <w:szCs w:val="24"/>
        </w:rPr>
        <w:t>ПВ</w:t>
      </w:r>
      <w:r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  <w:lang w:val="en-US"/>
        </w:rPr>
        <w:t> VP</w:t>
      </w:r>
      <w:commentRangeEnd w:id="3"/>
      <w:r w:rsidR="002A7DCD">
        <w:rPr>
          <w:rStyle w:val="ae"/>
        </w:rPr>
        <w:commentReference w:id="3"/>
      </w:r>
      <w:r w:rsidRPr="00032F25">
        <w:rPr>
          <w:rFonts w:ascii="Times New Roman" w:hAnsi="Times New Roman" w:cs="Times New Roman"/>
          <w:sz w:val="24"/>
          <w:szCs w:val="24"/>
        </w:rPr>
        <w:t>).</w:t>
      </w:r>
    </w:p>
    <w:p w14:paraId="58E4F5A5" w14:textId="2A4C63A8" w:rsidR="00032F25" w:rsidRDefault="00032F25" w:rsidP="00032F25">
      <w:pPr>
        <w:pStyle w:val="a7"/>
        <w:numPr>
          <w:ilvl w:val="0"/>
          <w:numId w:val="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032F25">
        <w:rPr>
          <w:rFonts w:ascii="Times New Roman" w:hAnsi="Times New Roman" w:cs="Times New Roman"/>
          <w:sz w:val="24"/>
          <w:szCs w:val="24"/>
        </w:rPr>
        <w:t>Смачивающие жидкости (вода, глицерин).</w:t>
      </w:r>
    </w:p>
    <w:p w14:paraId="5589CB37" w14:textId="5C79CFBC" w:rsidR="00032F25" w:rsidRDefault="00032F25" w:rsidP="00032F25">
      <w:pPr>
        <w:pStyle w:val="a7"/>
        <w:numPr>
          <w:ilvl w:val="0"/>
          <w:numId w:val="2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032F25">
        <w:rPr>
          <w:rFonts w:ascii="Times New Roman" w:hAnsi="Times New Roman" w:cs="Times New Roman"/>
          <w:sz w:val="24"/>
          <w:szCs w:val="24"/>
        </w:rPr>
        <w:t>Прибор для измерения краевого угла смачивания DSA14.</w:t>
      </w:r>
    </w:p>
    <w:p w14:paraId="4140F9F5" w14:textId="37AF00C5" w:rsidR="00032F25" w:rsidRDefault="00032F25" w:rsidP="00032F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 установки:</w:t>
      </w:r>
    </w:p>
    <w:p w14:paraId="7788AD16" w14:textId="6FB2E342" w:rsidR="00032F25" w:rsidRDefault="00032F25" w:rsidP="00032F2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1 - </w:t>
      </w:r>
      <w:r w:rsidRPr="00032F25">
        <w:rPr>
          <w:rFonts w:ascii="Times New Roman" w:hAnsi="Times New Roman" w:cs="Times New Roman"/>
          <w:sz w:val="24"/>
          <w:szCs w:val="24"/>
        </w:rPr>
        <w:t>Принцип действия установки DSA14.</w:t>
      </w:r>
    </w:p>
    <w:p w14:paraId="7BA0AB4F" w14:textId="77777777" w:rsidR="00955BE3" w:rsidRDefault="00955BE3" w:rsidP="00032F2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BC04FF6" w14:textId="4C873439" w:rsidR="00032F25" w:rsidRPr="00032F25" w:rsidRDefault="00955BE3" w:rsidP="00032F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55BE3">
        <w:rPr>
          <w:rFonts w:ascii="Times New Roman" w:hAnsi="Times New Roman" w:cs="Times New Roman"/>
          <w:sz w:val="24"/>
          <w:szCs w:val="24"/>
        </w:rPr>
        <w:t xml:space="preserve">Основными узлами установки являются источник света, видеокамера, дозирующая система и столик для размещения исследуемого образца. В качестве дозатора используется стеклянный шприц объемом 1 мл с металлической иглой диаметром 0,3 мм. Размер капли тестовой жидкости регулируется микрометрическим винтом дозирующей системы. </w:t>
      </w:r>
      <w:r w:rsidR="00032F25" w:rsidRPr="00032F2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CFC727B" wp14:editId="5DEBE727">
            <wp:simplePos x="0" y="0"/>
            <wp:positionH relativeFrom="column">
              <wp:align>center</wp:align>
            </wp:positionH>
            <wp:positionV relativeFrom="page">
              <wp:posOffset>3352165</wp:posOffset>
            </wp:positionV>
            <wp:extent cx="4112308" cy="1980000"/>
            <wp:effectExtent l="0" t="0" r="2540" b="1270"/>
            <wp:wrapTopAndBottom/>
            <wp:docPr id="346832228" name="Рисунок 1" descr="Изображение выглядит как текст, снимок экрана, Прямоугольник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32228" name="Рисунок 1" descr="Изображение выглядит как текст, снимок экрана, Прямоугольник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308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9A52F0" w14:textId="77777777" w:rsidR="00955BE3" w:rsidRDefault="00955BE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C9672FC" w14:textId="0D8BE344" w:rsidR="00272373" w:rsidRDefault="00272373" w:rsidP="00032F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72373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Основные теоретические положения</w:t>
      </w:r>
    </w:p>
    <w:p w14:paraId="563E0D82" w14:textId="77777777" w:rsidR="00775EA2" w:rsidRDefault="00775EA2" w:rsidP="00775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5EA2">
        <w:rPr>
          <w:rFonts w:ascii="Times New Roman" w:hAnsi="Times New Roman" w:cs="Times New Roman"/>
          <w:sz w:val="24"/>
          <w:szCs w:val="24"/>
        </w:rPr>
        <w:t xml:space="preserve">Смачивание — это поверхностное явление, заключающееся во взаимодействии жидкости с поверхностью твёрдого тела или другой жидкости. Изучение смачивания представляет </w:t>
      </w:r>
      <w:commentRangeStart w:id="4"/>
      <w:r w:rsidRPr="00775EA2">
        <w:rPr>
          <w:rFonts w:ascii="Times New Roman" w:hAnsi="Times New Roman" w:cs="Times New Roman"/>
          <w:sz w:val="24"/>
          <w:szCs w:val="24"/>
        </w:rPr>
        <w:t>удобный метод исследования свойств поверхности твердофазных материалов и их изменений при поверхностном модифицировании</w:t>
      </w:r>
      <w:commentRangeEnd w:id="4"/>
      <w:r w:rsidR="002A7DCD">
        <w:rPr>
          <w:rStyle w:val="ae"/>
        </w:rPr>
        <w:commentReference w:id="4"/>
      </w:r>
      <w:r w:rsidRPr="00775EA2">
        <w:rPr>
          <w:rFonts w:ascii="Times New Roman" w:hAnsi="Times New Roman" w:cs="Times New Roman"/>
          <w:sz w:val="24"/>
          <w:szCs w:val="24"/>
        </w:rPr>
        <w:t xml:space="preserve">. </w:t>
      </w:r>
      <w:commentRangeStart w:id="5"/>
      <w:r w:rsidRPr="00775EA2">
        <w:rPr>
          <w:rFonts w:ascii="Times New Roman" w:hAnsi="Times New Roman" w:cs="Times New Roman"/>
          <w:sz w:val="24"/>
          <w:szCs w:val="24"/>
        </w:rPr>
        <w:t xml:space="preserve">Характер смачивания жидкостью твердой поверхности определяется соотношением молекулярных взаимодействий в твердой, жидкой фазах и между фазами. Характеристиками этих взаимодействий являются значения удельных свободных поверхностных энергий на границах раздела твердое тело-газ, жидкость-газ и твердое тело-жидкость. </w:t>
      </w:r>
      <w:commentRangeEnd w:id="5"/>
      <w:r w:rsidR="002A7DCD">
        <w:rPr>
          <w:rStyle w:val="ae"/>
        </w:rPr>
        <w:commentReference w:id="5"/>
      </w:r>
    </w:p>
    <w:p w14:paraId="0266F0F1" w14:textId="77777777" w:rsidR="00775EA2" w:rsidRDefault="00775EA2" w:rsidP="00775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commentRangeStart w:id="6"/>
      <w:r w:rsidRPr="00775EA2">
        <w:rPr>
          <w:rFonts w:ascii="Times New Roman" w:hAnsi="Times New Roman" w:cs="Times New Roman"/>
          <w:sz w:val="24"/>
          <w:szCs w:val="24"/>
        </w:rPr>
        <w:t>Определить поверхностную энергию твердого тела можно по краевому углу смачивания (</w:t>
      </w:r>
      <w:r w:rsidRPr="00775EA2">
        <w:rPr>
          <w:rFonts w:ascii="Times New Roman" w:hAnsi="Times New Roman" w:cs="Times New Roman"/>
          <w:sz w:val="24"/>
          <w:szCs w:val="24"/>
        </w:rPr>
        <w:sym w:font="Symbol" w:char="F071"/>
      </w:r>
      <w:r w:rsidRPr="00775EA2">
        <w:rPr>
          <w:rFonts w:ascii="Times New Roman" w:hAnsi="Times New Roman" w:cs="Times New Roman"/>
          <w:sz w:val="24"/>
          <w:szCs w:val="24"/>
        </w:rPr>
        <w:t>)</w:t>
      </w:r>
      <w:commentRangeEnd w:id="6"/>
      <w:r w:rsidR="002A7DCD">
        <w:rPr>
          <w:rStyle w:val="ae"/>
        </w:rPr>
        <w:commentReference w:id="6"/>
      </w:r>
      <w:r w:rsidRPr="00775EA2">
        <w:rPr>
          <w:rFonts w:ascii="Times New Roman" w:hAnsi="Times New Roman" w:cs="Times New Roman"/>
          <w:sz w:val="24"/>
          <w:szCs w:val="24"/>
        </w:rPr>
        <w:t xml:space="preserve">. Краевой угол смачивания — это угол между касательной к поверхности капли жидкости в точке соприкосновения трех фаз (твердой, жидкой и газообразной) и поверхностью твердого тела, измеренный внутри жидкой фазы. </w:t>
      </w:r>
    </w:p>
    <w:p w14:paraId="32CC3E59" w14:textId="62E1903A" w:rsidR="00775EA2" w:rsidRDefault="00775EA2" w:rsidP="00775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5EA2">
        <w:rPr>
          <w:rFonts w:ascii="Times New Roman" w:hAnsi="Times New Roman" w:cs="Times New Roman"/>
          <w:sz w:val="24"/>
          <w:szCs w:val="24"/>
        </w:rPr>
        <w:t>Равновесный краевой угол смачивания определяется уравнением Юнга:</w:t>
      </w:r>
    </w:p>
    <w:p w14:paraId="69765D75" w14:textId="07F41BC4" w:rsidR="00775EA2" w:rsidRDefault="00775EA2" w:rsidP="00775EA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18"/>
          <w:szCs w:val="18"/>
        </w:rPr>
      </w:pPr>
      <w:proofErr w:type="spellStart"/>
      <w:r w:rsidRPr="00775EA2">
        <w:rPr>
          <w:rFonts w:ascii="Times New Roman" w:hAnsi="Times New Roman" w:cs="Times New Roman"/>
          <w:sz w:val="24"/>
          <w:szCs w:val="24"/>
          <w:lang w:val="en-US"/>
        </w:rPr>
        <w:t>cos</w:t>
      </w:r>
      <w:r w:rsidRPr="00775EA2">
        <w:rPr>
          <w:rFonts w:ascii="Times New Roman" w:hAnsi="Times New Roman" w:cs="Times New Roman"/>
          <w:i/>
          <w:iCs/>
          <w:sz w:val="24"/>
          <w:szCs w:val="24"/>
          <w:lang w:val="en-US"/>
        </w:rPr>
        <w:t>θ</w:t>
      </w:r>
      <w:proofErr w:type="spellEnd"/>
      <w:r w:rsidRPr="002A7DCD">
        <w:rPr>
          <w:rFonts w:ascii="Times New Roman" w:hAnsi="Times New Roman" w:cs="Times New Roman"/>
          <w:sz w:val="24"/>
          <w:szCs w:val="24"/>
        </w:rPr>
        <w:t xml:space="preserve"> = (</w:t>
      </w:r>
      <w:r w:rsidRPr="00775EA2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Pr="00775EA2">
        <w:rPr>
          <w:rFonts w:ascii="Times New Roman" w:hAnsi="Times New Roman" w:cs="Times New Roman"/>
          <w:sz w:val="18"/>
          <w:szCs w:val="18"/>
          <w:vertAlign w:val="subscript"/>
        </w:rPr>
        <w:t>ТГ</w:t>
      </w:r>
      <w:r w:rsidRPr="002A7DCD">
        <w:rPr>
          <w:rFonts w:ascii="Times New Roman" w:hAnsi="Times New Roman" w:cs="Times New Roman"/>
          <w:sz w:val="24"/>
          <w:szCs w:val="24"/>
        </w:rPr>
        <w:t xml:space="preserve"> - </w:t>
      </w:r>
      <w:r w:rsidRPr="00775EA2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Pr="00775EA2">
        <w:rPr>
          <w:rFonts w:ascii="Times New Roman" w:hAnsi="Times New Roman" w:cs="Times New Roman"/>
          <w:sz w:val="18"/>
          <w:szCs w:val="18"/>
          <w:vertAlign w:val="subscript"/>
        </w:rPr>
        <w:t>Т</w:t>
      </w:r>
      <w:r>
        <w:rPr>
          <w:rFonts w:ascii="Times New Roman" w:hAnsi="Times New Roman" w:cs="Times New Roman"/>
          <w:sz w:val="18"/>
          <w:szCs w:val="18"/>
          <w:vertAlign w:val="subscript"/>
        </w:rPr>
        <w:t>Ж</w:t>
      </w:r>
      <w:r>
        <w:rPr>
          <w:rFonts w:ascii="Times New Roman" w:hAnsi="Times New Roman" w:cs="Times New Roman"/>
          <w:sz w:val="18"/>
          <w:szCs w:val="18"/>
        </w:rPr>
        <w:t xml:space="preserve">) / </w:t>
      </w:r>
      <w:r w:rsidRPr="00775EA2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>
        <w:rPr>
          <w:rFonts w:ascii="Times New Roman" w:hAnsi="Times New Roman" w:cs="Times New Roman"/>
          <w:sz w:val="18"/>
          <w:szCs w:val="18"/>
          <w:vertAlign w:val="subscript"/>
        </w:rPr>
        <w:t>ЖГ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  <w:t xml:space="preserve">      </w:t>
      </w:r>
      <w:proofErr w:type="gramStart"/>
      <w:r>
        <w:rPr>
          <w:rFonts w:ascii="Times New Roman" w:hAnsi="Times New Roman" w:cs="Times New Roman"/>
          <w:sz w:val="18"/>
          <w:szCs w:val="18"/>
        </w:rPr>
        <w:t xml:space="preserve">   </w:t>
      </w:r>
      <w:r w:rsidRPr="00032F2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2F25">
        <w:rPr>
          <w:rFonts w:ascii="Times New Roman" w:hAnsi="Times New Roman" w:cs="Times New Roman"/>
          <w:sz w:val="24"/>
          <w:szCs w:val="24"/>
        </w:rPr>
        <w:t>1)</w:t>
      </w:r>
    </w:p>
    <w:p w14:paraId="22FC1839" w14:textId="70ECAE50" w:rsidR="00775EA2" w:rsidRDefault="00775EA2" w:rsidP="00775EA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75EA2">
        <w:rPr>
          <w:rFonts w:ascii="Times New Roman" w:hAnsi="Times New Roman" w:cs="Times New Roman"/>
          <w:sz w:val="24"/>
          <w:szCs w:val="24"/>
        </w:rPr>
        <w:t>где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5EA2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Pr="00775EA2">
        <w:rPr>
          <w:rFonts w:ascii="Times New Roman" w:hAnsi="Times New Roman" w:cs="Times New Roman"/>
          <w:sz w:val="18"/>
          <w:szCs w:val="18"/>
          <w:vertAlign w:val="subscript"/>
        </w:rPr>
        <w:t>ТГ</w:t>
      </w:r>
      <w:r w:rsidRPr="00775EA2">
        <w:rPr>
          <w:rFonts w:ascii="Times New Roman" w:hAnsi="Times New Roman" w:cs="Times New Roman"/>
          <w:sz w:val="24"/>
          <w:szCs w:val="24"/>
        </w:rPr>
        <w:t xml:space="preserve"> - поверхностная энергия на границе раздела твёрдое тело-газ; </w:t>
      </w:r>
    </w:p>
    <w:p w14:paraId="0522BA11" w14:textId="0AB177DB" w:rsidR="00775EA2" w:rsidRDefault="00775EA2" w:rsidP="00775EA2">
      <w:pPr>
        <w:spacing w:after="0"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775EA2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>
        <w:rPr>
          <w:rFonts w:ascii="Times New Roman" w:hAnsi="Times New Roman" w:cs="Times New Roman"/>
          <w:sz w:val="18"/>
          <w:szCs w:val="18"/>
          <w:vertAlign w:val="subscript"/>
        </w:rPr>
        <w:t>ЖГ</w:t>
      </w:r>
      <w:r w:rsidRPr="00775EA2">
        <w:rPr>
          <w:rFonts w:ascii="Times New Roman" w:hAnsi="Times New Roman" w:cs="Times New Roman"/>
          <w:sz w:val="24"/>
          <w:szCs w:val="24"/>
        </w:rPr>
        <w:t xml:space="preserve"> - поверхностное натяжение на границе раздела жидкость-газ</w:t>
      </w:r>
      <w:r w:rsidR="00BF1DB2">
        <w:rPr>
          <w:rFonts w:ascii="Times New Roman" w:hAnsi="Times New Roman" w:cs="Times New Roman"/>
          <w:sz w:val="24"/>
          <w:szCs w:val="24"/>
        </w:rPr>
        <w:t>;</w:t>
      </w:r>
      <w:r w:rsidRPr="00775E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EE7EFD" w14:textId="5D09F73B" w:rsidR="00775EA2" w:rsidRPr="00775EA2" w:rsidRDefault="00775EA2" w:rsidP="00775EA2">
      <w:pPr>
        <w:spacing w:after="0"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775EA2">
        <w:rPr>
          <w:rFonts w:ascii="Times New Roman" w:hAnsi="Times New Roman" w:cs="Times New Roman"/>
          <w:i/>
          <w:iCs/>
          <w:sz w:val="28"/>
          <w:szCs w:val="28"/>
          <w:lang w:val="en-US"/>
        </w:rPr>
        <w:t>σ</w:t>
      </w:r>
      <w:r w:rsidRPr="00775EA2">
        <w:rPr>
          <w:rFonts w:ascii="Times New Roman" w:hAnsi="Times New Roman" w:cs="Times New Roman"/>
          <w:sz w:val="18"/>
          <w:szCs w:val="18"/>
          <w:vertAlign w:val="subscript"/>
        </w:rPr>
        <w:t>Т</w:t>
      </w:r>
      <w:r>
        <w:rPr>
          <w:rFonts w:ascii="Times New Roman" w:hAnsi="Times New Roman" w:cs="Times New Roman"/>
          <w:sz w:val="18"/>
          <w:szCs w:val="18"/>
          <w:vertAlign w:val="subscript"/>
        </w:rPr>
        <w:t>Ж</w:t>
      </w:r>
      <w:r w:rsidRPr="00775EA2">
        <w:rPr>
          <w:rFonts w:ascii="Times New Roman" w:hAnsi="Times New Roman" w:cs="Times New Roman"/>
          <w:sz w:val="24"/>
          <w:szCs w:val="24"/>
        </w:rPr>
        <w:t xml:space="preserve"> - поверхностная энергия на границе раздела твёрдое тело-жидкость.</w:t>
      </w:r>
    </w:p>
    <w:p w14:paraId="17679EB8" w14:textId="74D0D6B8" w:rsidR="00775EA2" w:rsidRDefault="00775EA2" w:rsidP="00775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775EA2">
        <w:rPr>
          <w:rFonts w:ascii="Times New Roman" w:hAnsi="Times New Roman" w:cs="Times New Roman"/>
          <w:sz w:val="24"/>
          <w:szCs w:val="24"/>
        </w:rPr>
        <w:t xml:space="preserve">ермин </w:t>
      </w:r>
      <w:commentRangeStart w:id="7"/>
      <w:r w:rsidRPr="00775EA2">
        <w:rPr>
          <w:rFonts w:ascii="Times New Roman" w:hAnsi="Times New Roman" w:cs="Times New Roman"/>
          <w:sz w:val="24"/>
          <w:szCs w:val="24"/>
        </w:rPr>
        <w:t>"поверхностная энергия"</w:t>
      </w:r>
      <w:commentRangeEnd w:id="7"/>
      <w:r w:rsidR="002A7DCD">
        <w:rPr>
          <w:rStyle w:val="ae"/>
        </w:rPr>
        <w:commentReference w:id="7"/>
      </w:r>
      <w:r w:rsidRPr="00775EA2">
        <w:rPr>
          <w:rFonts w:ascii="Times New Roman" w:hAnsi="Times New Roman" w:cs="Times New Roman"/>
          <w:sz w:val="24"/>
          <w:szCs w:val="24"/>
        </w:rPr>
        <w:t xml:space="preserve"> применяют обычно для границ твердое тело-газ и твердое тело-жидкость. Удельная свободная поверхностная энергия на границе раздела жидкость-газ называется поверхностным натяжением. </w:t>
      </w:r>
      <w:commentRangeStart w:id="8"/>
      <w:r w:rsidRPr="00775EA2">
        <w:rPr>
          <w:rFonts w:ascii="Times New Roman" w:hAnsi="Times New Roman" w:cs="Times New Roman"/>
          <w:sz w:val="24"/>
          <w:szCs w:val="24"/>
        </w:rPr>
        <w:t>Поверхностное натяжение является основной характеристикой процессов, связанных с участием поверхностей или границ раздела. Оно определяет свободную энергию (работу), которую необходимо затратить для образования единицы площади поверхности раздела.</w:t>
      </w:r>
      <w:commentRangeEnd w:id="8"/>
      <w:r w:rsidR="002A7DCD">
        <w:rPr>
          <w:rStyle w:val="ae"/>
        </w:rPr>
        <w:commentReference w:id="8"/>
      </w:r>
    </w:p>
    <w:p w14:paraId="034C3B02" w14:textId="468C7D32" w:rsidR="00955BE3" w:rsidRDefault="00775EA2" w:rsidP="00775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5EA2">
        <w:rPr>
          <w:rFonts w:ascii="Times New Roman" w:hAnsi="Times New Roman" w:cs="Times New Roman"/>
          <w:sz w:val="24"/>
          <w:szCs w:val="24"/>
        </w:rPr>
        <w:t xml:space="preserve">Косинус краевого угла смачивания служит </w:t>
      </w:r>
      <w:commentRangeStart w:id="9"/>
      <w:r w:rsidRPr="00775EA2">
        <w:rPr>
          <w:rFonts w:ascii="Times New Roman" w:hAnsi="Times New Roman" w:cs="Times New Roman"/>
          <w:sz w:val="24"/>
          <w:szCs w:val="24"/>
        </w:rPr>
        <w:t>количественной характеристикой смачивающей способности жидкости</w:t>
      </w:r>
      <w:commentRangeEnd w:id="9"/>
      <w:r w:rsidR="008250BE">
        <w:rPr>
          <w:rStyle w:val="ae"/>
        </w:rPr>
        <w:commentReference w:id="9"/>
      </w:r>
      <w:r w:rsidRPr="00775EA2">
        <w:rPr>
          <w:rFonts w:ascii="Times New Roman" w:hAnsi="Times New Roman" w:cs="Times New Roman"/>
          <w:sz w:val="24"/>
          <w:szCs w:val="24"/>
        </w:rPr>
        <w:t xml:space="preserve">. </w:t>
      </w:r>
      <w:commentRangeStart w:id="10"/>
      <w:r w:rsidRPr="00775EA2">
        <w:rPr>
          <w:rFonts w:ascii="Times New Roman" w:hAnsi="Times New Roman" w:cs="Times New Roman"/>
          <w:sz w:val="24"/>
          <w:szCs w:val="24"/>
        </w:rPr>
        <w:t xml:space="preserve">Величина </w:t>
      </w:r>
      <w:proofErr w:type="spellStart"/>
      <w:r w:rsidRPr="00775EA2">
        <w:rPr>
          <w:rFonts w:ascii="Times New Roman" w:hAnsi="Times New Roman" w:cs="Times New Roman"/>
          <w:sz w:val="24"/>
          <w:szCs w:val="24"/>
        </w:rPr>
        <w:t>сos</w:t>
      </w:r>
      <w:proofErr w:type="spellEnd"/>
      <w:r w:rsidRPr="00032F25">
        <w:rPr>
          <w:rFonts w:ascii="Times New Roman" w:hAnsi="Times New Roman" w:cs="Times New Roman"/>
          <w:i/>
          <w:iCs/>
          <w:sz w:val="24"/>
          <w:szCs w:val="24"/>
        </w:rPr>
        <w:sym w:font="Symbol" w:char="F071"/>
      </w:r>
      <w:r w:rsidRPr="00775EA2">
        <w:rPr>
          <w:rFonts w:ascii="Times New Roman" w:hAnsi="Times New Roman" w:cs="Times New Roman"/>
          <w:sz w:val="24"/>
          <w:szCs w:val="24"/>
        </w:rPr>
        <w:t xml:space="preserve"> </w:t>
      </w:r>
      <w:commentRangeEnd w:id="10"/>
      <w:r w:rsidR="008250BE">
        <w:rPr>
          <w:rStyle w:val="ae"/>
        </w:rPr>
        <w:commentReference w:id="10"/>
      </w:r>
      <w:r w:rsidRPr="00775EA2">
        <w:rPr>
          <w:rFonts w:ascii="Times New Roman" w:hAnsi="Times New Roman" w:cs="Times New Roman"/>
          <w:sz w:val="24"/>
          <w:szCs w:val="24"/>
        </w:rPr>
        <w:t xml:space="preserve">характеризует степень родственности или </w:t>
      </w:r>
      <w:proofErr w:type="spellStart"/>
      <w:r w:rsidRPr="00775EA2">
        <w:rPr>
          <w:rFonts w:ascii="Times New Roman" w:hAnsi="Times New Roman" w:cs="Times New Roman"/>
          <w:sz w:val="24"/>
          <w:szCs w:val="24"/>
        </w:rPr>
        <w:t>фильности</w:t>
      </w:r>
      <w:proofErr w:type="spellEnd"/>
      <w:r w:rsidRPr="00775EA2">
        <w:rPr>
          <w:rFonts w:ascii="Times New Roman" w:hAnsi="Times New Roman" w:cs="Times New Roman"/>
          <w:sz w:val="24"/>
          <w:szCs w:val="24"/>
        </w:rPr>
        <w:t xml:space="preserve"> контактирующих фаз. </w:t>
      </w:r>
      <w:commentRangeStart w:id="11"/>
      <w:r w:rsidRPr="00775EA2">
        <w:rPr>
          <w:rFonts w:ascii="Times New Roman" w:hAnsi="Times New Roman" w:cs="Times New Roman"/>
          <w:sz w:val="24"/>
          <w:szCs w:val="24"/>
        </w:rPr>
        <w:t xml:space="preserve">Твердые тела, образующие с водой контактный угол </w:t>
      </w:r>
      <w:r w:rsidRPr="00775EA2">
        <w:rPr>
          <w:rFonts w:ascii="Times New Roman" w:hAnsi="Times New Roman" w:cs="Times New Roman"/>
          <w:sz w:val="24"/>
          <w:szCs w:val="24"/>
        </w:rPr>
        <w:sym w:font="Symbol" w:char="F071"/>
      </w:r>
      <w:r w:rsidRPr="00775EA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5EA2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5EA2">
        <w:rPr>
          <w:rFonts w:ascii="Times New Roman" w:hAnsi="Times New Roman" w:cs="Times New Roman"/>
          <w:sz w:val="24"/>
          <w:szCs w:val="24"/>
        </w:rPr>
        <w:t>90</w:t>
      </w:r>
      <w:proofErr w:type="gramEnd"/>
      <w:r>
        <w:rPr>
          <w:rFonts w:ascii="Times New Roman" w:hAnsi="Times New Roman" w:cs="Times New Roman"/>
          <w:sz w:val="24"/>
          <w:szCs w:val="24"/>
        </w:rPr>
        <w:t>°</w:t>
      </w:r>
      <w:r w:rsidRPr="00775EA2">
        <w:rPr>
          <w:rFonts w:ascii="Times New Roman" w:hAnsi="Times New Roman" w:cs="Times New Roman"/>
          <w:sz w:val="24"/>
          <w:szCs w:val="24"/>
        </w:rPr>
        <w:t xml:space="preserve">, называют гидрофильными, и при </w:t>
      </w:r>
      <w:r w:rsidRPr="00775EA2">
        <w:rPr>
          <w:rFonts w:ascii="Times New Roman" w:hAnsi="Times New Roman" w:cs="Times New Roman"/>
          <w:sz w:val="24"/>
          <w:szCs w:val="24"/>
        </w:rPr>
        <w:sym w:font="Symbol" w:char="F071"/>
      </w:r>
      <w:r w:rsidRPr="00775EA2">
        <w:rPr>
          <w:rFonts w:ascii="Times New Roman" w:hAnsi="Times New Roman" w:cs="Times New Roman"/>
          <w:sz w:val="24"/>
          <w:szCs w:val="24"/>
        </w:rPr>
        <w:t xml:space="preserve"> &gt; 90</w:t>
      </w:r>
      <w:r>
        <w:rPr>
          <w:rFonts w:ascii="Times New Roman" w:hAnsi="Times New Roman" w:cs="Times New Roman"/>
          <w:sz w:val="24"/>
          <w:szCs w:val="24"/>
        </w:rPr>
        <w:t>°</w:t>
      </w:r>
      <w:r w:rsidRPr="00775EA2">
        <w:rPr>
          <w:rFonts w:ascii="Times New Roman" w:hAnsi="Times New Roman" w:cs="Times New Roman"/>
          <w:sz w:val="24"/>
          <w:szCs w:val="24"/>
        </w:rPr>
        <w:t xml:space="preserve"> - гидрофобными</w:t>
      </w:r>
      <w:commentRangeEnd w:id="11"/>
      <w:r w:rsidR="008250BE">
        <w:rPr>
          <w:rStyle w:val="ae"/>
        </w:rPr>
        <w:commentReference w:id="11"/>
      </w:r>
      <w:r w:rsidRPr="00775EA2">
        <w:rPr>
          <w:rFonts w:ascii="Times New Roman" w:hAnsi="Times New Roman" w:cs="Times New Roman"/>
          <w:sz w:val="24"/>
          <w:szCs w:val="24"/>
        </w:rPr>
        <w:t xml:space="preserve">, а в более общем случае при контакте с произвольной жидкостью </w:t>
      </w:r>
      <w:commentRangeStart w:id="12"/>
      <w:r w:rsidRPr="00775EA2">
        <w:rPr>
          <w:rFonts w:ascii="Times New Roman" w:hAnsi="Times New Roman" w:cs="Times New Roman"/>
          <w:sz w:val="24"/>
          <w:szCs w:val="24"/>
        </w:rPr>
        <w:t>-</w:t>
      </w:r>
      <w:commentRangeEnd w:id="12"/>
      <w:r w:rsidR="008250BE">
        <w:rPr>
          <w:rStyle w:val="ae"/>
        </w:rPr>
        <w:commentReference w:id="12"/>
      </w:r>
      <w:r w:rsidRPr="00775EA2">
        <w:rPr>
          <w:rFonts w:ascii="Times New Roman" w:hAnsi="Times New Roman" w:cs="Times New Roman"/>
          <w:sz w:val="24"/>
          <w:szCs w:val="24"/>
        </w:rPr>
        <w:t xml:space="preserve"> лиофильными или лиофобными соответственно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ABB6AA" w14:textId="77777777" w:rsidR="00955BE3" w:rsidRDefault="00955B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679A04" w14:textId="11170AB5" w:rsidR="00775EA2" w:rsidRDefault="00955BE3" w:rsidP="00775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Эксперементальные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результаты</w:t>
      </w:r>
    </w:p>
    <w:p w14:paraId="1C3EDD96" w14:textId="5CA96A69" w:rsidR="00526D60" w:rsidRPr="002A7DCD" w:rsidRDefault="00955BE3" w:rsidP="00526D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commentRangeStart w:id="13"/>
      <w:r>
        <w:rPr>
          <w:rFonts w:ascii="Times New Roman" w:hAnsi="Times New Roman" w:cs="Times New Roman"/>
          <w:sz w:val="24"/>
          <w:szCs w:val="24"/>
        </w:rPr>
        <w:t>В ходе лабораторной работы были измерены краевые углы</w:t>
      </w:r>
      <w:r w:rsidR="00526D60">
        <w:rPr>
          <w:rFonts w:ascii="Times New Roman" w:hAnsi="Times New Roman" w:cs="Times New Roman"/>
          <w:sz w:val="24"/>
          <w:szCs w:val="24"/>
        </w:rPr>
        <w:t xml:space="preserve"> смачивания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26D60">
        <w:rPr>
          <w:rFonts w:ascii="Times New Roman" w:hAnsi="Times New Roman" w:cs="Times New Roman"/>
          <w:sz w:val="24"/>
          <w:szCs w:val="24"/>
        </w:rPr>
        <w:t xml:space="preserve">полиэтилена высокого давления </w:t>
      </w:r>
      <w:commentRangeEnd w:id="13"/>
      <w:r w:rsidR="00B02811">
        <w:rPr>
          <w:rStyle w:val="ae"/>
        </w:rPr>
        <w:commentReference w:id="13"/>
      </w:r>
      <w:r w:rsidR="00526D60">
        <w:rPr>
          <w:rFonts w:ascii="Times New Roman" w:hAnsi="Times New Roman" w:cs="Times New Roman"/>
          <w:sz w:val="24"/>
          <w:szCs w:val="24"/>
        </w:rPr>
        <w:t xml:space="preserve">(рис. 2) и полиэтилена, модифицированного </w:t>
      </w:r>
      <w:proofErr w:type="spellStart"/>
      <w:r w:rsidR="00526D60">
        <w:rPr>
          <w:rFonts w:ascii="Times New Roman" w:hAnsi="Times New Roman" w:cs="Times New Roman"/>
          <w:sz w:val="24"/>
          <w:szCs w:val="24"/>
          <w:lang w:val="en-US"/>
        </w:rPr>
        <w:t>POCl</w:t>
      </w:r>
      <w:proofErr w:type="spellEnd"/>
      <w:r w:rsidR="00526D60" w:rsidRPr="002A7DCD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526D60" w:rsidRPr="002A7DCD">
        <w:rPr>
          <w:rFonts w:ascii="Times New Roman" w:hAnsi="Times New Roman" w:cs="Times New Roman"/>
          <w:sz w:val="24"/>
          <w:szCs w:val="24"/>
        </w:rPr>
        <w:t xml:space="preserve"> </w:t>
      </w:r>
      <w:r w:rsidR="00526D60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="00526D60">
        <w:rPr>
          <w:rFonts w:ascii="Times New Roman" w:hAnsi="Times New Roman" w:cs="Times New Roman"/>
          <w:sz w:val="24"/>
          <w:szCs w:val="24"/>
          <w:lang w:val="en-US"/>
        </w:rPr>
        <w:t>VOCl</w:t>
      </w:r>
      <w:proofErr w:type="spellEnd"/>
      <w:r w:rsidR="00526D60" w:rsidRPr="002A7DCD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526D60" w:rsidRPr="002A7DCD">
        <w:rPr>
          <w:rFonts w:ascii="Times New Roman" w:hAnsi="Times New Roman" w:cs="Times New Roman"/>
          <w:sz w:val="24"/>
          <w:szCs w:val="24"/>
        </w:rPr>
        <w:t xml:space="preserve"> </w:t>
      </w:r>
      <w:r w:rsidR="00526D60">
        <w:rPr>
          <w:rFonts w:ascii="Times New Roman" w:hAnsi="Times New Roman" w:cs="Times New Roman"/>
          <w:sz w:val="24"/>
          <w:szCs w:val="24"/>
        </w:rPr>
        <w:t xml:space="preserve">(рис. 3) </w:t>
      </w:r>
      <w:r>
        <w:rPr>
          <w:rFonts w:ascii="Times New Roman" w:hAnsi="Times New Roman" w:cs="Times New Roman"/>
          <w:sz w:val="24"/>
          <w:szCs w:val="24"/>
        </w:rPr>
        <w:t>водой и глицерином.</w:t>
      </w:r>
    </w:p>
    <w:p w14:paraId="061E3C55" w14:textId="6D1F165A" w:rsidR="00526D60" w:rsidRPr="002A7DCD" w:rsidRDefault="00526D60" w:rsidP="00526D6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commentRangeStart w:id="14"/>
      <w:r w:rsidRPr="00526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33574198" wp14:editId="7EA69095">
            <wp:simplePos x="0" y="0"/>
            <wp:positionH relativeFrom="column">
              <wp:align>center</wp:align>
            </wp:positionH>
            <wp:positionV relativeFrom="paragraph">
              <wp:posOffset>3810</wp:posOffset>
            </wp:positionV>
            <wp:extent cx="2354400" cy="849600"/>
            <wp:effectExtent l="0" t="0" r="8255" b="8255"/>
            <wp:wrapTopAndBottom/>
            <wp:docPr id="173109953" name="Рисунок 1" descr="Изображение выглядит как линия, Шрифт, символ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9953" name="Рисунок 1" descr="Изображение выглядит как линия, Шрифт, символ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400" cy="84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Рисунок 2 – Стандартный образец ПВД</w:t>
      </w:r>
      <w:commentRangeEnd w:id="14"/>
      <w:r w:rsidR="00B02811">
        <w:rPr>
          <w:rStyle w:val="ae"/>
        </w:rPr>
        <w:commentReference w:id="14"/>
      </w:r>
    </w:p>
    <w:p w14:paraId="1C193FF7" w14:textId="1CB6AF9B" w:rsidR="00526D60" w:rsidRPr="002A7DCD" w:rsidRDefault="00526D60" w:rsidP="00526D6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2C74BCC3" wp14:editId="3C76A56A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380400" cy="3477600"/>
            <wp:effectExtent l="0" t="0" r="0" b="8890"/>
            <wp:wrapTopAndBottom/>
            <wp:docPr id="575323613" name="Рисунок 1" descr="Изображение выглядит как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23613" name="Рисунок 1" descr="Изображение выглядит как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400" cy="347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Рисунок 2 – Модифицированный образец ПВД </w:t>
      </w:r>
      <w:r>
        <w:rPr>
          <w:rFonts w:ascii="Times New Roman" w:hAnsi="Times New Roman" w:cs="Times New Roman"/>
          <w:sz w:val="24"/>
          <w:szCs w:val="24"/>
          <w:lang w:val="en-US"/>
        </w:rPr>
        <w:t>VP</w:t>
      </w:r>
    </w:p>
    <w:p w14:paraId="24734C61" w14:textId="77777777" w:rsidR="00955BE3" w:rsidRPr="00955BE3" w:rsidRDefault="00955BE3" w:rsidP="00775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7784F6C" w14:textId="485FCFCB" w:rsidR="00955BE3" w:rsidRPr="002A7DCD" w:rsidRDefault="00526D60" w:rsidP="00775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методу </w:t>
      </w:r>
      <w:proofErr w:type="spellStart"/>
      <w:r>
        <w:rPr>
          <w:rFonts w:ascii="Times New Roman" w:hAnsi="Times New Roman" w:cs="Times New Roman"/>
          <w:sz w:val="24"/>
          <w:szCs w:val="24"/>
        </w:rPr>
        <w:t>Фоукса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Оуэса-Вендта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определили </w:t>
      </w:r>
      <w:commentRangeStart w:id="15"/>
      <w:r>
        <w:rPr>
          <w:rFonts w:ascii="Times New Roman" w:hAnsi="Times New Roman" w:cs="Times New Roman"/>
          <w:sz w:val="24"/>
          <w:szCs w:val="24"/>
        </w:rPr>
        <w:t>дисперсную</w:t>
      </w:r>
      <w:commentRangeEnd w:id="15"/>
      <w:r w:rsidR="00B02811">
        <w:rPr>
          <w:rStyle w:val="ae"/>
        </w:rPr>
        <w:commentReference w:id="15"/>
      </w:r>
      <w:r>
        <w:rPr>
          <w:rFonts w:ascii="Times New Roman" w:hAnsi="Times New Roman" w:cs="Times New Roman"/>
          <w:sz w:val="24"/>
          <w:szCs w:val="24"/>
        </w:rPr>
        <w:t xml:space="preserve"> и полярную составляющ</w:t>
      </w:r>
      <w:commentRangeStart w:id="16"/>
      <w:r>
        <w:rPr>
          <w:rFonts w:ascii="Times New Roman" w:hAnsi="Times New Roman" w:cs="Times New Roman"/>
          <w:sz w:val="24"/>
          <w:szCs w:val="24"/>
        </w:rPr>
        <w:t>ую</w:t>
      </w:r>
      <w:commentRangeEnd w:id="16"/>
      <w:r w:rsidR="00B02811">
        <w:rPr>
          <w:rStyle w:val="ae"/>
        </w:rPr>
        <w:commentReference w:id="16"/>
      </w:r>
      <w:r>
        <w:rPr>
          <w:rFonts w:ascii="Times New Roman" w:hAnsi="Times New Roman" w:cs="Times New Roman"/>
          <w:sz w:val="24"/>
          <w:szCs w:val="24"/>
        </w:rPr>
        <w:t xml:space="preserve"> поверхностной энергии. </w:t>
      </w:r>
      <w:r w:rsidRPr="00526D60">
        <w:rPr>
          <w:rFonts w:ascii="Times New Roman" w:hAnsi="Times New Roman" w:cs="Times New Roman"/>
          <w:sz w:val="24"/>
          <w:szCs w:val="24"/>
        </w:rPr>
        <w:t xml:space="preserve">Расчет общей поверхностной энергии, полярной и дисперсионной компонент производится на основании измеренных краевых углов смачивания </w:t>
      </w:r>
      <w:commentRangeStart w:id="17"/>
      <w:r w:rsidRPr="00526D60">
        <w:rPr>
          <w:rFonts w:ascii="Times New Roman" w:hAnsi="Times New Roman" w:cs="Times New Roman"/>
          <w:sz w:val="24"/>
          <w:szCs w:val="24"/>
        </w:rPr>
        <w:t xml:space="preserve">двух тестовых жидкостей </w:t>
      </w:r>
      <w:commentRangeEnd w:id="17"/>
      <w:r w:rsidR="00B02811">
        <w:rPr>
          <w:rStyle w:val="ae"/>
        </w:rPr>
        <w:commentReference w:id="17"/>
      </w:r>
      <w:r w:rsidRPr="00526D60">
        <w:rPr>
          <w:rFonts w:ascii="Times New Roman" w:hAnsi="Times New Roman" w:cs="Times New Roman"/>
          <w:sz w:val="24"/>
          <w:szCs w:val="24"/>
        </w:rPr>
        <w:t>с использованием следующей системы уравнений:</w:t>
      </w:r>
    </w:p>
    <w:p w14:paraId="567CD040" w14:textId="77777777" w:rsidR="006F12C6" w:rsidRPr="002A7DCD" w:rsidRDefault="006F12C6" w:rsidP="00775E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A908B8" w14:textId="5F29F2DD" w:rsidR="006F12C6" w:rsidRPr="006F12C6" w:rsidRDefault="00FA79E1" w:rsidP="00775EA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l1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1+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cos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l1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d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*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d</m:t>
                              </m:r>
                            </m:sup>
                          </m:sSubSup>
                        </m:e>
                      </m:ra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*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p>
                          </m:sSubSup>
                        </m:e>
                      </m:ra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 xml:space="preserve"> 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l2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1+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lang w:val="en-US"/>
                                    </w:rPr>
                                    <m:t>cos</m:t>
                                  </m: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l2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d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*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d</m:t>
                              </m:r>
                            </m:sup>
                          </m:sSubSup>
                        </m:e>
                      </m:ra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/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l2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*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p</m:t>
                              </m:r>
                            </m:sup>
                          </m:sSubSup>
                        </m:e>
                      </m:rad>
                    </m:e>
                  </m:eqAr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71F6D3EF" w14:textId="77777777" w:rsidR="006F12C6" w:rsidRDefault="006F12C6" w:rsidP="00775EA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CE8C7BC" w14:textId="238A3794" w:rsidR="006F12C6" w:rsidRDefault="006F12C6" w:rsidP="006F12C6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θ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sub>
        </m:sSub>
      </m:oMath>
      <w:r w:rsidRPr="002A7DCD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 </w:t>
      </w:r>
      <w:r w:rsidRPr="002A7DCD">
        <w:rPr>
          <w:rFonts w:ascii="Times New Roman" w:eastAsiaTheme="minorEastAsia" w:hAnsi="Times New Roman" w:cs="Times New Roman"/>
          <w:sz w:val="24"/>
          <w:szCs w:val="24"/>
        </w:rPr>
        <w:t xml:space="preserve">- </w:t>
      </w:r>
      <w:r w:rsidRPr="006F12C6">
        <w:rPr>
          <w:rFonts w:ascii="Times New Roman" w:eastAsiaTheme="minorEastAsia" w:hAnsi="Times New Roman" w:cs="Times New Roman"/>
          <w:sz w:val="24"/>
          <w:szCs w:val="24"/>
        </w:rPr>
        <w:t>краевые углы смачивания тестовых жидкостей;</w:t>
      </w:r>
    </w:p>
    <w:p w14:paraId="344BE910" w14:textId="6C635BCA" w:rsidR="006F12C6" w:rsidRPr="002A7DCD" w:rsidRDefault="00FA79E1" w:rsidP="006F12C6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sub>
        </m:sSub>
      </m:oMath>
      <w:r w:rsidR="006F12C6" w:rsidRPr="002A7DC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sup>
        </m:sSubSup>
      </m:oMath>
      <w:r w:rsidR="006F12C6" w:rsidRPr="002A7DC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6F12C6" w:rsidRPr="002A7DCD">
        <w:rPr>
          <w:rFonts w:ascii="Cambria Math" w:hAnsi="Cambria Math" w:cs="Times New Roman"/>
          <w:i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l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p>
        </m:sSubSup>
      </m:oMath>
      <w:r w:rsidR="006F12C6" w:rsidRPr="002A7DCD">
        <w:rPr>
          <w:rFonts w:ascii="Cambria Math" w:eastAsiaTheme="minorEastAsia" w:hAnsi="Cambria Math" w:cs="Times New Roman"/>
          <w:iCs/>
          <w:sz w:val="24"/>
          <w:szCs w:val="24"/>
        </w:rPr>
        <w:t xml:space="preserve"> - поверхностная энергия, ее дисперсионная и полярная компоненты для тестовых жидкостей соответственно; </w:t>
      </w:r>
    </w:p>
    <w:p w14:paraId="3CD26CB1" w14:textId="731E8986" w:rsidR="006F12C6" w:rsidRPr="002A7DCD" w:rsidRDefault="00FA79E1" w:rsidP="006F12C6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sup>
        </m:sSubSup>
      </m:oMath>
      <w:r w:rsidR="006F12C6" w:rsidRPr="002A7DC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p>
        </m:sSubSup>
      </m:oMath>
      <w:r w:rsidR="006F12C6" w:rsidRPr="002A7DCD">
        <w:rPr>
          <w:rFonts w:ascii="Times New Roman" w:eastAsiaTheme="minorEastAsia" w:hAnsi="Times New Roman" w:cs="Times New Roman"/>
          <w:sz w:val="24"/>
          <w:szCs w:val="24"/>
        </w:rPr>
        <w:t xml:space="preserve"> - </w:t>
      </w:r>
      <w:r w:rsidR="006F12C6" w:rsidRPr="006F12C6">
        <w:rPr>
          <w:rFonts w:ascii="Times New Roman" w:eastAsiaTheme="minorEastAsia" w:hAnsi="Times New Roman" w:cs="Times New Roman"/>
          <w:sz w:val="24"/>
          <w:szCs w:val="24"/>
        </w:rPr>
        <w:t>дисперсионная и полярная компоненты поверхностной энергии твердого тела соответственно.</w:t>
      </w:r>
    </w:p>
    <w:p w14:paraId="5A941EA0" w14:textId="13A8B7F2" w:rsidR="006F12C6" w:rsidRDefault="006F12C6" w:rsidP="006F12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Результаты вычислений приведены в таблице 1.</w:t>
      </w:r>
    </w:p>
    <w:p w14:paraId="4B1ED599" w14:textId="77777777" w:rsidR="006F12C6" w:rsidRDefault="006F12C6" w:rsidP="006F12C6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E11FD22" w14:textId="77777777" w:rsidR="006F12C6" w:rsidRPr="00E234A1" w:rsidRDefault="006F12C6" w:rsidP="006F12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commentRangeStart w:id="18"/>
      <w:r w:rsidRPr="00E234A1">
        <w:rPr>
          <w:rFonts w:ascii="Times New Roman" w:hAnsi="Times New Roman" w:cs="Times New Roman"/>
          <w:sz w:val="24"/>
          <w:szCs w:val="24"/>
        </w:rPr>
        <w:t xml:space="preserve">Таблица 1 – таблица </w:t>
      </w:r>
      <w:proofErr w:type="spellStart"/>
      <w:r w:rsidRPr="00E234A1">
        <w:rPr>
          <w:rFonts w:ascii="Times New Roman" w:hAnsi="Times New Roman" w:cs="Times New Roman"/>
          <w:sz w:val="24"/>
          <w:szCs w:val="24"/>
        </w:rPr>
        <w:t>эксперементальных</w:t>
      </w:r>
      <w:proofErr w:type="spellEnd"/>
      <w:r w:rsidRPr="00E234A1">
        <w:rPr>
          <w:rFonts w:ascii="Times New Roman" w:hAnsi="Times New Roman" w:cs="Times New Roman"/>
          <w:sz w:val="24"/>
          <w:szCs w:val="24"/>
        </w:rPr>
        <w:t xml:space="preserve"> данных</w:t>
      </w:r>
      <w:commentRangeEnd w:id="18"/>
      <w:r w:rsidR="00B02811">
        <w:rPr>
          <w:rStyle w:val="ae"/>
        </w:rPr>
        <w:commentReference w:id="18"/>
      </w:r>
      <w:r w:rsidRPr="00E234A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8"/>
        <w:gridCol w:w="1223"/>
        <w:gridCol w:w="1757"/>
        <w:gridCol w:w="1263"/>
        <w:gridCol w:w="1139"/>
        <w:gridCol w:w="1813"/>
        <w:gridCol w:w="1692"/>
      </w:tblGrid>
      <w:tr w:rsidR="006F12C6" w:rsidRPr="00E234A1" w14:paraId="5B5918B7" w14:textId="77777777" w:rsidTr="00F91710">
        <w:tc>
          <w:tcPr>
            <w:tcW w:w="459" w:type="dxa"/>
            <w:vMerge w:val="restart"/>
            <w:vAlign w:val="center"/>
          </w:tcPr>
          <w:p w14:paraId="4328FA96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1237" w:type="dxa"/>
            <w:vMerge w:val="restart"/>
            <w:vAlign w:val="center"/>
          </w:tcPr>
          <w:p w14:paraId="16222270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Образец</w:t>
            </w:r>
          </w:p>
        </w:tc>
        <w:tc>
          <w:tcPr>
            <w:tcW w:w="3119" w:type="dxa"/>
            <w:gridSpan w:val="2"/>
            <w:vAlign w:val="center"/>
          </w:tcPr>
          <w:p w14:paraId="368FE347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Краевой угол смачивания, °</w:t>
            </w:r>
          </w:p>
        </w:tc>
        <w:tc>
          <w:tcPr>
            <w:tcW w:w="4534" w:type="dxa"/>
            <w:gridSpan w:val="3"/>
            <w:vAlign w:val="center"/>
          </w:tcPr>
          <w:p w14:paraId="490EE44C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Энергия поверхности, мДж/м</w:t>
            </w:r>
            <w:r w:rsidRPr="00E234A1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ru-RU"/>
              </w:rPr>
              <w:t>2</w:t>
            </w:r>
          </w:p>
        </w:tc>
      </w:tr>
      <w:tr w:rsidR="006F12C6" w:rsidRPr="00E234A1" w14:paraId="40F5D823" w14:textId="77777777" w:rsidTr="00F91710">
        <w:tc>
          <w:tcPr>
            <w:tcW w:w="459" w:type="dxa"/>
            <w:vMerge/>
            <w:vAlign w:val="center"/>
          </w:tcPr>
          <w:p w14:paraId="04160DE9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37" w:type="dxa"/>
            <w:vMerge/>
            <w:vAlign w:val="center"/>
          </w:tcPr>
          <w:p w14:paraId="5D20468F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50" w:type="dxa"/>
            <w:vAlign w:val="center"/>
          </w:tcPr>
          <w:p w14:paraId="3A3FCE84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1269" w:type="dxa"/>
            <w:vAlign w:val="center"/>
          </w:tcPr>
          <w:p w14:paraId="3CE26D61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Глицерин</w:t>
            </w:r>
          </w:p>
        </w:tc>
        <w:tc>
          <w:tcPr>
            <w:tcW w:w="1150" w:type="dxa"/>
            <w:vAlign w:val="center"/>
          </w:tcPr>
          <w:p w14:paraId="558AEA65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Полная энергия</w:t>
            </w:r>
          </w:p>
        </w:tc>
        <w:tc>
          <w:tcPr>
            <w:tcW w:w="1692" w:type="dxa"/>
            <w:vAlign w:val="center"/>
          </w:tcPr>
          <w:p w14:paraId="4D4EFB75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commentRangeStart w:id="19"/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Дисперсная</w:t>
            </w:r>
            <w:commentRangeEnd w:id="19"/>
            <w:r w:rsidR="00B02811">
              <w:rPr>
                <w:rStyle w:val="ae"/>
                <w:lang w:val="ru-RU"/>
              </w:rPr>
              <w:commentReference w:id="19"/>
            </w: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составляющая</w:t>
            </w:r>
          </w:p>
        </w:tc>
        <w:tc>
          <w:tcPr>
            <w:tcW w:w="1692" w:type="dxa"/>
            <w:vAlign w:val="center"/>
          </w:tcPr>
          <w:p w14:paraId="6A119E61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Полярная составляющая</w:t>
            </w:r>
          </w:p>
        </w:tc>
      </w:tr>
      <w:tr w:rsidR="006F12C6" w:rsidRPr="00E234A1" w14:paraId="1F2B875E" w14:textId="77777777" w:rsidTr="00F91710">
        <w:tc>
          <w:tcPr>
            <w:tcW w:w="459" w:type="dxa"/>
          </w:tcPr>
          <w:p w14:paraId="32719BF2" w14:textId="77777777" w:rsidR="006F12C6" w:rsidRPr="00E234A1" w:rsidRDefault="006F12C6" w:rsidP="00F9171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237" w:type="dxa"/>
          </w:tcPr>
          <w:p w14:paraId="4B78559A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ПВД</w:t>
            </w:r>
          </w:p>
        </w:tc>
        <w:tc>
          <w:tcPr>
            <w:tcW w:w="1850" w:type="dxa"/>
          </w:tcPr>
          <w:p w14:paraId="6278C1BF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89,3</w:t>
            </w:r>
          </w:p>
        </w:tc>
        <w:tc>
          <w:tcPr>
            <w:tcW w:w="1269" w:type="dxa"/>
          </w:tcPr>
          <w:p w14:paraId="4DAD9D32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67,9</w:t>
            </w:r>
          </w:p>
        </w:tc>
        <w:tc>
          <w:tcPr>
            <w:tcW w:w="1150" w:type="dxa"/>
          </w:tcPr>
          <w:p w14:paraId="187454B8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21,819</w:t>
            </w:r>
          </w:p>
        </w:tc>
        <w:tc>
          <w:tcPr>
            <w:tcW w:w="1692" w:type="dxa"/>
          </w:tcPr>
          <w:p w14:paraId="41E2CA3F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15,167</w:t>
            </w:r>
          </w:p>
        </w:tc>
        <w:tc>
          <w:tcPr>
            <w:tcW w:w="1692" w:type="dxa"/>
          </w:tcPr>
          <w:p w14:paraId="34759D97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6,652</w:t>
            </w:r>
          </w:p>
        </w:tc>
      </w:tr>
      <w:tr w:rsidR="006F12C6" w:rsidRPr="00E234A1" w14:paraId="4030C377" w14:textId="77777777" w:rsidTr="00F91710">
        <w:tc>
          <w:tcPr>
            <w:tcW w:w="459" w:type="dxa"/>
          </w:tcPr>
          <w:p w14:paraId="63F4EEFF" w14:textId="77777777" w:rsidR="006F12C6" w:rsidRPr="00E234A1" w:rsidRDefault="006F12C6" w:rsidP="00F9171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237" w:type="dxa"/>
          </w:tcPr>
          <w:p w14:paraId="4681A246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ПВД </w:t>
            </w: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VP</w:t>
            </w:r>
          </w:p>
        </w:tc>
        <w:tc>
          <w:tcPr>
            <w:tcW w:w="1850" w:type="dxa"/>
          </w:tcPr>
          <w:p w14:paraId="763B3802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64,8</w:t>
            </w:r>
          </w:p>
        </w:tc>
        <w:tc>
          <w:tcPr>
            <w:tcW w:w="1269" w:type="dxa"/>
          </w:tcPr>
          <w:p w14:paraId="58E0AA19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80,3</w:t>
            </w:r>
          </w:p>
        </w:tc>
        <w:tc>
          <w:tcPr>
            <w:tcW w:w="1150" w:type="dxa"/>
          </w:tcPr>
          <w:p w14:paraId="3DEA6736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36,695</w:t>
            </w:r>
          </w:p>
        </w:tc>
        <w:tc>
          <w:tcPr>
            <w:tcW w:w="1692" w:type="dxa"/>
          </w:tcPr>
          <w:p w14:paraId="64864C32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10,934</w:t>
            </w:r>
          </w:p>
        </w:tc>
        <w:tc>
          <w:tcPr>
            <w:tcW w:w="1692" w:type="dxa"/>
          </w:tcPr>
          <w:p w14:paraId="0F26023E" w14:textId="77777777" w:rsidR="006F12C6" w:rsidRPr="00E234A1" w:rsidRDefault="006F12C6" w:rsidP="00F917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234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25,761</w:t>
            </w:r>
          </w:p>
        </w:tc>
      </w:tr>
    </w:tbl>
    <w:p w14:paraId="751325D8" w14:textId="76667034" w:rsidR="006F12C6" w:rsidRDefault="006F12C6" w:rsidP="006F12C6">
      <w:pPr>
        <w:spacing w:after="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2EB7E77" w14:textId="77777777" w:rsidR="006F12C6" w:rsidRDefault="006F12C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24AEC1BA" w14:textId="006686F1" w:rsidR="006F12C6" w:rsidRPr="005304F1" w:rsidRDefault="006F12C6" w:rsidP="005304F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Вывод</w:t>
      </w:r>
    </w:p>
    <w:p w14:paraId="7E0A2F14" w14:textId="129BBF28" w:rsidR="00072751" w:rsidRDefault="00072751" w:rsidP="006F12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С повышением полярности </w:t>
      </w:r>
      <w:r w:rsidR="005304F1">
        <w:rPr>
          <w:rFonts w:ascii="Times New Roman" w:eastAsiaTheme="minorEastAsia" w:hAnsi="Times New Roman" w:cs="Times New Roman"/>
          <w:sz w:val="24"/>
          <w:szCs w:val="24"/>
        </w:rPr>
        <w:t>молекул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повышается лиофильность к полярным </w:t>
      </w:r>
      <w:commentRangeStart w:id="20"/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расстворителям</w:t>
      </w:r>
      <w:commentRangeEnd w:id="20"/>
      <w:proofErr w:type="spellEnd"/>
      <w:r w:rsidR="00B02811">
        <w:rPr>
          <w:rStyle w:val="ae"/>
        </w:rPr>
        <w:commentReference w:id="20"/>
      </w:r>
      <w:r>
        <w:rPr>
          <w:rFonts w:ascii="Times New Roman" w:eastAsiaTheme="minorEastAsia" w:hAnsi="Times New Roman" w:cs="Times New Roman"/>
          <w:sz w:val="24"/>
          <w:szCs w:val="24"/>
        </w:rPr>
        <w:t>. Это вызвано тем, что чем выше полярность молекулы, тем сильнее взаимодействие с полярным растворителем</w:t>
      </w:r>
      <w:r w:rsidR="005304F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94CFF47" w14:textId="32EBBFF9" w:rsidR="005304F1" w:rsidRDefault="005304F1" w:rsidP="006F12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commentRangeStart w:id="21"/>
      <w:r>
        <w:rPr>
          <w:rFonts w:ascii="Times New Roman" w:eastAsiaTheme="minorEastAsia" w:hAnsi="Times New Roman" w:cs="Times New Roman"/>
          <w:sz w:val="24"/>
          <w:szCs w:val="24"/>
        </w:rPr>
        <w:t xml:space="preserve">Неполярные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расстворители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не способны переориентироваться в полярной среде, что приводит к </w:t>
      </w:r>
      <w:commentRangeStart w:id="22"/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уменьтшению</w:t>
      </w:r>
      <w:commentRangeEnd w:id="22"/>
      <w:proofErr w:type="spellEnd"/>
      <w:r w:rsidR="00B02811">
        <w:rPr>
          <w:rStyle w:val="ae"/>
        </w:rPr>
        <w:commentReference w:id="22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взаимодействия между молекулами</w:t>
      </w:r>
      <w:commentRangeEnd w:id="21"/>
      <w:r w:rsidR="00B02811">
        <w:rPr>
          <w:rStyle w:val="ae"/>
        </w:rPr>
        <w:commentReference w:id="21"/>
      </w:r>
    </w:p>
    <w:p w14:paraId="73D7EEBD" w14:textId="085001ED" w:rsidR="005304F1" w:rsidRPr="005304F1" w:rsidRDefault="005304F1" w:rsidP="006F12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образом, модифицируя полиэтилен высокого давления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VOCl</w:t>
      </w:r>
      <w:proofErr w:type="spellEnd"/>
      <w:r w:rsidRPr="002A7DCD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2A7DC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POCl</w:t>
      </w:r>
      <w:proofErr w:type="spellEnd"/>
      <w:r w:rsidRPr="002A7DCD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 w:rsidRPr="002A7DC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методом </w:t>
      </w:r>
      <w:commentRangeStart w:id="23"/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молеклярного</w:t>
      </w:r>
      <w:commentRangeEnd w:id="23"/>
      <w:proofErr w:type="spellEnd"/>
      <w:r w:rsidR="00B02811">
        <w:rPr>
          <w:rStyle w:val="ae"/>
        </w:rPr>
        <w:commentReference w:id="23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наслаивания, он </w:t>
      </w:r>
      <w:commentRangeStart w:id="24"/>
      <w:r>
        <w:rPr>
          <w:rFonts w:ascii="Times New Roman" w:eastAsiaTheme="minorEastAsia" w:hAnsi="Times New Roman" w:cs="Times New Roman"/>
          <w:sz w:val="24"/>
          <w:szCs w:val="24"/>
        </w:rPr>
        <w:t>обретаем</w:t>
      </w:r>
      <w:commentRangeEnd w:id="24"/>
      <w:r w:rsidR="00B02811">
        <w:rPr>
          <w:rStyle w:val="ae"/>
        </w:rPr>
        <w:commentReference w:id="24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commentRangeStart w:id="25"/>
      <w:r>
        <w:rPr>
          <w:rFonts w:ascii="Times New Roman" w:eastAsiaTheme="minorEastAsia" w:hAnsi="Times New Roman" w:cs="Times New Roman"/>
          <w:sz w:val="24"/>
          <w:szCs w:val="24"/>
        </w:rPr>
        <w:t>дипольный момент</w:t>
      </w:r>
      <w:commentRangeEnd w:id="25"/>
      <w:r w:rsidR="00B02811">
        <w:rPr>
          <w:rStyle w:val="ae"/>
        </w:rPr>
        <w:commentReference w:id="25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что увеличивает смачиваемость полярными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ра</w:t>
      </w:r>
      <w:commentRangeStart w:id="26"/>
      <w:r>
        <w:rPr>
          <w:rFonts w:ascii="Times New Roman" w:eastAsiaTheme="minorEastAsia" w:hAnsi="Times New Roman" w:cs="Times New Roman"/>
          <w:sz w:val="24"/>
          <w:szCs w:val="24"/>
        </w:rPr>
        <w:t>сс</w:t>
      </w:r>
      <w:commentRangeEnd w:id="26"/>
      <w:r w:rsidR="00B02811">
        <w:rPr>
          <w:rStyle w:val="ae"/>
        </w:rPr>
        <w:commentReference w:id="26"/>
      </w:r>
      <w:r>
        <w:rPr>
          <w:rFonts w:ascii="Times New Roman" w:eastAsiaTheme="minorEastAsia" w:hAnsi="Times New Roman" w:cs="Times New Roman"/>
          <w:sz w:val="24"/>
          <w:szCs w:val="24"/>
        </w:rPr>
        <w:t>творителями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(вода) и уменьшает смачиваемость неполярными растворителями (глицерин)</w:t>
      </w:r>
    </w:p>
    <w:sectPr w:rsidR="005304F1" w:rsidRPr="00530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Ocelot" w:date="2025-10-16T12:21:00Z" w:initials="O">
    <w:p w14:paraId="31B1D706" w14:textId="065144B6" w:rsidR="002A7DCD" w:rsidRDefault="002A7DCD">
      <w:pPr>
        <w:pStyle w:val="af"/>
      </w:pPr>
      <w:r>
        <w:rPr>
          <w:rStyle w:val="ae"/>
        </w:rPr>
        <w:annotationRef/>
      </w:r>
      <w:r>
        <w:t>Лабораторная работа называется не так</w:t>
      </w:r>
    </w:p>
  </w:comment>
  <w:comment w:id="1" w:author="Ocelot" w:date="2025-10-16T12:22:00Z" w:initials="O">
    <w:p w14:paraId="76C5BC20" w14:textId="06CA0545" w:rsidR="002A7DCD" w:rsidRDefault="002A7DCD">
      <w:pPr>
        <w:pStyle w:val="af"/>
      </w:pPr>
      <w:r>
        <w:rPr>
          <w:rStyle w:val="ae"/>
        </w:rPr>
        <w:annotationRef/>
      </w:r>
      <w:r>
        <w:t>Не повторяйте два раза слово «пленочных»</w:t>
      </w:r>
    </w:p>
  </w:comment>
  <w:comment w:id="2" w:author="Ocelot" w:date="2025-10-16T12:22:00Z" w:initials="O">
    <w:p w14:paraId="0F38DBEC" w14:textId="5B89DA43" w:rsidR="002A7DCD" w:rsidRDefault="002A7DCD">
      <w:pPr>
        <w:pStyle w:val="af"/>
      </w:pPr>
      <w:r>
        <w:rPr>
          <w:rStyle w:val="ae"/>
        </w:rPr>
        <w:annotationRef/>
      </w:r>
      <w:r>
        <w:t xml:space="preserve">ПЭВД – полиэтилен </w:t>
      </w:r>
      <w:proofErr w:type="spellStart"/>
      <w:r>
        <w:t>высокогого</w:t>
      </w:r>
      <w:proofErr w:type="spellEnd"/>
      <w:r>
        <w:t xml:space="preserve"> давления</w:t>
      </w:r>
    </w:p>
  </w:comment>
  <w:comment w:id="3" w:author="Ocelot" w:date="2025-10-16T12:22:00Z" w:initials="O">
    <w:p w14:paraId="52871DE5" w14:textId="70872C3A" w:rsidR="002A7DCD" w:rsidRPr="002A7DCD" w:rsidRDefault="002A7DCD">
      <w:pPr>
        <w:pStyle w:val="af"/>
      </w:pPr>
      <w:r>
        <w:rPr>
          <w:rStyle w:val="ae"/>
        </w:rPr>
        <w:annotationRef/>
      </w:r>
      <w:r>
        <w:t>Соответственно, ПЭВД-</w:t>
      </w:r>
      <w:r>
        <w:rPr>
          <w:lang w:val="en-US"/>
        </w:rPr>
        <w:t>V</w:t>
      </w:r>
      <w:r w:rsidRPr="002A7DCD">
        <w:t>-</w:t>
      </w:r>
      <w:proofErr w:type="gramStart"/>
      <w:r>
        <w:rPr>
          <w:lang w:val="en-US"/>
        </w:rPr>
        <w:t>P</w:t>
      </w:r>
      <w:r>
        <w:t>. Только прежде чем</w:t>
      </w:r>
      <w:proofErr w:type="gramEnd"/>
      <w:r>
        <w:t xml:space="preserve"> вводить такое обозначение, нужно пояснить, что оно значит.</w:t>
      </w:r>
    </w:p>
  </w:comment>
  <w:comment w:id="4" w:author="Ocelot" w:date="2025-10-16T12:24:00Z" w:initials="O">
    <w:p w14:paraId="76A69ABC" w14:textId="4B606D23" w:rsidR="002A7DCD" w:rsidRDefault="002A7DCD">
      <w:pPr>
        <w:pStyle w:val="af"/>
      </w:pPr>
      <w:r>
        <w:rPr>
          <w:rStyle w:val="ae"/>
        </w:rPr>
        <w:annotationRef/>
      </w:r>
      <w:r>
        <w:t>Исследование смачиваемости – удобный метод для исследования свойств поверхности? Каких, например?</w:t>
      </w:r>
    </w:p>
  </w:comment>
  <w:comment w:id="5" w:author="Ocelot" w:date="2025-10-16T12:26:00Z" w:initials="O">
    <w:p w14:paraId="46EF0795" w14:textId="71C29B06" w:rsidR="002A7DCD" w:rsidRDefault="002A7DCD">
      <w:pPr>
        <w:pStyle w:val="af"/>
      </w:pPr>
      <w:r>
        <w:rPr>
          <w:rStyle w:val="ae"/>
        </w:rPr>
        <w:annotationRef/>
      </w:r>
      <w:r>
        <w:t>Сможете объяснить смысл сказанного?</w:t>
      </w:r>
    </w:p>
  </w:comment>
  <w:comment w:id="6" w:author="Ocelot" w:date="2025-10-16T12:27:00Z" w:initials="O">
    <w:p w14:paraId="51C218D5" w14:textId="0BE6C475" w:rsidR="002A7DCD" w:rsidRDefault="002A7DCD">
      <w:pPr>
        <w:pStyle w:val="af"/>
      </w:pPr>
      <w:r>
        <w:rPr>
          <w:rStyle w:val="ae"/>
        </w:rPr>
        <w:annotationRef/>
      </w:r>
      <w:r>
        <w:t>Нет. Непосредственно по значению угла смачивания какой-либо жидкостью мы поверхностную энергию определить не можем.</w:t>
      </w:r>
    </w:p>
  </w:comment>
  <w:comment w:id="7" w:author="Ocelot" w:date="2025-10-16T12:29:00Z" w:initials="O">
    <w:p w14:paraId="2F0B7BF8" w14:textId="034D5A03" w:rsidR="002A7DCD" w:rsidRDefault="002A7DCD">
      <w:pPr>
        <w:pStyle w:val="af"/>
      </w:pPr>
      <w:r>
        <w:rPr>
          <w:rStyle w:val="ae"/>
        </w:rPr>
        <w:annotationRef/>
      </w:r>
      <w:r>
        <w:t>Такие кавычки мы не используем</w:t>
      </w:r>
    </w:p>
  </w:comment>
  <w:comment w:id="8" w:author="Ocelot" w:date="2025-10-16T12:30:00Z" w:initials="O">
    <w:p w14:paraId="4982D62B" w14:textId="05EA3B39" w:rsidR="002A7DCD" w:rsidRDefault="002A7DCD">
      <w:pPr>
        <w:pStyle w:val="af"/>
      </w:pPr>
      <w:r>
        <w:rPr>
          <w:rStyle w:val="ae"/>
        </w:rPr>
        <w:annotationRef/>
      </w:r>
      <w:r>
        <w:t>Мы обсуждаем поверхностную энергию твердого тела. Зачем рассказывать про поверхностное натяжение?</w:t>
      </w:r>
    </w:p>
  </w:comment>
  <w:comment w:id="9" w:author="Ocelot" w:date="2025-10-16T12:35:00Z" w:initials="O">
    <w:p w14:paraId="47889109" w14:textId="2D671E88" w:rsidR="008250BE" w:rsidRDefault="008250BE">
      <w:pPr>
        <w:pStyle w:val="af"/>
      </w:pPr>
      <w:r>
        <w:rPr>
          <w:rStyle w:val="ae"/>
        </w:rPr>
        <w:annotationRef/>
      </w:r>
      <w:r>
        <w:t>Разве мы обсуждали в рамках лабораторной работы смачивающую способность жидкостей? Мы обсуждали смачивание поверхности твердого тела.</w:t>
      </w:r>
    </w:p>
  </w:comment>
  <w:comment w:id="10" w:author="Ocelot" w:date="2025-10-16T12:36:00Z" w:initials="O">
    <w:p w14:paraId="680B18B4" w14:textId="3F41D477" w:rsidR="008250BE" w:rsidRDefault="008250BE">
      <w:pPr>
        <w:pStyle w:val="af"/>
      </w:pPr>
      <w:r>
        <w:rPr>
          <w:rStyle w:val="ae"/>
        </w:rPr>
        <w:annotationRef/>
      </w:r>
      <w:r>
        <w:t>Здесь Вы говорите про косинус угла</w:t>
      </w:r>
    </w:p>
  </w:comment>
  <w:comment w:id="11" w:author="Ocelot" w:date="2025-10-16T12:31:00Z" w:initials="O">
    <w:p w14:paraId="5451977B" w14:textId="77777777" w:rsidR="008250BE" w:rsidRDefault="008250BE">
      <w:pPr>
        <w:pStyle w:val="af"/>
      </w:pPr>
      <w:r>
        <w:rPr>
          <w:rStyle w:val="ae"/>
        </w:rPr>
        <w:annotationRef/>
      </w:r>
      <w:r>
        <w:t>А здесь про сам краевой угол (который Вы почему-то назвали контактным). Так что же является количественной характеристикой смачиваемости – угол или косинус угла?</w:t>
      </w:r>
    </w:p>
    <w:p w14:paraId="33961EE8" w14:textId="77777777" w:rsidR="008250BE" w:rsidRDefault="008250BE">
      <w:pPr>
        <w:pStyle w:val="af"/>
      </w:pPr>
    </w:p>
    <w:p w14:paraId="46B0259E" w14:textId="0923F012" w:rsidR="008250BE" w:rsidRPr="008250BE" w:rsidRDefault="008250BE">
      <w:pPr>
        <w:pStyle w:val="af"/>
      </w:pPr>
      <w:r>
        <w:t>Также возникает вопрос, связанный с формулировкой предложения – как могут твердые тела образовывать угол с жидкостью? Угол – геометрическая фигура, состоящая из двух лучей, исходящих из одной точки. Как Вы понимаете – ни твердые тела, ни жидкости лучами не являются.</w:t>
      </w:r>
      <w:r>
        <w:br/>
      </w:r>
      <w:r>
        <w:br/>
      </w:r>
      <w:r>
        <w:rPr>
          <w:lang w:val="en-US"/>
        </w:rPr>
        <w:t>P</w:t>
      </w:r>
      <w:r w:rsidRPr="008250BE">
        <w:t xml:space="preserve">. </w:t>
      </w:r>
      <w:r>
        <w:rPr>
          <w:lang w:val="en-US"/>
        </w:rPr>
        <w:t>S</w:t>
      </w:r>
      <w:r w:rsidRPr="008250BE">
        <w:t xml:space="preserve">. </w:t>
      </w:r>
      <w:r>
        <w:rPr>
          <w:lang w:val="en-US"/>
        </w:rPr>
        <w:t>Contact</w:t>
      </w:r>
      <w:r w:rsidRPr="008250BE">
        <w:t xml:space="preserve"> </w:t>
      </w:r>
      <w:r>
        <w:rPr>
          <w:lang w:val="en-US"/>
        </w:rPr>
        <w:t>angle</w:t>
      </w:r>
      <w:r w:rsidRPr="008250BE">
        <w:t xml:space="preserve"> – </w:t>
      </w:r>
      <w:r>
        <w:t>зарубежный термин. Дословно переводить этот термин в русскоязычной научной литературе некорректно.</w:t>
      </w:r>
    </w:p>
  </w:comment>
  <w:comment w:id="12" w:author="Ocelot" w:date="2025-10-16T12:40:00Z" w:initials="O">
    <w:p w14:paraId="42BDAAC5" w14:textId="3DEE637C" w:rsidR="008250BE" w:rsidRDefault="008250BE">
      <w:pPr>
        <w:pStyle w:val="af"/>
      </w:pPr>
      <w:r>
        <w:rPr>
          <w:rStyle w:val="ae"/>
        </w:rPr>
        <w:annotationRef/>
      </w:r>
      <w:r>
        <w:t xml:space="preserve">Этот знак – дефис. Он используется для разделения </w:t>
      </w:r>
      <w:r w:rsidR="00B02811">
        <w:t>составных частей слов. Вам же нужно тире. Проверьте везде по тексту.</w:t>
      </w:r>
    </w:p>
  </w:comment>
  <w:comment w:id="13" w:author="Ocelot" w:date="2025-10-16T12:42:00Z" w:initials="O">
    <w:p w14:paraId="7D6B73E5" w14:textId="5A9D5227" w:rsidR="00B02811" w:rsidRDefault="00B02811">
      <w:pPr>
        <w:pStyle w:val="af"/>
      </w:pPr>
      <w:r>
        <w:rPr>
          <w:rStyle w:val="ae"/>
        </w:rPr>
        <w:annotationRef/>
      </w:r>
      <w:r>
        <w:t>А как Вы это сделали? У Вас в принципе отсутствует раздел «Ход работы».</w:t>
      </w:r>
    </w:p>
  </w:comment>
  <w:comment w:id="14" w:author="Ocelot" w:date="2025-10-16T12:43:00Z" w:initials="O">
    <w:p w14:paraId="60659016" w14:textId="52E0A7C5" w:rsidR="00B02811" w:rsidRPr="00B02811" w:rsidRDefault="00B02811">
      <w:pPr>
        <w:pStyle w:val="af"/>
      </w:pPr>
      <w:r>
        <w:rPr>
          <w:rStyle w:val="ae"/>
        </w:rPr>
        <w:annotationRef/>
      </w:r>
      <w:r>
        <w:t>Рисунки 2 и 3 можно объединить, просто расположите структурные формулы рядом. И проверьте везде по тексту ПЭВД и ПЭВД-</w:t>
      </w:r>
      <w:r>
        <w:rPr>
          <w:lang w:val="en-US"/>
        </w:rPr>
        <w:t>V</w:t>
      </w:r>
      <w:r w:rsidRPr="00B02811">
        <w:t>-</w:t>
      </w:r>
      <w:r>
        <w:rPr>
          <w:lang w:val="en-US"/>
        </w:rPr>
        <w:t>P</w:t>
      </w:r>
    </w:p>
  </w:comment>
  <w:comment w:id="15" w:author="Ocelot" w:date="2025-10-16T12:44:00Z" w:initials="O">
    <w:p w14:paraId="0F911739" w14:textId="7D9C0048" w:rsidR="00B02811" w:rsidRPr="00B02811" w:rsidRDefault="00B02811">
      <w:pPr>
        <w:pStyle w:val="af"/>
      </w:pPr>
      <w:r>
        <w:rPr>
          <w:rStyle w:val="ae"/>
        </w:rPr>
        <w:annotationRef/>
      </w:r>
      <w:r>
        <w:t>Дисперсионную.</w:t>
      </w:r>
      <w:r>
        <w:br/>
        <w:t>В методичке указан не совсем корректный термин.</w:t>
      </w:r>
    </w:p>
  </w:comment>
  <w:comment w:id="16" w:author="Ocelot" w:date="2025-10-16T12:45:00Z" w:initials="O">
    <w:p w14:paraId="64C3D599" w14:textId="3AE977B4" w:rsidR="00B02811" w:rsidRDefault="00B02811">
      <w:pPr>
        <w:pStyle w:val="af"/>
      </w:pPr>
      <w:r>
        <w:rPr>
          <w:rStyle w:val="ae"/>
        </w:rPr>
        <w:annotationRef/>
      </w:r>
      <w:proofErr w:type="spellStart"/>
      <w:r>
        <w:t>ие</w:t>
      </w:r>
      <w:proofErr w:type="spellEnd"/>
    </w:p>
  </w:comment>
  <w:comment w:id="17" w:author="Ocelot" w:date="2025-10-16T12:45:00Z" w:initials="O">
    <w:p w14:paraId="29A2095C" w14:textId="37F78EB5" w:rsidR="00B02811" w:rsidRDefault="00B02811">
      <w:pPr>
        <w:pStyle w:val="af"/>
      </w:pPr>
      <w:r>
        <w:rPr>
          <w:rStyle w:val="ae"/>
        </w:rPr>
        <w:annotationRef/>
      </w:r>
      <w:r>
        <w:t>…углов смачивания двумя тестовыми жидкостями.</w:t>
      </w:r>
    </w:p>
  </w:comment>
  <w:comment w:id="18" w:author="Ocelot" w:date="2025-10-16T12:48:00Z" w:initials="O">
    <w:p w14:paraId="2F2A9836" w14:textId="465DC2CA" w:rsidR="00B02811" w:rsidRDefault="00B02811">
      <w:pPr>
        <w:pStyle w:val="af"/>
      </w:pPr>
      <w:r>
        <w:rPr>
          <w:rStyle w:val="ae"/>
        </w:rPr>
        <w:annotationRef/>
      </w:r>
      <w:r>
        <w:t>Поверхностная энергия посчитана неверно для каждого из образцов. Кроме того, отсутствуют погрешности для краевых углов и упоминание того, как Вы эти погрешности считали.</w:t>
      </w:r>
    </w:p>
  </w:comment>
  <w:comment w:id="19" w:author="Ocelot" w:date="2025-10-16T12:49:00Z" w:initials="O">
    <w:p w14:paraId="16069208" w14:textId="61BFEA87" w:rsidR="00B02811" w:rsidRDefault="00B02811">
      <w:pPr>
        <w:pStyle w:val="af"/>
      </w:pPr>
      <w:r>
        <w:rPr>
          <w:rStyle w:val="ae"/>
        </w:rPr>
        <w:annotationRef/>
      </w:r>
      <w:r>
        <w:t>Дисперсионная</w:t>
      </w:r>
    </w:p>
  </w:comment>
  <w:comment w:id="20" w:author="Ocelot" w:date="2025-10-16T12:49:00Z" w:initials="O">
    <w:p w14:paraId="1A951F94" w14:textId="5EAF883B" w:rsidR="00B02811" w:rsidRDefault="00B02811">
      <w:pPr>
        <w:pStyle w:val="af"/>
      </w:pPr>
      <w:r>
        <w:rPr>
          <w:rStyle w:val="ae"/>
        </w:rPr>
        <w:annotationRef/>
      </w:r>
      <w:r>
        <w:t xml:space="preserve">А что у нас за </w:t>
      </w:r>
      <w:proofErr w:type="spellStart"/>
      <w:r>
        <w:t>раССтворитель</w:t>
      </w:r>
      <w:proofErr w:type="spellEnd"/>
      <w:r>
        <w:t xml:space="preserve"> был?</w:t>
      </w:r>
    </w:p>
  </w:comment>
  <w:comment w:id="22" w:author="Ocelot" w:date="2025-10-16T12:50:00Z" w:initials="O">
    <w:p w14:paraId="0F0A1F1F" w14:textId="7CBB410E" w:rsidR="00B02811" w:rsidRDefault="00B02811">
      <w:pPr>
        <w:pStyle w:val="af"/>
      </w:pPr>
      <w:r>
        <w:rPr>
          <w:rStyle w:val="ae"/>
        </w:rPr>
        <w:annotationRef/>
      </w:r>
      <w:proofErr w:type="spellStart"/>
      <w:r>
        <w:t>Очепятка</w:t>
      </w:r>
      <w:proofErr w:type="spellEnd"/>
    </w:p>
  </w:comment>
  <w:comment w:id="21" w:author="Ocelot" w:date="2025-10-16T12:50:00Z" w:initials="O">
    <w:p w14:paraId="2E7F0E54" w14:textId="76FDEA4D" w:rsidR="00B02811" w:rsidRDefault="00B02811">
      <w:pPr>
        <w:pStyle w:val="af"/>
      </w:pPr>
      <w:r>
        <w:rPr>
          <w:rStyle w:val="ae"/>
        </w:rPr>
        <w:annotationRef/>
      </w:r>
      <w:r>
        <w:t>Здесь вообще смысл неясен</w:t>
      </w:r>
    </w:p>
  </w:comment>
  <w:comment w:id="23" w:author="Ocelot" w:date="2025-10-16T12:51:00Z" w:initials="O">
    <w:p w14:paraId="36BBA355" w14:textId="2330FE21" w:rsidR="00B02811" w:rsidRDefault="00B02811">
      <w:pPr>
        <w:pStyle w:val="af"/>
      </w:pPr>
      <w:r>
        <w:rPr>
          <w:rStyle w:val="ae"/>
        </w:rPr>
        <w:annotationRef/>
      </w:r>
      <w:proofErr w:type="spellStart"/>
      <w:r>
        <w:t>Очепятка</w:t>
      </w:r>
      <w:proofErr w:type="spellEnd"/>
    </w:p>
  </w:comment>
  <w:comment w:id="24" w:author="Ocelot" w:date="2025-10-16T12:51:00Z" w:initials="O">
    <w:p w14:paraId="2991EF96" w14:textId="03832073" w:rsidR="00B02811" w:rsidRDefault="00B02811">
      <w:pPr>
        <w:pStyle w:val="af"/>
      </w:pPr>
      <w:r>
        <w:rPr>
          <w:rStyle w:val="ae"/>
        </w:rPr>
        <w:annotationRef/>
      </w:r>
      <w:proofErr w:type="spellStart"/>
      <w:r>
        <w:t>Очепятка</w:t>
      </w:r>
      <w:proofErr w:type="spellEnd"/>
    </w:p>
  </w:comment>
  <w:comment w:id="25" w:author="Ocelot" w:date="2025-10-16T12:51:00Z" w:initials="O">
    <w:p w14:paraId="3FD5C34B" w14:textId="73BC4D95" w:rsidR="00B02811" w:rsidRDefault="00B02811">
      <w:pPr>
        <w:pStyle w:val="af"/>
      </w:pPr>
      <w:r>
        <w:rPr>
          <w:rStyle w:val="ae"/>
        </w:rPr>
        <w:annotationRef/>
      </w:r>
      <w:r>
        <w:t>Прям весь полиэтилен обретает дипольный момент?</w:t>
      </w:r>
    </w:p>
  </w:comment>
  <w:comment w:id="26" w:author="Ocelot" w:date="2025-10-16T12:51:00Z" w:initials="O">
    <w:p w14:paraId="58808044" w14:textId="30CDD670" w:rsidR="00B02811" w:rsidRDefault="00B02811">
      <w:pPr>
        <w:pStyle w:val="af"/>
      </w:pPr>
      <w:r>
        <w:rPr>
          <w:rStyle w:val="ae"/>
        </w:rPr>
        <w:annotationRef/>
      </w:r>
      <w:r>
        <w:t>ААААА!!!!</w:t>
      </w:r>
      <w:r w:rsidR="00FA79E1">
        <w:br/>
        <w:t>*кричит в орфографический словарь*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1B1D706" w15:done="0"/>
  <w15:commentEx w15:paraId="76C5BC20" w15:done="0"/>
  <w15:commentEx w15:paraId="0F38DBEC" w15:done="0"/>
  <w15:commentEx w15:paraId="52871DE5" w15:done="0"/>
  <w15:commentEx w15:paraId="76A69ABC" w15:done="0"/>
  <w15:commentEx w15:paraId="46EF0795" w15:done="0"/>
  <w15:commentEx w15:paraId="51C218D5" w15:done="0"/>
  <w15:commentEx w15:paraId="2F0B7BF8" w15:done="0"/>
  <w15:commentEx w15:paraId="4982D62B" w15:done="0"/>
  <w15:commentEx w15:paraId="47889109" w15:done="0"/>
  <w15:commentEx w15:paraId="680B18B4" w15:done="0"/>
  <w15:commentEx w15:paraId="46B0259E" w15:done="0"/>
  <w15:commentEx w15:paraId="42BDAAC5" w15:done="0"/>
  <w15:commentEx w15:paraId="7D6B73E5" w15:done="0"/>
  <w15:commentEx w15:paraId="60659016" w15:done="0"/>
  <w15:commentEx w15:paraId="0F911739" w15:done="0"/>
  <w15:commentEx w15:paraId="64C3D599" w15:done="0"/>
  <w15:commentEx w15:paraId="29A2095C" w15:done="0"/>
  <w15:commentEx w15:paraId="2F2A9836" w15:done="0"/>
  <w15:commentEx w15:paraId="16069208" w15:done="0"/>
  <w15:commentEx w15:paraId="1A951F94" w15:done="0"/>
  <w15:commentEx w15:paraId="0F0A1F1F" w15:done="0"/>
  <w15:commentEx w15:paraId="2E7F0E54" w15:done="0"/>
  <w15:commentEx w15:paraId="36BBA355" w15:done="0"/>
  <w15:commentEx w15:paraId="2991EF96" w15:done="0"/>
  <w15:commentEx w15:paraId="3FD5C34B" w15:done="0"/>
  <w15:commentEx w15:paraId="588080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9B61E7" w16cex:dateUtc="2025-10-16T09:21:00Z"/>
  <w16cex:commentExtensible w16cex:durableId="2C9B61FD" w16cex:dateUtc="2025-10-16T09:22:00Z"/>
  <w16cex:commentExtensible w16cex:durableId="2C9B620F" w16cex:dateUtc="2025-10-16T09:22:00Z"/>
  <w16cex:commentExtensible w16cex:durableId="2C9B621F" w16cex:dateUtc="2025-10-16T09:22:00Z"/>
  <w16cex:commentExtensible w16cex:durableId="2C9B629B" w16cex:dateUtc="2025-10-16T09:24:00Z"/>
  <w16cex:commentExtensible w16cex:durableId="2C9B6309" w16cex:dateUtc="2025-10-16T09:26:00Z"/>
  <w16cex:commentExtensible w16cex:durableId="2C9B632C" w16cex:dateUtc="2025-10-16T09:27:00Z"/>
  <w16cex:commentExtensible w16cex:durableId="2C9B63B0" w16cex:dateUtc="2025-10-16T09:29:00Z"/>
  <w16cex:commentExtensible w16cex:durableId="2C9B63EE" w16cex:dateUtc="2025-10-16T09:30:00Z"/>
  <w16cex:commentExtensible w16cex:durableId="2C9B6509" w16cex:dateUtc="2025-10-16T09:35:00Z"/>
  <w16cex:commentExtensible w16cex:durableId="2C9B6551" w16cex:dateUtc="2025-10-16T09:36:00Z"/>
  <w16cex:commentExtensible w16cex:durableId="2C9B643D" w16cex:dateUtc="2025-10-16T09:31:00Z"/>
  <w16cex:commentExtensible w16cex:durableId="2C9B6655" w16cex:dateUtc="2025-10-16T09:40:00Z"/>
  <w16cex:commentExtensible w16cex:durableId="2C9B66B9" w16cex:dateUtc="2025-10-16T09:42:00Z"/>
  <w16cex:commentExtensible w16cex:durableId="2C9B66F3" w16cex:dateUtc="2025-10-16T09:43:00Z"/>
  <w16cex:commentExtensible w16cex:durableId="2C9B6733" w16cex:dateUtc="2025-10-16T09:44:00Z"/>
  <w16cex:commentExtensible w16cex:durableId="2C9B6757" w16cex:dateUtc="2025-10-16T09:45:00Z"/>
  <w16cex:commentExtensible w16cex:durableId="2C9B6769" w16cex:dateUtc="2025-10-16T09:45:00Z"/>
  <w16cex:commentExtensible w16cex:durableId="2C9B680E" w16cex:dateUtc="2025-10-16T09:48:00Z"/>
  <w16cex:commentExtensible w16cex:durableId="2C9B684E" w16cex:dateUtc="2025-10-16T09:49:00Z"/>
  <w16cex:commentExtensible w16cex:durableId="2C9B6869" w16cex:dateUtc="2025-10-16T09:49:00Z"/>
  <w16cex:commentExtensible w16cex:durableId="2C9B68AD" w16cex:dateUtc="2025-10-16T09:50:00Z"/>
  <w16cex:commentExtensible w16cex:durableId="2C9B6888" w16cex:dateUtc="2025-10-16T09:50:00Z"/>
  <w16cex:commentExtensible w16cex:durableId="2C9B68B8" w16cex:dateUtc="2025-10-16T09:51:00Z"/>
  <w16cex:commentExtensible w16cex:durableId="2C9B68C0" w16cex:dateUtc="2025-10-16T09:51:00Z"/>
  <w16cex:commentExtensible w16cex:durableId="2C9B68E3" w16cex:dateUtc="2025-10-16T09:51:00Z"/>
  <w16cex:commentExtensible w16cex:durableId="2C9B68CA" w16cex:dateUtc="2025-10-16T09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B1D706" w16cid:durableId="2C9B61E7"/>
  <w16cid:commentId w16cid:paraId="76C5BC20" w16cid:durableId="2C9B61FD"/>
  <w16cid:commentId w16cid:paraId="0F38DBEC" w16cid:durableId="2C9B620F"/>
  <w16cid:commentId w16cid:paraId="52871DE5" w16cid:durableId="2C9B621F"/>
  <w16cid:commentId w16cid:paraId="76A69ABC" w16cid:durableId="2C9B629B"/>
  <w16cid:commentId w16cid:paraId="46EF0795" w16cid:durableId="2C9B6309"/>
  <w16cid:commentId w16cid:paraId="51C218D5" w16cid:durableId="2C9B632C"/>
  <w16cid:commentId w16cid:paraId="2F0B7BF8" w16cid:durableId="2C9B63B0"/>
  <w16cid:commentId w16cid:paraId="4982D62B" w16cid:durableId="2C9B63EE"/>
  <w16cid:commentId w16cid:paraId="47889109" w16cid:durableId="2C9B6509"/>
  <w16cid:commentId w16cid:paraId="680B18B4" w16cid:durableId="2C9B6551"/>
  <w16cid:commentId w16cid:paraId="46B0259E" w16cid:durableId="2C9B643D"/>
  <w16cid:commentId w16cid:paraId="42BDAAC5" w16cid:durableId="2C9B6655"/>
  <w16cid:commentId w16cid:paraId="7D6B73E5" w16cid:durableId="2C9B66B9"/>
  <w16cid:commentId w16cid:paraId="60659016" w16cid:durableId="2C9B66F3"/>
  <w16cid:commentId w16cid:paraId="0F911739" w16cid:durableId="2C9B6733"/>
  <w16cid:commentId w16cid:paraId="64C3D599" w16cid:durableId="2C9B6757"/>
  <w16cid:commentId w16cid:paraId="29A2095C" w16cid:durableId="2C9B6769"/>
  <w16cid:commentId w16cid:paraId="2F2A9836" w16cid:durableId="2C9B680E"/>
  <w16cid:commentId w16cid:paraId="16069208" w16cid:durableId="2C9B684E"/>
  <w16cid:commentId w16cid:paraId="1A951F94" w16cid:durableId="2C9B6869"/>
  <w16cid:commentId w16cid:paraId="0F0A1F1F" w16cid:durableId="2C9B68AD"/>
  <w16cid:commentId w16cid:paraId="2E7F0E54" w16cid:durableId="2C9B6888"/>
  <w16cid:commentId w16cid:paraId="36BBA355" w16cid:durableId="2C9B68B8"/>
  <w16cid:commentId w16cid:paraId="2991EF96" w16cid:durableId="2C9B68C0"/>
  <w16cid:commentId w16cid:paraId="3FD5C34B" w16cid:durableId="2C9B68E3"/>
  <w16cid:commentId w16cid:paraId="58808044" w16cid:durableId="2C9B68C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1002"/>
    <w:multiLevelType w:val="hybridMultilevel"/>
    <w:tmpl w:val="9BBC02D8"/>
    <w:lvl w:ilvl="0" w:tplc="560A172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FF728D4"/>
    <w:multiLevelType w:val="hybridMultilevel"/>
    <w:tmpl w:val="03E0F964"/>
    <w:lvl w:ilvl="0" w:tplc="A874F2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9" w:hanging="360"/>
      </w:pPr>
    </w:lvl>
    <w:lvl w:ilvl="2" w:tplc="0407001B" w:tentative="1">
      <w:start w:val="1"/>
      <w:numFmt w:val="lowerRoman"/>
      <w:lvlText w:val="%3."/>
      <w:lvlJc w:val="right"/>
      <w:pPr>
        <w:ind w:left="2509" w:hanging="180"/>
      </w:pPr>
    </w:lvl>
    <w:lvl w:ilvl="3" w:tplc="0407000F" w:tentative="1">
      <w:start w:val="1"/>
      <w:numFmt w:val="decimal"/>
      <w:lvlText w:val="%4."/>
      <w:lvlJc w:val="left"/>
      <w:pPr>
        <w:ind w:left="3229" w:hanging="360"/>
      </w:pPr>
    </w:lvl>
    <w:lvl w:ilvl="4" w:tplc="04070019" w:tentative="1">
      <w:start w:val="1"/>
      <w:numFmt w:val="lowerLetter"/>
      <w:lvlText w:val="%5."/>
      <w:lvlJc w:val="left"/>
      <w:pPr>
        <w:ind w:left="3949" w:hanging="360"/>
      </w:pPr>
    </w:lvl>
    <w:lvl w:ilvl="5" w:tplc="0407001B" w:tentative="1">
      <w:start w:val="1"/>
      <w:numFmt w:val="lowerRoman"/>
      <w:lvlText w:val="%6."/>
      <w:lvlJc w:val="right"/>
      <w:pPr>
        <w:ind w:left="4669" w:hanging="180"/>
      </w:pPr>
    </w:lvl>
    <w:lvl w:ilvl="6" w:tplc="0407000F" w:tentative="1">
      <w:start w:val="1"/>
      <w:numFmt w:val="decimal"/>
      <w:lvlText w:val="%7."/>
      <w:lvlJc w:val="left"/>
      <w:pPr>
        <w:ind w:left="5389" w:hanging="360"/>
      </w:pPr>
    </w:lvl>
    <w:lvl w:ilvl="7" w:tplc="04070019" w:tentative="1">
      <w:start w:val="1"/>
      <w:numFmt w:val="lowerLetter"/>
      <w:lvlText w:val="%8."/>
      <w:lvlJc w:val="left"/>
      <w:pPr>
        <w:ind w:left="6109" w:hanging="360"/>
      </w:pPr>
    </w:lvl>
    <w:lvl w:ilvl="8" w:tplc="0407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Ocelot">
    <w15:presenceInfo w15:providerId="None" w15:userId="Ocelo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99"/>
    <w:rsid w:val="00032F25"/>
    <w:rsid w:val="00072751"/>
    <w:rsid w:val="00272373"/>
    <w:rsid w:val="002A7DCD"/>
    <w:rsid w:val="00322499"/>
    <w:rsid w:val="003B02D4"/>
    <w:rsid w:val="00526D60"/>
    <w:rsid w:val="005304F1"/>
    <w:rsid w:val="006F12C6"/>
    <w:rsid w:val="00775EA2"/>
    <w:rsid w:val="007F7449"/>
    <w:rsid w:val="008250BE"/>
    <w:rsid w:val="00955BE3"/>
    <w:rsid w:val="00AF13DA"/>
    <w:rsid w:val="00B02811"/>
    <w:rsid w:val="00BF1DB2"/>
    <w:rsid w:val="00DA58FB"/>
    <w:rsid w:val="00DF66FF"/>
    <w:rsid w:val="00EE3216"/>
    <w:rsid w:val="00FA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318F1"/>
  <w15:chartTrackingRefBased/>
  <w15:docId w15:val="{57DF1A44-5EC1-4047-A0DE-51F8EA577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4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4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4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4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4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4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4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4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4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4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2499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F12C6"/>
    <w:rPr>
      <w:color w:val="666666"/>
    </w:rPr>
  </w:style>
  <w:style w:type="table" w:styleId="ad">
    <w:name w:val="Table Grid"/>
    <w:basedOn w:val="a1"/>
    <w:uiPriority w:val="39"/>
    <w:rsid w:val="006F12C6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2A7DCD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2A7DCD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2A7DCD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2A7DCD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2A7DC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Ocelot</cp:lastModifiedBy>
  <cp:revision>3</cp:revision>
  <dcterms:created xsi:type="dcterms:W3CDTF">2025-10-01T20:38:00Z</dcterms:created>
  <dcterms:modified xsi:type="dcterms:W3CDTF">2025-10-16T09:53:00Z</dcterms:modified>
</cp:coreProperties>
</file>