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15A34" w14:textId="6357CDEA" w:rsidR="00DD7F2C" w:rsidRDefault="00DD7F2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D7F2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21F5E7A" wp14:editId="3CD08C90">
            <wp:extent cx="9499267" cy="5350827"/>
            <wp:effectExtent l="0" t="2222" r="4762" b="4763"/>
            <wp:docPr id="795291753" name="Рисунок 3" descr="Изображение выглядит как текст, бумага, рукописный текст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1753" name="Рисунок 3" descr="Изображение выглядит как текст, бумага, рукописный текст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5733" cy="535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Pr="00DD7F2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16A1A261" wp14:editId="4F8BAF4A">
            <wp:simplePos x="0" y="0"/>
            <wp:positionH relativeFrom="column">
              <wp:posOffset>-1805940</wp:posOffset>
            </wp:positionH>
            <wp:positionV relativeFrom="paragraph">
              <wp:posOffset>2076450</wp:posOffset>
            </wp:positionV>
            <wp:extent cx="9485630" cy="5342890"/>
            <wp:effectExtent l="0" t="5080" r="0" b="0"/>
            <wp:wrapTopAndBottom/>
            <wp:docPr id="466579772" name="Рисунок 4" descr="Изображение выглядит как текст, бумага, рукописный текст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79772" name="Рисунок 4" descr="Изображение выглядит как текст, бумага, рукописный текст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85630" cy="534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63D004E1" w14:textId="1191DDB7" w:rsidR="00DD7F2C" w:rsidRDefault="00DD7F2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D7F2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2E37137E" wp14:editId="219E4361">
            <wp:simplePos x="0" y="0"/>
            <wp:positionH relativeFrom="column">
              <wp:posOffset>-1123950</wp:posOffset>
            </wp:positionH>
            <wp:positionV relativeFrom="paragraph">
              <wp:posOffset>1877060</wp:posOffset>
            </wp:positionV>
            <wp:extent cx="8576310" cy="4831080"/>
            <wp:effectExtent l="5715" t="0" r="1905" b="1905"/>
            <wp:wrapTopAndBottom/>
            <wp:docPr id="1484977749" name="Рисунок 5" descr="Изображение выглядит как текст, бумага, Бумажное изделие, кни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7749" name="Рисунок 5" descr="Изображение выглядит как текст, бумага, Бумажное изделие, кни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7631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A3B41" w14:textId="441916F0" w:rsidR="00DD7F2C" w:rsidRDefault="00DD7F2C">
      <w:pP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br w:type="page"/>
      </w:r>
    </w:p>
    <w:p w14:paraId="7DFE6767" w14:textId="1EAB25EA" w:rsidR="00EC0F76" w:rsidRPr="00EC0F76" w:rsidRDefault="00EC0F76" w:rsidP="00EC0F76">
      <w:pPr>
        <w:spacing w:after="0" w:line="280" w:lineRule="exact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0" wp14:anchorId="100CA63D" wp14:editId="4F1D2513">
            <wp:simplePos x="0" y="0"/>
            <wp:positionH relativeFrom="column">
              <wp:posOffset>2711450</wp:posOffset>
            </wp:positionH>
            <wp:positionV relativeFrom="paragraph">
              <wp:posOffset>57150</wp:posOffset>
            </wp:positionV>
            <wp:extent cx="504825" cy="666750"/>
            <wp:effectExtent l="0" t="0" r="9525" b="0"/>
            <wp:wrapNone/>
            <wp:docPr id="4" name="Рисунок 4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1E8A2" w14:textId="77777777" w:rsidR="00EC0F76" w:rsidRPr="00EC0F76" w:rsidRDefault="00EC0F76" w:rsidP="00EC0F76">
      <w:pPr>
        <w:spacing w:after="0" w:line="280" w:lineRule="exact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</w:p>
    <w:p w14:paraId="46D65F66" w14:textId="77777777" w:rsidR="00EC0F76" w:rsidRPr="00EC0F76" w:rsidRDefault="00EC0F76" w:rsidP="00EC0F76">
      <w:pPr>
        <w:spacing w:after="0" w:line="280" w:lineRule="exact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</w:p>
    <w:p w14:paraId="2916B003" w14:textId="77777777" w:rsidR="00EC0F76" w:rsidRPr="00EC0F76" w:rsidRDefault="00EC0F76" w:rsidP="00EC0F76">
      <w:pPr>
        <w:spacing w:after="0" w:line="280" w:lineRule="exact"/>
        <w:jc w:val="center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</w:pPr>
    </w:p>
    <w:p w14:paraId="666B2267" w14:textId="77777777" w:rsidR="00EC0F76" w:rsidRPr="00EC0F76" w:rsidRDefault="00EC0F76" w:rsidP="00EC0F76">
      <w:pPr>
        <w:spacing w:after="0" w:line="280" w:lineRule="exac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713B5EA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 РОССИИ</w:t>
      </w:r>
    </w:p>
    <w:p w14:paraId="0A36AC73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высшего образования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«Санкт-Петербургский государственный технологический институт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(технический университет)»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</w:t>
      </w:r>
      <w:proofErr w:type="spellStart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СПбГТИ</w:t>
      </w:r>
      <w:proofErr w:type="spellEnd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(ТУ))</w:t>
      </w:r>
    </w:p>
    <w:p w14:paraId="6E827477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BAFE61" w14:textId="77777777" w:rsidR="00EC0F76" w:rsidRPr="00EC0F76" w:rsidRDefault="00EC0F76" w:rsidP="00EC0F76">
      <w:pPr>
        <w:tabs>
          <w:tab w:val="left" w:pos="426"/>
        </w:tabs>
        <w:spacing w:after="0" w:line="280" w:lineRule="exact"/>
        <w:ind w:left="661" w:right="686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ОТЧЁТ ПО УЧЕБНОЙ ПРАКТИКЕ</w:t>
      </w:r>
    </w:p>
    <w:p w14:paraId="29BDA08A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14"/>
          <w:lang w:eastAsia="ru-RU"/>
        </w:rPr>
      </w:pPr>
      <w:r w:rsidRPr="00EC0F76">
        <w:rPr>
          <w:rFonts w:ascii="Times New Roman" w:eastAsia="Times New Roman" w:hAnsi="Times New Roman" w:cs="Times New Roman"/>
          <w:b/>
          <w:bCs/>
          <w:sz w:val="24"/>
          <w:szCs w:val="14"/>
          <w:lang w:eastAsia="ru-RU"/>
        </w:rPr>
        <w:t>(</w:t>
      </w:r>
      <w:r w:rsidRPr="00EC0F76">
        <w:rPr>
          <w:rFonts w:ascii="Times New Roman" w:eastAsia="Times New Roman" w:hAnsi="Times New Roman" w:cs="Times New Roman"/>
          <w:bCs/>
          <w:sz w:val="24"/>
          <w:szCs w:val="14"/>
          <w:lang w:eastAsia="ru-RU"/>
        </w:rPr>
        <w:t>Ознакомительная)</w:t>
      </w:r>
    </w:p>
    <w:p w14:paraId="6AC484AE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1260"/>
        <w:gridCol w:w="1440"/>
        <w:gridCol w:w="2699"/>
      </w:tblGrid>
      <w:tr w:rsidR="00EC0F76" w:rsidRPr="00EC0F76" w14:paraId="542B89CB" w14:textId="77777777" w:rsidTr="0055582A">
        <w:trPr>
          <w:trHeight w:val="806"/>
        </w:trPr>
        <w:tc>
          <w:tcPr>
            <w:tcW w:w="3888" w:type="dxa"/>
          </w:tcPr>
          <w:p w14:paraId="1022EA0B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7971F4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</w:t>
            </w: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подготовки</w:t>
            </w:r>
          </w:p>
        </w:tc>
        <w:tc>
          <w:tcPr>
            <w:tcW w:w="1260" w:type="dxa"/>
            <w:vAlign w:val="center"/>
          </w:tcPr>
          <w:p w14:paraId="1C155BD5" w14:textId="77777777" w:rsidR="00EC0F76" w:rsidRPr="00EC0F76" w:rsidRDefault="00EC0F76" w:rsidP="00EC0F76">
            <w:pPr>
              <w:spacing w:after="0" w:line="240" w:lineRule="auto"/>
              <w:ind w:hanging="6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18.03.01</w:t>
            </w:r>
          </w:p>
        </w:tc>
        <w:tc>
          <w:tcPr>
            <w:tcW w:w="4139" w:type="dxa"/>
            <w:gridSpan w:val="2"/>
            <w:vAlign w:val="center"/>
          </w:tcPr>
          <w:p w14:paraId="7A70CB13" w14:textId="77777777" w:rsidR="00EC0F76" w:rsidRPr="00EC0F76" w:rsidRDefault="00EC0F76" w:rsidP="00EC0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Химическая технология</w:t>
            </w:r>
          </w:p>
        </w:tc>
      </w:tr>
      <w:tr w:rsidR="00EC0F76" w:rsidRPr="00EC0F76" w14:paraId="362D7566" w14:textId="77777777" w:rsidTr="0055582A">
        <w:tc>
          <w:tcPr>
            <w:tcW w:w="3888" w:type="dxa"/>
          </w:tcPr>
          <w:p w14:paraId="25520E2F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высшего образования</w:t>
            </w:r>
          </w:p>
        </w:tc>
        <w:tc>
          <w:tcPr>
            <w:tcW w:w="5399" w:type="dxa"/>
            <w:gridSpan w:val="3"/>
            <w:vAlign w:val="bottom"/>
          </w:tcPr>
          <w:p w14:paraId="57F6E7F5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Бакалавриат</w:t>
            </w:r>
          </w:p>
        </w:tc>
      </w:tr>
      <w:tr w:rsidR="00EC0F76" w:rsidRPr="00EC0F76" w14:paraId="1541F850" w14:textId="77777777" w:rsidTr="0055582A">
        <w:trPr>
          <w:trHeight w:val="1145"/>
        </w:trPr>
        <w:tc>
          <w:tcPr>
            <w:tcW w:w="3888" w:type="dxa"/>
          </w:tcPr>
          <w:p w14:paraId="08FDAA44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79AEE0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Направленность</w:t>
            </w:r>
          </w:p>
        </w:tc>
        <w:tc>
          <w:tcPr>
            <w:tcW w:w="5399" w:type="dxa"/>
            <w:gridSpan w:val="3"/>
            <w:vAlign w:val="center"/>
          </w:tcPr>
          <w:p w14:paraId="05367563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Химическая технология материалов и изделий электроники и наноэлектроники</w:t>
            </w:r>
          </w:p>
        </w:tc>
      </w:tr>
      <w:tr w:rsidR="00EC0F76" w:rsidRPr="00EC0F76" w14:paraId="219EE6BD" w14:textId="77777777" w:rsidTr="0055582A">
        <w:tc>
          <w:tcPr>
            <w:tcW w:w="3888" w:type="dxa"/>
          </w:tcPr>
          <w:p w14:paraId="1EDFC206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5399" w:type="dxa"/>
            <w:gridSpan w:val="3"/>
          </w:tcPr>
          <w:p w14:paraId="0923130F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Химии веществ и материалов</w:t>
            </w:r>
          </w:p>
        </w:tc>
      </w:tr>
      <w:tr w:rsidR="00EC0F76" w:rsidRPr="00EC0F76" w14:paraId="06D937E8" w14:textId="77777777" w:rsidTr="0055582A">
        <w:trPr>
          <w:trHeight w:val="311"/>
        </w:trPr>
        <w:tc>
          <w:tcPr>
            <w:tcW w:w="3888" w:type="dxa"/>
          </w:tcPr>
          <w:p w14:paraId="6806B4A7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5399" w:type="dxa"/>
            <w:gridSpan w:val="3"/>
          </w:tcPr>
          <w:p w14:paraId="644D5C42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Химической нанотехнологии и материалов электронной техники</w:t>
            </w:r>
          </w:p>
        </w:tc>
      </w:tr>
      <w:tr w:rsidR="00EC0F76" w:rsidRPr="00EC0F76" w14:paraId="3030B2B3" w14:textId="77777777" w:rsidTr="0055582A">
        <w:trPr>
          <w:trHeight w:val="311"/>
        </w:trPr>
        <w:tc>
          <w:tcPr>
            <w:tcW w:w="3888" w:type="dxa"/>
          </w:tcPr>
          <w:p w14:paraId="56427049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5399" w:type="dxa"/>
            <w:gridSpan w:val="3"/>
          </w:tcPr>
          <w:p w14:paraId="4DDA726A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</w:p>
          <w:p w14:paraId="50643ACD" w14:textId="77777777" w:rsidR="00EC0F76" w:rsidRPr="00EC0F76" w:rsidRDefault="00EC0F76" w:rsidP="00EC0F76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0F76" w:rsidRPr="00EC0F76" w14:paraId="34C82ADC" w14:textId="77777777" w:rsidTr="0055582A">
        <w:trPr>
          <w:trHeight w:val="395"/>
        </w:trPr>
        <w:tc>
          <w:tcPr>
            <w:tcW w:w="3888" w:type="dxa"/>
          </w:tcPr>
          <w:p w14:paraId="574449E7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5399" w:type="dxa"/>
            <w:gridSpan w:val="3"/>
            <w:vAlign w:val="bottom"/>
          </w:tcPr>
          <w:p w14:paraId="71D40AB1" w14:textId="0C061C47" w:rsidR="00EC0F76" w:rsidRPr="00EC0F76" w:rsidRDefault="00EC0F76" w:rsidP="00EC0F76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             Д.</w:t>
            </w:r>
            <w:r w:rsidR="003968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 Егоров</w:t>
            </w:r>
          </w:p>
          <w:p w14:paraId="6EAB1817" w14:textId="77777777" w:rsidR="00EC0F76" w:rsidRPr="00EC0F76" w:rsidRDefault="00EC0F76" w:rsidP="00EC0F76">
            <w:pPr>
              <w:tabs>
                <w:tab w:val="left" w:pos="5183"/>
              </w:tabs>
              <w:spacing w:after="0" w:line="240" w:lineRule="auto"/>
              <w:ind w:right="1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 (подпись, дата)</w:t>
            </w:r>
          </w:p>
        </w:tc>
      </w:tr>
      <w:tr w:rsidR="00EC0F76" w:rsidRPr="00EC0F76" w14:paraId="02AA7340" w14:textId="77777777" w:rsidTr="0055582A">
        <w:trPr>
          <w:trHeight w:val="905"/>
        </w:trPr>
        <w:tc>
          <w:tcPr>
            <w:tcW w:w="3888" w:type="dxa"/>
            <w:vAlign w:val="center"/>
          </w:tcPr>
          <w:p w14:paraId="7E21012D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за практику</w:t>
            </w:r>
          </w:p>
        </w:tc>
        <w:tc>
          <w:tcPr>
            <w:tcW w:w="5399" w:type="dxa"/>
            <w:gridSpan w:val="3"/>
            <w:vAlign w:val="center"/>
          </w:tcPr>
          <w:p w14:paraId="53371195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</w:t>
            </w:r>
          </w:p>
        </w:tc>
      </w:tr>
      <w:tr w:rsidR="00EC0F76" w:rsidRPr="00EC0F76" w14:paraId="406F7C21" w14:textId="77777777" w:rsidTr="0055582A">
        <w:tc>
          <w:tcPr>
            <w:tcW w:w="3888" w:type="dxa"/>
          </w:tcPr>
          <w:p w14:paraId="601403DD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практики </w:t>
            </w:r>
          </w:p>
          <w:p w14:paraId="7AE5162B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доцент каф. </w:t>
            </w:r>
            <w:proofErr w:type="spellStart"/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ХНиМЭТ</w:t>
            </w:r>
            <w:proofErr w:type="spellEnd"/>
          </w:p>
        </w:tc>
        <w:tc>
          <w:tcPr>
            <w:tcW w:w="2700" w:type="dxa"/>
            <w:gridSpan w:val="2"/>
          </w:tcPr>
          <w:p w14:paraId="41905B25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A056717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  <w:p w14:paraId="1C50D698" w14:textId="77777777" w:rsidR="00EC0F76" w:rsidRPr="00EC0F76" w:rsidRDefault="00EC0F76" w:rsidP="00EC0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(подпись, дата)</w:t>
            </w:r>
          </w:p>
        </w:tc>
        <w:tc>
          <w:tcPr>
            <w:tcW w:w="2699" w:type="dxa"/>
          </w:tcPr>
          <w:p w14:paraId="644534A5" w14:textId="77777777" w:rsidR="00EC0F76" w:rsidRPr="00EC0F76" w:rsidRDefault="00EC0F76" w:rsidP="00EC0F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019D52" w14:textId="61778DFB" w:rsidR="00EC0F76" w:rsidRPr="00EC0F76" w:rsidRDefault="00EC0F76" w:rsidP="00EC0F76">
            <w:pPr>
              <w:spacing w:after="0" w:line="240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</w:t>
            </w:r>
            <w:r w:rsidR="003968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C0F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Малков</w:t>
            </w:r>
          </w:p>
          <w:p w14:paraId="2EFD248A" w14:textId="77777777" w:rsidR="00EC0F76" w:rsidRPr="00EC0F76" w:rsidRDefault="00EC0F76" w:rsidP="00EC0F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14:paraId="0FF9C818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7E0CD8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BFA94B" w14:textId="77777777" w:rsidR="00EC0F76" w:rsidRPr="00EC0F76" w:rsidRDefault="00EC0F76" w:rsidP="00EC0F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</w:p>
    <w:p w14:paraId="75CE483B" w14:textId="77777777" w:rsidR="00EC0F76" w:rsidRPr="00EC0F76" w:rsidRDefault="00EC0F76" w:rsidP="00EC0F76">
      <w:pPr>
        <w:tabs>
          <w:tab w:val="left" w:pos="-234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ectPr w:rsidR="00EC0F76" w:rsidRPr="00EC0F76" w:rsidSect="00EC0F76">
          <w:footerReference w:type="even" r:id="rId11"/>
          <w:footerReference w:type="default" r:id="rId12"/>
          <w:footerReference w:type="first" r:id="rId13"/>
          <w:pgSz w:w="11906" w:h="16838"/>
          <w:pgMar w:top="1135" w:right="851" w:bottom="1247" w:left="1701" w:header="709" w:footer="709" w:gutter="0"/>
          <w:cols w:space="708"/>
          <w:titlePg/>
          <w:docGrid w:linePitch="360"/>
        </w:sectPr>
      </w:pPr>
      <w:r w:rsidRPr="00EC0F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2024</w:t>
      </w:r>
    </w:p>
    <w:p w14:paraId="4B19F2B9" w14:textId="77777777" w:rsidR="00EC0F76" w:rsidRPr="003968CC" w:rsidRDefault="00EC0F76" w:rsidP="003968CC">
      <w:pPr>
        <w:pStyle w:val="1"/>
        <w:rPr>
          <w:rFonts w:eastAsia="Times New Roman"/>
          <w:b/>
          <w:bCs/>
          <w:color w:val="000000" w:themeColor="text1"/>
          <w:lang w:eastAsia="ru-RU"/>
        </w:rPr>
      </w:pPr>
      <w:r w:rsidRPr="003968CC">
        <w:rPr>
          <w:rFonts w:eastAsia="Times New Roman"/>
          <w:b/>
          <w:bCs/>
          <w:color w:val="000000" w:themeColor="text1"/>
          <w:lang w:eastAsia="ru-RU"/>
        </w:rPr>
        <w:lastRenderedPageBreak/>
        <w:t>Содержание</w:t>
      </w:r>
    </w:p>
    <w:p w14:paraId="7187332F" w14:textId="1A31792F" w:rsidR="003968CC" w:rsidRDefault="00EC0F76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r w:rsidRPr="00EC0F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begin"/>
      </w:r>
      <w:r w:rsidRPr="00EC0F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instrText xml:space="preserve"> TOC \o "1-3" \h \z \u </w:instrText>
      </w:r>
      <w:r w:rsidRPr="00EC0F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separate"/>
      </w:r>
      <w:hyperlink w:anchor="_Toc171645920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ВВЕДЕНИЕ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_Toc171645920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4</w:t>
        </w:r>
        <w:r w:rsidR="003968CC">
          <w:rPr>
            <w:noProof/>
            <w:webHidden/>
          </w:rPr>
          <w:fldChar w:fldCharType="end"/>
        </w:r>
      </w:hyperlink>
    </w:p>
    <w:p w14:paraId="6AC378CC" w14:textId="78E7D79A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1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 ХАРАКТЕРИСТИКА ВЫПОЛНЕННЫХ РАБОТ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_Toc171645921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5</w:t>
        </w:r>
        <w:r w:rsidR="003968CC">
          <w:rPr>
            <w:noProof/>
            <w:webHidden/>
          </w:rPr>
          <w:fldChar w:fldCharType="end"/>
        </w:r>
      </w:hyperlink>
    </w:p>
    <w:p w14:paraId="67FE2B82" w14:textId="07694980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2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1.1 Кафедра химической нанотехнологии и материалов электронной техники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_Toc171645922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5</w:t>
        </w:r>
        <w:r w:rsidR="003968CC">
          <w:rPr>
            <w:noProof/>
            <w:webHidden/>
          </w:rPr>
          <w:fldChar w:fldCharType="end"/>
        </w:r>
      </w:hyperlink>
    </w:p>
    <w:p w14:paraId="1CD80EAB" w14:textId="39D885FB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3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1.2 Первый всероссийский инжиниринговый центр технологии молекулярного наслаивания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_Toc171645923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5</w:t>
        </w:r>
        <w:r w:rsidR="003968CC">
          <w:rPr>
            <w:noProof/>
            <w:webHidden/>
          </w:rPr>
          <w:fldChar w:fldCharType="end"/>
        </w:r>
      </w:hyperlink>
    </w:p>
    <w:p w14:paraId="27B773F0" w14:textId="7EEA9209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4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1.3 АО СКТБ Кольцова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_Toc171645924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6</w:t>
        </w:r>
        <w:r w:rsidR="003968CC">
          <w:rPr>
            <w:noProof/>
            <w:webHidden/>
          </w:rPr>
          <w:fldChar w:fldCharType="end"/>
        </w:r>
      </w:hyperlink>
    </w:p>
    <w:p w14:paraId="43E79268" w14:textId="11E546C2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5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1.4 ИХС им. И. В. Гребенщикова РАН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_Toc171645925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6</w:t>
        </w:r>
        <w:r w:rsidR="003968CC">
          <w:rPr>
            <w:noProof/>
            <w:webHidden/>
          </w:rPr>
          <w:fldChar w:fldCharType="end"/>
        </w:r>
      </w:hyperlink>
    </w:p>
    <w:p w14:paraId="25E87FEB" w14:textId="2572ED6F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6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1.5 ОАО «Завод Магнетон»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_Toc171645926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7</w:t>
        </w:r>
        <w:r w:rsidR="003968CC">
          <w:rPr>
            <w:noProof/>
            <w:webHidden/>
          </w:rPr>
          <w:fldChar w:fldCharType="end"/>
        </w:r>
      </w:hyperlink>
    </w:p>
    <w:p w14:paraId="63800F91" w14:textId="659571A0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7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1.6 АО «Светлана-Электрон-прибор»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_Toc171645927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7</w:t>
        </w:r>
        <w:r w:rsidR="003968CC">
          <w:rPr>
            <w:noProof/>
            <w:webHidden/>
          </w:rPr>
          <w:fldChar w:fldCharType="end"/>
        </w:r>
      </w:hyperlink>
    </w:p>
    <w:p w14:paraId="42E22C88" w14:textId="270AF4C3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8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2. ОБЕСПЕЧЕНИЕ ТЕХНИКИ БЕЗОПАСНОСТИ, ОХРАНЫ ТРУДА И ОКРУЖАЮЩЕЙ СРЕДЫ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_Toc171645928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9</w:t>
        </w:r>
        <w:r w:rsidR="003968CC">
          <w:rPr>
            <w:noProof/>
            <w:webHidden/>
          </w:rPr>
          <w:fldChar w:fldCharType="end"/>
        </w:r>
      </w:hyperlink>
    </w:p>
    <w:p w14:paraId="79D324BC" w14:textId="63FB4B20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29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3. ВЫВОДЫ И ИТОГИ ПРАКТИКИ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_Toc171645929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11</w:t>
        </w:r>
        <w:r w:rsidR="003968CC">
          <w:rPr>
            <w:noProof/>
            <w:webHidden/>
          </w:rPr>
          <w:fldChar w:fldCharType="end"/>
        </w:r>
      </w:hyperlink>
    </w:p>
    <w:p w14:paraId="34353D81" w14:textId="54A563A3" w:rsidR="003968CC" w:rsidRDefault="00000000" w:rsidP="003968CC">
      <w:pPr>
        <w:pStyle w:val="11"/>
        <w:tabs>
          <w:tab w:val="right" w:leader="dot" w:pos="9346"/>
        </w:tabs>
        <w:jc w:val="both"/>
        <w:rPr>
          <w:rFonts w:eastAsiaTheme="minorEastAsia"/>
          <w:noProof/>
          <w:lang w:eastAsia="ru-RU"/>
        </w:rPr>
      </w:pPr>
      <w:hyperlink w:anchor="_Toc171645930" w:history="1">
        <w:r w:rsidR="003968CC" w:rsidRPr="006D06BE">
          <w:rPr>
            <w:rStyle w:val="a6"/>
            <w:rFonts w:ascii="Calibri Light" w:eastAsia="Times New Roman" w:hAnsi="Calibri Light" w:cs="Times New Roman"/>
            <w:b/>
            <w:bCs/>
            <w:noProof/>
            <w:kern w:val="32"/>
            <w:lang w:eastAsia="ru-RU"/>
          </w:rPr>
          <w:t>4. СПИСОК ИСПОЛЬЗОВАННЫХ ИСТОЧНИКОВ</w:t>
        </w:r>
        <w:r w:rsidR="003968CC">
          <w:rPr>
            <w:noProof/>
            <w:webHidden/>
          </w:rPr>
          <w:tab/>
        </w:r>
        <w:r w:rsidR="003968CC">
          <w:rPr>
            <w:noProof/>
            <w:webHidden/>
          </w:rPr>
          <w:fldChar w:fldCharType="begin"/>
        </w:r>
        <w:r w:rsidR="003968CC">
          <w:rPr>
            <w:noProof/>
            <w:webHidden/>
          </w:rPr>
          <w:instrText xml:space="preserve"> PAGEREF _Toc171645930 \h </w:instrText>
        </w:r>
        <w:r w:rsidR="003968CC">
          <w:rPr>
            <w:noProof/>
            <w:webHidden/>
          </w:rPr>
        </w:r>
        <w:r w:rsidR="003968CC">
          <w:rPr>
            <w:noProof/>
            <w:webHidden/>
          </w:rPr>
          <w:fldChar w:fldCharType="separate"/>
        </w:r>
        <w:r w:rsidR="00CA4F33">
          <w:rPr>
            <w:noProof/>
            <w:webHidden/>
          </w:rPr>
          <w:t>12</w:t>
        </w:r>
        <w:r w:rsidR="003968CC">
          <w:rPr>
            <w:noProof/>
            <w:webHidden/>
          </w:rPr>
          <w:fldChar w:fldCharType="end"/>
        </w:r>
      </w:hyperlink>
    </w:p>
    <w:p w14:paraId="3CB2F78B" w14:textId="31744612" w:rsidR="00EC0F76" w:rsidRDefault="00EC0F76" w:rsidP="00FE640A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fldChar w:fldCharType="end"/>
      </w:r>
    </w:p>
    <w:p w14:paraId="60327D3A" w14:textId="77777777" w:rsidR="00FE640A" w:rsidRDefault="00FE640A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0" w:name="_Toc171645920"/>
      <w:r>
        <w:rPr>
          <w:rFonts w:asciiTheme="majorHAnsi" w:hAnsiTheme="majorHAnsi" w:cstheme="majorHAnsi"/>
          <w:b/>
          <w:bCs/>
          <w:sz w:val="32"/>
          <w:szCs w:val="32"/>
          <w:lang w:eastAsia="ru-RU"/>
        </w:rPr>
        <w:br w:type="page"/>
      </w:r>
    </w:p>
    <w:p w14:paraId="48650552" w14:textId="18ED3C64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ВВЕДЕНИЕ</w:t>
      </w:r>
      <w:bookmarkEnd w:id="0"/>
    </w:p>
    <w:p w14:paraId="6689EB09" w14:textId="2CF47616" w:rsidR="00EC0F76" w:rsidRP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Производственная практика проходила на базе следующих организаций: ИЦ ТМН, АО СКТБ Кольцова, ИХС им. И.</w:t>
      </w:r>
      <w:r w:rsidR="003968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Гребенщикова РАН, ОАО Завод Магнетон г. Санкт-Петербург. </w:t>
      </w:r>
    </w:p>
    <w:p w14:paraId="540AA6B7" w14:textId="77777777" w:rsidR="00EC0F76" w:rsidRP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производственной практики являлось ознакомление с внутренним устройством, выполняемыми задачами и исследованиями, обязанностями персонала и выпускаемой продукцией в организациях.</w:t>
      </w:r>
    </w:p>
    <w:p w14:paraId="37AA8A48" w14:textId="26C4F650" w:rsid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задачи ознакомительной практики заключались в знакомстве с устройством, оборудованием и методами организаций, изучении и анализе работы организаций, получении теоретических знаний, непосредственно связанных с выбранной специальностью и их применение на практике в дальнейшем.</w:t>
      </w:r>
    </w:p>
    <w:p w14:paraId="088BBA9A" w14:textId="77777777" w:rsidR="00DE7813" w:rsidRDefault="00DE781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Toc17164592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B3E4C79" w14:textId="5110B20F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1. ХАРАКТЕРИСТИКА ВЫПОЛНЕННЫХ РАБОТ</w:t>
      </w:r>
      <w:bookmarkEnd w:id="1"/>
    </w:p>
    <w:p w14:paraId="700861C5" w14:textId="77777777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2" w:name="_Toc171645922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1.1 Кафедра химической нанотехнологии и материалов электронной техники</w:t>
      </w:r>
      <w:bookmarkEnd w:id="2"/>
    </w:p>
    <w:p w14:paraId="0C9BBC07" w14:textId="5D227E4B" w:rsidR="00EC0F76" w:rsidRP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В 1967 году по инициативе и непосредственном участии члена-корреспондента РАН В.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Б. </w:t>
      </w:r>
      <w:proofErr w:type="spellStart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Алесковского</w:t>
      </w:r>
      <w:proofErr w:type="spellEnd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создана первая в СССР кафедра химии твёрдых веществ. В настоящий момент эта кафедра носит название «Химической нанотехнологии и материалов электронной техники». </w:t>
      </w:r>
    </w:p>
    <w:p w14:paraId="4D891CF4" w14:textId="34B3B2A2" w:rsidR="00EC0F76" w:rsidRP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всё время существования кафедры ей руководили: в 1967–1975  и 1982</w:t>
      </w:r>
      <w:r w:rsidR="002C38ED">
        <w:rPr>
          <w:rFonts w:ascii="Times New Roman" w:eastAsia="Times New Roman" w:hAnsi="Times New Roman" w:cs="Times New Roman"/>
          <w:sz w:val="24"/>
          <w:szCs w:val="24"/>
          <w:lang w:eastAsia="ru-RU"/>
        </w:rPr>
        <w:t>-1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988 годах</w:t>
      </w:r>
      <w:r w:rsidR="002C38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C38ED">
        <w:rPr>
          <w:rFonts w:ascii="Times New Roman" w:eastAsia="Times New Roman" w:hAnsi="Times New Roman" w:cs="Times New Roman"/>
          <w:sz w:val="24"/>
          <w:szCs w:val="24"/>
          <w:lang w:eastAsia="ru-RU"/>
        </w:rPr>
        <w:t>Б.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Алесковский</w:t>
      </w:r>
      <w:proofErr w:type="spellEnd"/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, с 1976 по 1982 год профессор, доктор химических наук С.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И. Кольцов, с 1988 по 1999 год профессор, доктор химических наук, академик РАЕН 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Г.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Корсаков. С 1999 года кафедрой по настоящее время руководит профессор, доктор химических наук А.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А. Малыгин. Он также возглавляет докторский диссертационный совет по научной специальности «Химия твердого тела».</w:t>
      </w:r>
    </w:p>
    <w:p w14:paraId="20289043" w14:textId="0078C3EC" w:rsidR="00EC0F76" w:rsidRDefault="00EC0F76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0F7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готовит специалистов в области химической технологии материалов и изделий электроники и наноэлектроники, материалов и изделий электровакуумных и полупроводниковых материалов, а также в области материаловедения наносистем и покрытий для твердотельной электроники.</w:t>
      </w:r>
    </w:p>
    <w:p w14:paraId="3400D661" w14:textId="783DCF27" w:rsidR="003238CB" w:rsidRDefault="003238CB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38CB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лабораториях кафедры есть современное оборудование и инструменты для научно-исследовательской работы и обучения: высоковакуумные установки для создания тонких плёнок, набор приборов для изучения поверхности, нанометр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овы</w:t>
      </w:r>
      <w:r w:rsidRPr="003238CB">
        <w:rPr>
          <w:rFonts w:ascii="Times New Roman" w:eastAsia="Times New Roman" w:hAnsi="Times New Roman" w:cs="Times New Roman"/>
          <w:sz w:val="24"/>
          <w:szCs w:val="24"/>
          <w:lang w:eastAsia="ru-RU"/>
        </w:rPr>
        <w:t>х плёнок и электрофизических свойств твёрдых тел, а также химической, структурной и энергетической неоднородности поверхности.</w:t>
      </w:r>
    </w:p>
    <w:p w14:paraId="76410C0B" w14:textId="77777777" w:rsidR="00D52AE3" w:rsidRPr="00EC0F76" w:rsidRDefault="00D52AE3" w:rsidP="00EC0F7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332917" w14:textId="50CBBC3F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3" w:name="_Toc171645923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1.2 Первый всероссийский инжиниринговый центр технологии молекулярного наслаивания</w:t>
      </w:r>
      <w:bookmarkEnd w:id="3"/>
    </w:p>
    <w:p w14:paraId="3301AB42" w14:textId="08D10CC1" w:rsidR="00690E9A" w:rsidRDefault="00273FBE" w:rsidP="00273F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FBE">
        <w:rPr>
          <w:rFonts w:ascii="Times New Roman" w:eastAsia="Times New Roman" w:hAnsi="Times New Roman" w:cs="Times New Roman"/>
          <w:sz w:val="24"/>
          <w:szCs w:val="24"/>
          <w:lang w:eastAsia="ru-RU"/>
        </w:rPr>
        <w:t>В 2021 году был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FB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"Первый всероссийский инжиниринговый центр технологии молекулярного наслаивания".</w:t>
      </w:r>
      <w:r w:rsidR="00045458">
        <w:t xml:space="preserve"> 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ентр состоит из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аучно-исследовательск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й и технологическ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й лабораторий, оборудованных современными исследовательскими инструментами, а также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приборами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практических занятий со студентами, включая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установки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вакуумн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 w:rsid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слаивания</w:t>
      </w:r>
      <w:r w:rsidR="00045458" w:rsidRPr="00045458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устройства для анализа физических свойств и стехиометрического состава. В работе центра участвуют не только преподаватели кафедры, но и студенты старших курсов.</w:t>
      </w:r>
      <w:r w:rsidR="00D52AE3" w:rsidRPr="00D52AE3">
        <w:t xml:space="preserve"> </w:t>
      </w:r>
      <w:r w:rsidR="00D52AE3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Директором центра является профессор, доктор химических наук А.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2AE3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А. Малыгин.</w:t>
      </w:r>
    </w:p>
    <w:p w14:paraId="6DFBDA0F" w14:textId="6258C51D" w:rsidR="002079FE" w:rsidRDefault="002079FE" w:rsidP="00273F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Основными направлениями деятельности инжинирингового центра являются: </w:t>
      </w:r>
    </w:p>
    <w:p w14:paraId="028ECA1F" w14:textId="2F9A4983" w:rsidR="002079FE" w:rsidRPr="00D52AE3" w:rsidRDefault="002079FE" w:rsidP="00D52AE3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Разработка, изготовление и реализация экспериментальных образцов</w:t>
      </w:r>
      <w:r w:rsidR="007A261E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установок молекулярного наслаивания для получения функциональных </w:t>
      </w:r>
      <w:proofErr w:type="spellStart"/>
      <w:r w:rsidR="007A261E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нанопокрытий</w:t>
      </w:r>
      <w:proofErr w:type="spellEnd"/>
      <w:r w:rsidR="007A261E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заявкам заинтересованных предприятий</w:t>
      </w:r>
    </w:p>
    <w:p w14:paraId="4D02F39E" w14:textId="2161BC88" w:rsidR="007A261E" w:rsidRPr="00D52AE3" w:rsidRDefault="007A261E" w:rsidP="00D52AE3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физико-химических исследований функциональных покрытий на высокотехнологичном оборудовании</w:t>
      </w:r>
    </w:p>
    <w:p w14:paraId="3D8A7929" w14:textId="14EAFA39" w:rsidR="007A261E" w:rsidRPr="00D52AE3" w:rsidRDefault="007A261E" w:rsidP="00D52AE3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заявок предприятий инновационными материалами, созданными по технологии молекулярного наслаивания</w:t>
      </w:r>
    </w:p>
    <w:p w14:paraId="158E2B76" w14:textId="21A35583" w:rsidR="007A261E" w:rsidRPr="00D52AE3" w:rsidRDefault="007A261E" w:rsidP="00D52AE3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НИР, НИОКР, НИОТР и инжиниринговых работ по разработке технологий создания композитных материалов по заявкам заинтересованных предприятий</w:t>
      </w:r>
    </w:p>
    <w:p w14:paraId="121457C9" w14:textId="044FCC9F" w:rsidR="007A261E" w:rsidRDefault="007A261E" w:rsidP="00D52AE3">
      <w:pPr>
        <w:pStyle w:val="a9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повышения квалификации и переподготовки персонала различных организаций</w:t>
      </w:r>
      <w:r w:rsidR="00D52AE3" w:rsidRPr="00D52A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перспективным направлениям науки и технологии реального сектора экономики</w:t>
      </w:r>
    </w:p>
    <w:p w14:paraId="78BC2D85" w14:textId="1A46EA4E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4" w:name="_Toc171645924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1.3 АО СКТБ Кольцова</w:t>
      </w:r>
      <w:bookmarkEnd w:id="4"/>
    </w:p>
    <w:p w14:paraId="6C4FD0BF" w14:textId="2B31238E" w:rsidR="004D6D29" w:rsidRDefault="00D41DD5" w:rsidP="00E03A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1DD5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«СКТБ КОЛЬЦОВА» − Российское предприятие, занимающееся разработкой и производством устройств ввода и отображения информации для различных комплексов.</w:t>
      </w:r>
      <w:r w:rsid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время производственной практики удалось посетить подразделение </w:t>
      </w:r>
      <w:r w:rsidR="004D6D29"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АО СКТБ</w:t>
      </w:r>
      <w:r w:rsid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D6D29"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Кольцова ООО «Николь».</w:t>
      </w:r>
      <w:r w:rsid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B2DA4"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занимается производством частей приборов и инструментов для навигации, управления, измерения, контроля и испытаний</w:t>
      </w:r>
      <w:r w:rsid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72DB85C" w14:textId="1E74FB15" w:rsidR="002B2DA4" w:rsidRDefault="002B2DA4" w:rsidP="00E03A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Генеральным директором АО «СКТБ КОЛЬЦОВА» является А.</w:t>
      </w:r>
      <w:r w:rsid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>Ю. Зайченко.</w:t>
      </w:r>
    </w:p>
    <w:p w14:paraId="6FC1FA79" w14:textId="74611C90" w:rsidR="004D6D29" w:rsidRDefault="004D6D29" w:rsidP="00E03A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сновная деятельность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предприятия</w:t>
      </w:r>
      <w:r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два ключевых направления: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азработк</w:t>
      </w:r>
      <w:r w:rsidR="00E03AE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массовое производство устройств для ввода информации, таких как клавиатуры, панели управления и </w:t>
      </w:r>
      <w:r w:rsidR="00E03AEA"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манипуляторы</w:t>
      </w:r>
      <w:r w:rsidR="00E03AEA" w:rsidRPr="00E0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E03A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4D6D29">
        <w:rPr>
          <w:rFonts w:ascii="Times New Roman" w:eastAsia="Times New Roman" w:hAnsi="Times New Roman" w:cs="Times New Roman"/>
          <w:sz w:val="24"/>
          <w:szCs w:val="24"/>
          <w:lang w:eastAsia="ru-RU"/>
        </w:rPr>
        <w:t>онкоплёночные покрытия (магнетрон, ALD) для оптики и электроники: проведение научных исследований, разработка процессов, предоставление услуг по нанесению покрытий и изготовлению изделий.</w:t>
      </w:r>
    </w:p>
    <w:p w14:paraId="04A07682" w14:textId="505F6208" w:rsidR="00E03AEA" w:rsidRDefault="002B2DA4" w:rsidP="00E03A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Основным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производстве является метод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молекулярного наслаивания. На основу наносится проводящий слой, после чего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 переходного металла. При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воздействии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электрического тока электроны в оксиде металла начинают перемещаться, и на </w:t>
      </w:r>
      <w:r w:rsidR="00D21C63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дисплее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 изображение. Так как эти процессы</w:t>
      </w:r>
      <w:r w:rsidR="00D21C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основаны</w:t>
      </w:r>
      <w:r w:rsidRPr="002B2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химических реакциях, толщина плёнки может варьироваться от одного ангстрема до нанометра в зависимости от типа металла.</w:t>
      </w:r>
    </w:p>
    <w:p w14:paraId="7640B26E" w14:textId="7017BD9D" w:rsidR="00241A93" w:rsidRDefault="00241A93" w:rsidP="00241A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Производственный процесс включает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себя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следующие этапы: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 лазерной резки металла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цех лакировки изделий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гальванический цех с </w:t>
      </w:r>
      <w:proofErr w:type="spellStart"/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микродуговым</w:t>
      </w:r>
      <w:proofErr w:type="spellEnd"/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оксидированием и иммерсионным золочением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чистые помещения класса ISO 7 (нанесение покрытий на вакуумном оборудовании)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испытательная лаборатория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41A93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 изделий.</w:t>
      </w:r>
    </w:p>
    <w:p w14:paraId="59D21F14" w14:textId="77777777" w:rsidR="002A1435" w:rsidRPr="00EC0F76" w:rsidRDefault="002A1435" w:rsidP="00241A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B432C" w14:textId="7ED07712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5" w:name="_Toc171645925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1.4 ИХС им. И.</w:t>
      </w:r>
      <w:r w:rsidR="00D04E13"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 xml:space="preserve"> </w:t>
      </w: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В. Гребенщикова РАН</w:t>
      </w:r>
      <w:bookmarkEnd w:id="5"/>
    </w:p>
    <w:p w14:paraId="054CD86F" w14:textId="617C632B" w:rsidR="002A1435" w:rsidRDefault="00D04E13" w:rsidP="00D04E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Институт химии силикатов (ИХС) - ведущий научный центр в России, занимающийся исследованиями в области неорганической химии и материаловедения.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</w:t>
      </w:r>
      <w:r w:rsidRP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 в 1948 г. по инициативе видного специалиста в области химии и технологии стекла и силикатных материалов академика 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Гребенщикова, который </w:t>
      </w:r>
      <w:r w:rsidR="003968C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</w:t>
      </w:r>
      <w:r w:rsidRPr="00D04E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первым директором и имя которого институт носит с 1962 г.</w:t>
      </w:r>
    </w:p>
    <w:p w14:paraId="7BF552A4" w14:textId="37949B97" w:rsidR="00C5455E" w:rsidRDefault="00C5455E" w:rsidP="00C5455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ыми 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 деятельности института являются 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фундаментальн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ые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сследование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физико-химических процессов, связанных с синтезом и использованием неорганических неметаллических материалов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новых материалов с определёнными свойствами для разнообразных сфер применения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технологий производства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названных выше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организация</w:t>
      </w:r>
      <w:r w:rsidRPr="00C545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научных консультаций и проведение экспертиз в области химии и технологии силикатных материалов.</w:t>
      </w:r>
    </w:p>
    <w:p w14:paraId="5B21B2EA" w14:textId="11D7340C" w:rsidR="0092609A" w:rsidRDefault="0092609A" w:rsidP="009260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Исследования в ИХС РАН включают изучение широкого спектра вопросов химии и технологии силикатных материалов, таких как синтез новых соединений и материалов, анализ их структуры и свойств, исследование процессов производства и использования, разработка новых методов анализа и контроля качества материалов.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значение имеет изучение наноструктур и наноматериалов, а также создание новых технологий их получения и применения.</w:t>
      </w:r>
    </w:p>
    <w:p w14:paraId="07F465A3" w14:textId="065A1635" w:rsidR="0092609A" w:rsidRDefault="0092609A" w:rsidP="0092609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ознакомительной практики удалось ознакомиться с оборудованием, используемом в ходе исследований, а также посетить различные лабораторные центры института:</w:t>
      </w:r>
      <w:r w:rsidRPr="0092609A">
        <w:t xml:space="preserve">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лабораторию физической химии стекла</w:t>
      </w:r>
      <w:r w:rsidR="00AD50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(производство пористого стекла)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лабораторию</w:t>
      </w:r>
      <w:r>
        <w:t xml:space="preserve">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наноструктур</w:t>
      </w:r>
      <w:r w:rsidR="00AD50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ней проходят исследования трижды периодических поверхностей и разработка 3</w:t>
      </w:r>
      <w:r w:rsidR="00AD50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AD50C6" w:rsidRPr="00AD50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D50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принтеров, печатающих керамику)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лабораторию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кремнийорганических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соединений и материалов, лаборатори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 </w:t>
      </w:r>
      <w:r w:rsidRPr="0092609A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химии силикатных сорбентов.</w:t>
      </w:r>
    </w:p>
    <w:p w14:paraId="0A5C677B" w14:textId="3DCDFE2E" w:rsidR="004F75C6" w:rsidRDefault="004F75C6" w:rsidP="004F75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ИХС РАН является важным центром научных исследований, который вносит значительный вклад в развитие отечественной науки и технологий, решая как </w:t>
      </w:r>
      <w:r w:rsidRPr="004F75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фундаментальные, так и прикладные задачи, имеющие значение для развития промышленности и экономики страны.</w:t>
      </w:r>
    </w:p>
    <w:p w14:paraId="229D0860" w14:textId="77777777" w:rsidR="00CF4348" w:rsidRPr="00EC0F76" w:rsidRDefault="00CF4348" w:rsidP="004F75C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BCD291" w14:textId="4A0018CE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bookmarkStart w:id="6" w:name="_Toc171645926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1.5 ОАО «Завод Магнетон»</w:t>
      </w:r>
      <w:bookmarkEnd w:id="6"/>
    </w:p>
    <w:p w14:paraId="00C473D3" w14:textId="00A153ED" w:rsidR="004F75C6" w:rsidRDefault="00E37A0A" w:rsidP="00E37A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ОАО «Завод Магнетон» ведёт свою историю от завода гальванических элементов «Электрическая Энергия», основанного в 1901 году. Основная продукция завода в конце 1920-х годов — </w:t>
      </w:r>
      <w:proofErr w:type="spellStart"/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радиобатареи</w:t>
      </w:r>
      <w:proofErr w:type="spellEnd"/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источники питания для раций, которые использовались в годы Великой Отечественной войны. В 1947 году завод начал производить электролитические конденсаторы, а в 1948 году — карбонильные сердечники. В 1958 году началось освоение производства постоянных магнитов из феррита бария, затем промышленное изготовление ферритов с прямоугольной петлёй гистерезиса и СВЧ-ферритов. В 1964 году завод вошёл в состав промышленного объединения «Радиодеталь», в 1969 году получил название «Магнетон»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В</w:t>
      </w:r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1985 году был награждён орденом Отечественной войны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первой </w:t>
      </w:r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степени. С 1991 года завод стал полностью самостоятельным, а с 1994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E37A0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акционерным обществом открытого типа. Сегодня предприятие сосредоточено на повышении качества и конкурентоспособности продукции, расширении номенклатуры и разработке новых марок ферритов и керамики.</w:t>
      </w:r>
    </w:p>
    <w:p w14:paraId="557E8EB0" w14:textId="3F922463" w:rsidR="0032165D" w:rsidRPr="0032165D" w:rsidRDefault="0032165D" w:rsidP="003216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территории предприятия производится такая продукция как:</w:t>
      </w:r>
    </w:p>
    <w:p w14:paraId="7334E2F5" w14:textId="3B91DB7B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СВЧ-Ферритовые материалы</w:t>
      </w:r>
    </w:p>
    <w:p w14:paraId="4EF3B5DB" w14:textId="735F217A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СВЧ-диэлектрики</w:t>
      </w:r>
    </w:p>
    <w:p w14:paraId="136179E7" w14:textId="77777777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СВЧ-приборы (компоненты)</w:t>
      </w:r>
    </w:p>
    <w:p w14:paraId="39E3B623" w14:textId="53558879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Магнитомягкие</w:t>
      </w:r>
      <w:proofErr w:type="spellEnd"/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ферриты</w:t>
      </w:r>
    </w:p>
    <w:p w14:paraId="6FCF338E" w14:textId="785189CA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Магнитодиэлектрики</w:t>
      </w:r>
      <w:proofErr w:type="spellEnd"/>
    </w:p>
    <w:p w14:paraId="7AF9BC6D" w14:textId="44D60A2C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Индуктивные компоненты</w:t>
      </w:r>
    </w:p>
    <w:p w14:paraId="59BEACE3" w14:textId="5D9A3E7E" w:rsidR="0032165D" w:rsidRPr="001F3946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СВЧ-поглощающие материалы</w:t>
      </w:r>
    </w:p>
    <w:p w14:paraId="5FF17754" w14:textId="1279BCA0" w:rsidR="0032165D" w:rsidRDefault="0032165D" w:rsidP="001F3946">
      <w:pPr>
        <w:pStyle w:val="a9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Варисторы</w:t>
      </w:r>
    </w:p>
    <w:p w14:paraId="6345F4E1" w14:textId="77777777" w:rsidR="00433E2C" w:rsidRPr="00433E2C" w:rsidRDefault="00433E2C" w:rsidP="00433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414EFE" w14:textId="4315EC06" w:rsidR="00CC62F3" w:rsidRDefault="0032165D" w:rsidP="00CF4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состав предприятия входит 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заводск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лаборатори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я, оснащённая передовым аналитическим оборудованием, позволяющим проводить широкий спектр анализов: р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ентгеноструктурный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ламенная фотометрия химического состава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г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ранулометрический анализ порошковых материалов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ентгенофлуоресцентный</w:t>
      </w:r>
      <w:proofErr w:type="spellEnd"/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м</w:t>
      </w:r>
      <w:r w:rsidRPr="0032165D">
        <w:rPr>
          <w:rFonts w:ascii="Times New Roman" w:eastAsia="Times New Roman" w:hAnsi="Times New Roman" w:cs="Times New Roman"/>
          <w:sz w:val="24"/>
          <w:szCs w:val="24"/>
          <w:lang w:eastAsia="ru-RU"/>
        </w:rPr>
        <w:t>еханические испытания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99D3E2" w14:textId="77777777" w:rsidR="00CF4348" w:rsidRDefault="00CC62F3" w:rsidP="00CF43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ознакомительной практики консультант, проработавший много лет технологом, познакомила с полным процессом производства, от порошка до готового изделия. Ход самого процесса заключается в следующем:</w:t>
      </w:r>
      <w:r w:rsidR="00CF4348" w:rsidRPr="00CF4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оксид железа (III) перемалывают с оксидом</w:t>
      </w:r>
      <w:r w:rsidR="00CF4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другого</w:t>
      </w:r>
      <w:r w:rsidR="00CF4348" w:rsidRPr="00CF4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метала</w:t>
      </w:r>
      <w:r w:rsidR="00CF43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r w:rsidRPr="00CC62F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огда порошок достигает нужного размера, изделие формуют, обжигают в кислороде, шлифуют и очищают ультразвуком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CF43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</w:t>
      </w:r>
      <w:r w:rsidRPr="00CC62F3">
        <w:rPr>
          <w:rFonts w:ascii="Times New Roman" w:eastAsia="Times New Roman" w:hAnsi="Times New Roman" w:cs="Times New Roman"/>
          <w:sz w:val="24"/>
          <w:szCs w:val="24"/>
          <w:lang w:eastAsia="ru-RU"/>
        </w:rPr>
        <w:t>атем готовый продукт отправляют на анализ.</w:t>
      </w:r>
      <w:bookmarkStart w:id="7" w:name="_Toc171645927"/>
    </w:p>
    <w:p w14:paraId="1EE477A0" w14:textId="77777777" w:rsidR="00CF4348" w:rsidRDefault="00CF4348" w:rsidP="00CF434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E6C782" w14:textId="1F2F6ECD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1.6 АО «Светлана-</w:t>
      </w:r>
      <w:proofErr w:type="spellStart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Электронприбор</w:t>
      </w:r>
      <w:proofErr w:type="spellEnd"/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t>»</w:t>
      </w:r>
      <w:bookmarkEnd w:id="7"/>
    </w:p>
    <w:p w14:paraId="45B0216C" w14:textId="5BEEE70F" w:rsidR="002134C5" w:rsidRDefault="002134C5" w:rsidP="00D531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«Светлана-</w:t>
      </w:r>
      <w:proofErr w:type="spellStart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Электронприбор</w:t>
      </w:r>
      <w:proofErr w:type="spellEnd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основано в 1993 году и является дочерним предприятием ПАО «Светлана». Предприятие разрабатывает и производит радиоэлектронные приборы и устройства, используя современные технологии. </w:t>
      </w:r>
    </w:p>
    <w:p w14:paraId="23A14CAE" w14:textId="22F02130" w:rsidR="002134C5" w:rsidRDefault="002134C5" w:rsidP="00D531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предприятия началась в 1889 году, когда петербургский предприниматель Я. М. Айваз основал фирму «Айваз», специализирующуюся на машиностроении. В 1914 году фирма начала серийный выпуск первых российских ламп накаливания, а в 1920 году после национализации завод был разделён на два предприятия: машиностроительный завод №1 Петроградского машиностроительного треста и завод по производству электроламп «Светлана». В 1922 году по просьбе рабочих заводу машиностроительн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ому</w:t>
      </w: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№1 было присвоено имя Фридриха Энгельса, ставшего прародителем будущего предприятия. В </w:t>
      </w: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1938–1941 годах завод успешно осваивал производство оборонной продукции, а во время Великой Отечественной войны перешёл на выпуск продукции для фронта. В 1942 году за образцовое выполнение заданий завод был награждён орденом Трудового Красного Знамени. В 1947–1948 годах на заводе были созданы лаборатории и цеха по разработке и производству электровакуумных и полупроводниковых приборов. В 1952 году завод был передан электровакуумной промышленности, а в 1962 году вошёл в состав ЛОЭП «Светлана» как НПК «Электронные приборы». В 1960–1980 годах на предприятии были разработаны и освоены в серийном производстве десятки различных приборов, включая генераторы, электровакуумные и полупроводниковые приборы, гибридно-интегральные управляющие устройства. В 1993 году НПК «ЭП» было преобразовано в ЗАО «Светлана-</w:t>
      </w:r>
      <w:proofErr w:type="spellStart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Электронприбор</w:t>
      </w:r>
      <w:proofErr w:type="spellEnd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0E3849A" w14:textId="77777777" w:rsidR="00DE7813" w:rsidRDefault="002134C5" w:rsidP="00DE781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направления деятельности включают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себя</w:t>
      </w:r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электровакуумные и полупроводниковые приборы для телекоммуникаций, а также прецизионную обработку металлов и изготовление подложек из </w:t>
      </w:r>
      <w:proofErr w:type="spellStart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полуизолирующего</w:t>
      </w:r>
      <w:proofErr w:type="spellEnd"/>
      <w:r w:rsidRPr="002134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карбида кремния.</w:t>
      </w:r>
      <w:bookmarkStart w:id="8" w:name="_Toc171645928"/>
      <w:bookmarkStart w:id="9" w:name="_Hlk171667768"/>
    </w:p>
    <w:p w14:paraId="10663142" w14:textId="77777777" w:rsidR="00DE7813" w:rsidRDefault="00DE781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280C755" w14:textId="5362CD2E" w:rsidR="00EC0F76" w:rsidRPr="00DE7813" w:rsidRDefault="00EC0F76" w:rsidP="00DE78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2. ОБЕСПЕЧЕНИЕ ТЕХНИКИ БЕЗОПАСНОСТИ, ОХРАНЫ ТРУДА И ОКРУЖАЮЩЕЙ СРЕДЫ</w:t>
      </w:r>
      <w:bookmarkEnd w:id="8"/>
    </w:p>
    <w:p w14:paraId="53D142C8" w14:textId="77777777" w:rsidR="0057393B" w:rsidRPr="0057393B" w:rsidRDefault="0057393B" w:rsidP="0057393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химическими веществами включает производственные процессы, связанные с использованием неорганических кислот, ртути, </w:t>
      </w:r>
      <w:proofErr w:type="spellStart"/>
      <w:r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щёлочей</w:t>
      </w:r>
      <w:proofErr w:type="spellEnd"/>
      <w:r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, эпоксидных смол, канцерогенов, бензола, жидкого азота и пластмасс. Эти материалы требуют особого обращения на всех этапах взаимодействия, что обеспечивает безопасность сотрудников химического предприятия.</w:t>
      </w:r>
    </w:p>
    <w:p w14:paraId="1DFBD544" w14:textId="77777777" w:rsidR="0057393B" w:rsidRPr="0057393B" w:rsidRDefault="0057393B" w:rsidP="0057393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закон № 116-ФЗ «О промышленной безопасности опасных производственных объектов» от 21 июля 1997 года определяет опасные для человека химические вещества. Они делятся на следующие категории:</w:t>
      </w:r>
    </w:p>
    <w:p w14:paraId="613146AD" w14:textId="1CC0D185" w:rsidR="0057393B" w:rsidRPr="0057393B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оксичные или высокотоксичные — вещества, которые вызывают тяжёлые заболевания или гибель людей и животных;</w:t>
      </w:r>
    </w:p>
    <w:p w14:paraId="3A7144CC" w14:textId="2DCD2EB1" w:rsidR="0057393B" w:rsidRPr="0057393B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кисляющие — вещества, способные вызывать скоростное воспламенение других материалов и поддерживать горение;</w:t>
      </w:r>
    </w:p>
    <w:p w14:paraId="266919CE" w14:textId="10B29727" w:rsidR="0057393B" w:rsidRPr="0057393B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пасные для окружающей среды — вещества с высоким показателем острой токсичности в водной среде;</w:t>
      </w:r>
    </w:p>
    <w:p w14:paraId="290FC98E" w14:textId="5373745E" w:rsidR="0057393B" w:rsidRPr="0057393B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зрывчатые — вещества, способные вызывать быстрые и </w:t>
      </w:r>
      <w:proofErr w:type="spellStart"/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самораспространяющиеся</w:t>
      </w:r>
      <w:proofErr w:type="spellEnd"/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превращения с выделением тепла и газов;</w:t>
      </w:r>
    </w:p>
    <w:p w14:paraId="5DB41EA2" w14:textId="420A5F38" w:rsidR="0057393B" w:rsidRPr="0057393B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оспламеняющие — газы, которые воспламеняются при смешивании с воздухом при нормальном давлении, с температурой кипения до 20 °C;</w:t>
      </w:r>
    </w:p>
    <w:p w14:paraId="2351FA64" w14:textId="6334FE14" w:rsidR="00690E9A" w:rsidRDefault="001F3946" w:rsidP="0057393B">
      <w:pPr>
        <w:pStyle w:val="a9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57393B" w:rsidRPr="0057393B">
        <w:rPr>
          <w:rFonts w:ascii="Times New Roman" w:eastAsia="Times New Roman" w:hAnsi="Times New Roman" w:cs="Times New Roman"/>
          <w:sz w:val="24"/>
          <w:szCs w:val="24"/>
          <w:lang w:eastAsia="ru-RU"/>
        </w:rPr>
        <w:t>орючие — газы и жидкости, склонные к возгоранию от источника или самовозгоранию.</w:t>
      </w:r>
    </w:p>
    <w:p w14:paraId="03042FE5" w14:textId="77777777" w:rsidR="00433E2C" w:rsidRPr="00433E2C" w:rsidRDefault="00433E2C" w:rsidP="00433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64ED0C" w14:textId="77777777" w:rsidR="001F3946" w:rsidRPr="001F3946" w:rsidRDefault="001F3946" w:rsidP="001F394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моменты, которые следует учесть при обеспечении безопасности на химическом предприятии:</w:t>
      </w:r>
    </w:p>
    <w:p w14:paraId="47E6C8A4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Соблюдайте правила доставки, хранения и перемещения химических веществ.</w:t>
      </w:r>
    </w:p>
    <w:p w14:paraId="7BAC1FE7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Проводите инструктажи для сотрудников в соответствии с их специальностями.</w:t>
      </w:r>
    </w:p>
    <w:p w14:paraId="1550E971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Контролируйте использование индивидуальных средств защиты работниками.</w:t>
      </w:r>
    </w:p>
    <w:p w14:paraId="5C1845BA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Соблюдайте противопожарные меры безопасности.</w:t>
      </w:r>
    </w:p>
    <w:p w14:paraId="2A37DAD2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Организуйте защиту персонала от вредных факторов, включая медосмотры и предоставление спецодежды.</w:t>
      </w:r>
    </w:p>
    <w:p w14:paraId="3BD2737F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Обучайте персонал правилам безопасной работы на химическом предприятии.</w:t>
      </w:r>
    </w:p>
    <w:p w14:paraId="13A59460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Принимайте на работу только аттестованных кандидатов с соответствующим образованием.</w:t>
      </w:r>
    </w:p>
    <w:p w14:paraId="5239D40E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Контролируйте входной контроль материалов и проведение испытаний.</w:t>
      </w:r>
    </w:p>
    <w:p w14:paraId="0F890B3C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Обеспечьте правильную упаковку и транспортировку веществ.</w:t>
      </w:r>
    </w:p>
    <w:p w14:paraId="1780B0BA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Следите за конструкцией оборудования и мерами защиты от розлива и </w:t>
      </w:r>
      <w:proofErr w:type="spellStart"/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просыпи</w:t>
      </w:r>
      <w:proofErr w:type="spellEnd"/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веществ.</w:t>
      </w:r>
    </w:p>
    <w:p w14:paraId="3F087E53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Предусматривайте меры по предотвращению образования опасных концентраций аэрозолей и пыли.</w:t>
      </w:r>
    </w:p>
    <w:p w14:paraId="43E31D2E" w14:textId="77777777" w:rsidR="001F3946" w:rsidRP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Обеспечьте соблюдение мер безопасности при эксплуатации и утилизации веществ.</w:t>
      </w:r>
    </w:p>
    <w:p w14:paraId="280CD0E1" w14:textId="5B217B7D" w:rsidR="001F3946" w:rsidRDefault="001F3946" w:rsidP="001F3946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94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Выполняйте все работы строго по допускам-нарядам и соблюдайте правила безопасности.</w:t>
      </w:r>
    </w:p>
    <w:p w14:paraId="2E8B49DF" w14:textId="77777777" w:rsidR="00433E2C" w:rsidRPr="00433E2C" w:rsidRDefault="00433E2C" w:rsidP="00433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2A3023" w14:textId="77777777" w:rsidR="00433E2C" w:rsidRPr="00433E2C" w:rsidRDefault="00433E2C" w:rsidP="00433E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действующему законодательству, предприятие, чья деятельность оказывает негативное воздействие на окружающую среду, должно:</w:t>
      </w:r>
    </w:p>
    <w:p w14:paraId="3E855800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полный экологический аудит предприятия.</w:t>
      </w:r>
    </w:p>
    <w:p w14:paraId="1C8DD510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программу экологического контроля на основе результатов аудита и подготовить соответствующие документы.</w:t>
      </w:r>
    </w:p>
    <w:p w14:paraId="08339138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 объекты, негативно влияющие на окружающую среду, на государственный учёт.</w:t>
      </w:r>
    </w:p>
    <w:p w14:paraId="3D56D2FB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Оформить разрешительную документацию в области экологического нормирования.</w:t>
      </w:r>
    </w:p>
    <w:p w14:paraId="46E8C585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 предоставлять отчётность в государственные контролирующие органы.</w:t>
      </w:r>
    </w:p>
    <w:p w14:paraId="6AEE4D17" w14:textId="77777777" w:rsidR="00433E2C" w:rsidRP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Вносить плату за негативное воздействие на окружающую среду.</w:t>
      </w:r>
    </w:p>
    <w:p w14:paraId="40F4AE9C" w14:textId="77777777" w:rsidR="00433E2C" w:rsidRDefault="00433E2C" w:rsidP="00433E2C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E2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в штате сотрудников, ответственных за организацию экологической безопасности на предприятии.</w:t>
      </w:r>
      <w:bookmarkStart w:id="10" w:name="_Toc171645929"/>
    </w:p>
    <w:bookmarkEnd w:id="9"/>
    <w:p w14:paraId="313184C4" w14:textId="77777777" w:rsidR="00DE7813" w:rsidRDefault="00DE7813">
      <w:pPr>
        <w:rPr>
          <w:rFonts w:ascii="Calibri Light" w:eastAsia="Times New Roman" w:hAnsi="Calibri Light" w:cs="Times New Roman"/>
          <w:b/>
          <w:bCs/>
          <w:kern w:val="32"/>
          <w:sz w:val="32"/>
          <w:szCs w:val="32"/>
          <w:lang w:eastAsia="ru-RU"/>
        </w:rPr>
      </w:pPr>
      <w:r>
        <w:rPr>
          <w:rFonts w:ascii="Calibri Light" w:eastAsia="Times New Roman" w:hAnsi="Calibri Light" w:cs="Times New Roman"/>
          <w:b/>
          <w:bCs/>
          <w:kern w:val="32"/>
          <w:sz w:val="32"/>
          <w:szCs w:val="32"/>
          <w:lang w:eastAsia="ru-RU"/>
        </w:rPr>
        <w:br w:type="page"/>
      </w:r>
    </w:p>
    <w:p w14:paraId="56702010" w14:textId="3B7C78C2" w:rsidR="00690E9A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3. ВЫВОДЫ И ИТОГИ ПРАКТИКИ</w:t>
      </w:r>
      <w:bookmarkEnd w:id="10"/>
    </w:p>
    <w:p w14:paraId="3A72F96A" w14:textId="035A270D" w:rsidR="00F93CE5" w:rsidRDefault="00F93CE5" w:rsidP="00F93C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C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ознакомительной практики сотрудники посещаемых нами предприятий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рассказали о самих организациях, 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нфраструктур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оборудованием,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объяснили суть выбранных методов производства и познакомили с выпускаемой продукцией.</w:t>
      </w:r>
    </w:p>
    <w:p w14:paraId="03E4ECF0" w14:textId="614DA615" w:rsidR="007D5530" w:rsidRDefault="00C02C0E" w:rsidP="00F93C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Поделивши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>сь своими впечатлениями, могу сказать, что наиболее запоминающимся оказал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сь посещения </w:t>
      </w:r>
      <w:r w:rsidR="007D5530" w:rsidRP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>АО СКТБ Кольцова ООО «Николь»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7D5530" w:rsidRP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>ОАО «Завод Магнетон»</w:t>
      </w:r>
      <w:r w:rsidR="007D55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первом случае предприятие запомнилось </w:t>
      </w:r>
      <w:r w:rsidR="00244FE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своей технической оснащённостью и масштабом самой организации, а также тем, что используемый метод при производстве был лаконично и доступно рассказан сотрудником. В случае же завода «Магнетон» свою роль сыграла наглядность процесса изготовления продукции и возможность посмотреть на него целиком.</w:t>
      </w:r>
    </w:p>
    <w:p w14:paraId="6451984A" w14:textId="77777777" w:rsidR="003729EC" w:rsidRDefault="00C02C0E" w:rsidP="003729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Ознакомительная практика помогла мне расширить свой кругозор и более чётко сформировать представление о выбранной специальности и дальнейших перспективах. Безусловно, полученный опыт поможет в дальнейшем </w:t>
      </w:r>
      <w:r w:rsidR="003729E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обучении, написании исследовательских работ и диплома, а также с выбором призвания на дальнейшую жизнь.</w:t>
      </w:r>
      <w:bookmarkStart w:id="11" w:name="_Toc171645930"/>
    </w:p>
    <w:p w14:paraId="677AB8D0" w14:textId="77777777" w:rsidR="00DE7813" w:rsidRDefault="00DE781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E1D2F4B" w14:textId="53BF2852" w:rsidR="00EC0F76" w:rsidRPr="00AD3281" w:rsidRDefault="00EC0F76" w:rsidP="00AD3281">
      <w:pPr>
        <w:rPr>
          <w:rFonts w:asciiTheme="majorHAnsi" w:hAnsiTheme="majorHAnsi" w:cstheme="majorHAnsi"/>
          <w:b/>
          <w:bCs/>
          <w:sz w:val="32"/>
          <w:szCs w:val="32"/>
          <w:lang w:eastAsia="ru-RU"/>
        </w:rPr>
      </w:pPr>
      <w:r w:rsidRPr="00AD3281">
        <w:rPr>
          <w:rFonts w:asciiTheme="majorHAnsi" w:hAnsiTheme="majorHAnsi" w:cstheme="majorHAnsi"/>
          <w:b/>
          <w:bCs/>
          <w:sz w:val="32"/>
          <w:szCs w:val="32"/>
          <w:lang w:eastAsia="ru-RU"/>
        </w:rPr>
        <w:lastRenderedPageBreak/>
        <w:t>4. СПИСОК ИСПОЛЬЗОВАННЫХ ИСТОЧНИКОВ</w:t>
      </w:r>
      <w:bookmarkEnd w:id="11"/>
    </w:p>
    <w:p w14:paraId="052C557A" w14:textId="62D9B25C" w:rsidR="00690E9A" w:rsidRP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Санкт-Петербургский технологический институт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: [сайт]. — URL: https://technolog.edu.ru/fakulteti/fakultet_</w:t>
      </w:r>
      <w:r w:rsidR="00273FBE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_himii_veshestv_i_materialov/kafedra_himicheskoj_nanotehnologii_i_materialov_elektronnoj_tehniki (дата обращения: 11.07.2024). – Текст: электронный.</w:t>
      </w:r>
    </w:p>
    <w:p w14:paraId="614D9CE4" w14:textId="77777777" w:rsidR="00690E9A" w:rsidRP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Санкт-Петербургский технологический институт : [сайт]. — URL: http://lti-gti.ru/scientific_activity/technology_center/About_center (дата обращения: 11.07.2024). – Текст: электронный.</w:t>
      </w:r>
    </w:p>
    <w:p w14:paraId="14855D93" w14:textId="77777777" w:rsidR="00690E9A" w:rsidRP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"НИКОЛЬ" : [сайт]. — URL: https://aonikol.ru/ (дата обращения: 11.07.2024). – Текст: электронный.</w:t>
      </w:r>
    </w:p>
    <w:p w14:paraId="485975FC" w14:textId="77777777" w:rsidR="00690E9A" w:rsidRP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химии силикатов : [сайт]. — URL: https://www.iscras.ru (дата обращения: 11.07.2024). – Текст: электронный.</w:t>
      </w:r>
    </w:p>
    <w:p w14:paraId="7CA2B629" w14:textId="68644A21" w:rsid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Завод Магнетон : [сайт]. — URL: http://www.magneton.ru/ (дата обращения: 11.07.2024). – Текст: электронный.</w:t>
      </w:r>
    </w:p>
    <w:p w14:paraId="6A7CB6BE" w14:textId="5F6960B3" w:rsidR="00D531E3" w:rsidRPr="00690E9A" w:rsidRDefault="00E67E49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АО «Светлана-</w:t>
      </w:r>
      <w:proofErr w:type="spellStart"/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Электронприбор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Pr="00E67E49">
        <w:t xml:space="preserve"> 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— </w:t>
      </w:r>
      <w:r w:rsidRPr="00E67E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URL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https://svetlana-ep.ru/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67E49">
        <w:rPr>
          <w:rFonts w:ascii="Times New Roman" w:eastAsia="Times New Roman" w:hAnsi="Times New Roman" w:cs="Times New Roman"/>
          <w:sz w:val="24"/>
          <w:szCs w:val="24"/>
          <w:lang w:eastAsia="ru-RU"/>
        </w:rPr>
        <w:t>(дата обращения: 11.07.2024). – Текст: электронный.</w:t>
      </w:r>
    </w:p>
    <w:p w14:paraId="3CD165CD" w14:textId="7BC98290" w:rsidR="00690E9A" w:rsidRPr="00690E9A" w:rsidRDefault="00690E9A" w:rsidP="00690E9A">
      <w:pPr>
        <w:pStyle w:val="a9"/>
        <w:numPr>
          <w:ilvl w:val="0"/>
          <w:numId w:val="1"/>
        </w:num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690E9A" w:rsidRPr="00690E9A" w:rsidSect="00EC0F76">
          <w:footerReference w:type="default" r:id="rId14"/>
          <w:footerReference w:type="first" r:id="rId15"/>
          <w:pgSz w:w="11906" w:h="16838"/>
          <w:pgMar w:top="1135" w:right="849" w:bottom="1247" w:left="1701" w:header="709" w:footer="709" w:gutter="0"/>
          <w:pgNumType w:start="3"/>
          <w:cols w:space="708"/>
          <w:titlePg/>
          <w:docGrid w:linePitch="360"/>
        </w:sectPr>
      </w:pPr>
      <w:r w:rsidRPr="00690E9A">
        <w:rPr>
          <w:rFonts w:ascii="Times New Roman" w:eastAsia="Times New Roman" w:hAnsi="Times New Roman" w:cs="Times New Roman"/>
          <w:sz w:val="24"/>
          <w:szCs w:val="24"/>
          <w:lang w:eastAsia="ru-RU"/>
        </w:rPr>
        <w:t>Охрана труда при работе с химическими веществами : [сайт].- 2001. – URL: https://ohranatruda.ru/news/5221/597925/ (дата обращения: 11.07.2024). – Текст: электронный.</w:t>
      </w:r>
    </w:p>
    <w:p w14:paraId="068D6AFD" w14:textId="77777777" w:rsidR="00EC0F76" w:rsidRDefault="00EC0F76" w:rsidP="00EC0F76"/>
    <w:sectPr w:rsidR="00EC0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7A515" w14:textId="77777777" w:rsidR="007B760C" w:rsidRDefault="007B760C" w:rsidP="00EC0F76">
      <w:pPr>
        <w:spacing w:after="0" w:line="240" w:lineRule="auto"/>
      </w:pPr>
      <w:r>
        <w:separator/>
      </w:r>
    </w:p>
  </w:endnote>
  <w:endnote w:type="continuationSeparator" w:id="0">
    <w:p w14:paraId="4FCC7BB7" w14:textId="77777777" w:rsidR="007B760C" w:rsidRDefault="007B760C" w:rsidP="00EC0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60329" w14:textId="77777777" w:rsidR="00EC0F76" w:rsidRDefault="00EC0F76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2A3FBF6" w14:textId="77777777" w:rsidR="00EC0F76" w:rsidRDefault="00EC0F76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B1F18" w14:textId="77777777" w:rsidR="00EC0F76" w:rsidRDefault="00EC0F76" w:rsidP="00447B1E">
    <w:pPr>
      <w:pStyle w:val="a3"/>
    </w:pPr>
  </w:p>
  <w:p w14:paraId="4FC4C285" w14:textId="77777777" w:rsidR="00EC0F76" w:rsidRDefault="00EC0F76">
    <w:pPr>
      <w:pStyle w:val="a3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85365073"/>
      <w:docPartObj>
        <w:docPartGallery w:val="Page Numbers (Bottom of Page)"/>
        <w:docPartUnique/>
      </w:docPartObj>
    </w:sdtPr>
    <w:sdtContent>
      <w:p w14:paraId="177C797E" w14:textId="0120D947" w:rsidR="00EC0F76" w:rsidRDefault="00000000">
        <w:pPr>
          <w:pStyle w:val="a3"/>
          <w:jc w:val="center"/>
        </w:pPr>
      </w:p>
    </w:sdtContent>
  </w:sdt>
  <w:p w14:paraId="6987BD77" w14:textId="77777777" w:rsidR="00EC0F76" w:rsidRDefault="00EC0F76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86748394"/>
      <w:docPartObj>
        <w:docPartGallery w:val="Page Numbers (Bottom of Page)"/>
        <w:docPartUnique/>
      </w:docPartObj>
    </w:sdtPr>
    <w:sdtContent>
      <w:p w14:paraId="5422A4AC" w14:textId="3402707D" w:rsidR="00EC0F76" w:rsidRDefault="00EC0F7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55716F" w14:textId="77777777" w:rsidR="00EC0F76" w:rsidRDefault="00EC0F76">
    <w:pPr>
      <w:pStyle w:val="a3"/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92060438"/>
      <w:docPartObj>
        <w:docPartGallery w:val="Page Numbers (Bottom of Page)"/>
        <w:docPartUnique/>
      </w:docPartObj>
    </w:sdtPr>
    <w:sdtContent>
      <w:p w14:paraId="2A3D442E" w14:textId="77777777" w:rsidR="00EC0F76" w:rsidRDefault="00EC0F7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6D74A7" w14:textId="77777777" w:rsidR="00EC0F76" w:rsidRDefault="00EC0F7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3CFC8" w14:textId="77777777" w:rsidR="007B760C" w:rsidRDefault="007B760C" w:rsidP="00EC0F76">
      <w:pPr>
        <w:spacing w:after="0" w:line="240" w:lineRule="auto"/>
      </w:pPr>
      <w:r>
        <w:separator/>
      </w:r>
    </w:p>
  </w:footnote>
  <w:footnote w:type="continuationSeparator" w:id="0">
    <w:p w14:paraId="1A137A42" w14:textId="77777777" w:rsidR="007B760C" w:rsidRDefault="007B760C" w:rsidP="00EC0F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225A2"/>
    <w:multiLevelType w:val="hybridMultilevel"/>
    <w:tmpl w:val="E2D825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0D3D"/>
    <w:multiLevelType w:val="hybridMultilevel"/>
    <w:tmpl w:val="1458B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54AE5"/>
    <w:multiLevelType w:val="hybridMultilevel"/>
    <w:tmpl w:val="07AC9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04615"/>
    <w:multiLevelType w:val="hybridMultilevel"/>
    <w:tmpl w:val="CF7EB0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A6B77"/>
    <w:multiLevelType w:val="hybridMultilevel"/>
    <w:tmpl w:val="1DD24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41B74"/>
    <w:multiLevelType w:val="hybridMultilevel"/>
    <w:tmpl w:val="C78C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70007"/>
    <w:multiLevelType w:val="hybridMultilevel"/>
    <w:tmpl w:val="953CB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969770">
    <w:abstractNumId w:val="1"/>
  </w:num>
  <w:num w:numId="2" w16cid:durableId="1030107253">
    <w:abstractNumId w:val="5"/>
  </w:num>
  <w:num w:numId="3" w16cid:durableId="1581212990">
    <w:abstractNumId w:val="3"/>
  </w:num>
  <w:num w:numId="4" w16cid:durableId="325862155">
    <w:abstractNumId w:val="2"/>
  </w:num>
  <w:num w:numId="5" w16cid:durableId="646670851">
    <w:abstractNumId w:val="0"/>
  </w:num>
  <w:num w:numId="6" w16cid:durableId="382951563">
    <w:abstractNumId w:val="6"/>
  </w:num>
  <w:num w:numId="7" w16cid:durableId="1128209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76"/>
    <w:rsid w:val="00045458"/>
    <w:rsid w:val="001F3946"/>
    <w:rsid w:val="002079FE"/>
    <w:rsid w:val="002134C5"/>
    <w:rsid w:val="00241A93"/>
    <w:rsid w:val="00244FE0"/>
    <w:rsid w:val="00273FBE"/>
    <w:rsid w:val="002A1435"/>
    <w:rsid w:val="002B2DA4"/>
    <w:rsid w:val="002C38ED"/>
    <w:rsid w:val="0032165D"/>
    <w:rsid w:val="003238CB"/>
    <w:rsid w:val="003729EC"/>
    <w:rsid w:val="003968CC"/>
    <w:rsid w:val="00423A01"/>
    <w:rsid w:val="00433E2C"/>
    <w:rsid w:val="00496B60"/>
    <w:rsid w:val="004D6D29"/>
    <w:rsid w:val="004F75C6"/>
    <w:rsid w:val="0057393B"/>
    <w:rsid w:val="00623356"/>
    <w:rsid w:val="00690E9A"/>
    <w:rsid w:val="007A261E"/>
    <w:rsid w:val="007B760C"/>
    <w:rsid w:val="007D5530"/>
    <w:rsid w:val="008B7BE8"/>
    <w:rsid w:val="0092609A"/>
    <w:rsid w:val="009361E8"/>
    <w:rsid w:val="00AD3281"/>
    <w:rsid w:val="00AD50C6"/>
    <w:rsid w:val="00B2072C"/>
    <w:rsid w:val="00C02C0E"/>
    <w:rsid w:val="00C5455E"/>
    <w:rsid w:val="00CA4F33"/>
    <w:rsid w:val="00CC62F3"/>
    <w:rsid w:val="00CF4348"/>
    <w:rsid w:val="00D04E13"/>
    <w:rsid w:val="00D21C63"/>
    <w:rsid w:val="00D41DD5"/>
    <w:rsid w:val="00D52AE3"/>
    <w:rsid w:val="00D531E3"/>
    <w:rsid w:val="00DD7F2C"/>
    <w:rsid w:val="00DE7813"/>
    <w:rsid w:val="00E03AEA"/>
    <w:rsid w:val="00E37A0A"/>
    <w:rsid w:val="00E62A7C"/>
    <w:rsid w:val="00E67E49"/>
    <w:rsid w:val="00EC0F76"/>
    <w:rsid w:val="00F93CE5"/>
    <w:rsid w:val="00FE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A7B5"/>
  <w15:chartTrackingRefBased/>
  <w15:docId w15:val="{802229E0-6EA8-4E54-A682-A443E088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EC0F7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EC0F7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semiHidden/>
    <w:rsid w:val="00EC0F76"/>
  </w:style>
  <w:style w:type="paragraph" w:styleId="11">
    <w:name w:val="toc 1"/>
    <w:basedOn w:val="a"/>
    <w:next w:val="a"/>
    <w:autoRedefine/>
    <w:uiPriority w:val="39"/>
    <w:unhideWhenUsed/>
    <w:rsid w:val="00EC0F76"/>
    <w:pPr>
      <w:spacing w:after="100"/>
    </w:pPr>
  </w:style>
  <w:style w:type="character" w:styleId="a6">
    <w:name w:val="Hyperlink"/>
    <w:basedOn w:val="a0"/>
    <w:uiPriority w:val="99"/>
    <w:unhideWhenUsed/>
    <w:rsid w:val="00EC0F76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C0F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0F76"/>
  </w:style>
  <w:style w:type="paragraph" w:styleId="a9">
    <w:name w:val="List Paragraph"/>
    <w:basedOn w:val="a"/>
    <w:uiPriority w:val="34"/>
    <w:qFormat/>
    <w:rsid w:val="00690E9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96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a">
    <w:name w:val="Unresolved Mention"/>
    <w:basedOn w:val="a0"/>
    <w:uiPriority w:val="99"/>
    <w:semiHidden/>
    <w:unhideWhenUsed/>
    <w:rsid w:val="00E67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2485</Words>
  <Characters>15658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2</cp:revision>
  <dcterms:created xsi:type="dcterms:W3CDTF">2024-09-02T20:32:00Z</dcterms:created>
  <dcterms:modified xsi:type="dcterms:W3CDTF">2024-09-02T20:32:00Z</dcterms:modified>
</cp:coreProperties>
</file>