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FD3" w14:textId="15079E3E" w:rsidR="00774E3B" w:rsidRPr="0034581C" w:rsidRDefault="0034581C" w:rsidP="00774E3B">
      <w:pPr>
        <w:pStyle w:val="Title"/>
        <w:rPr>
          <w:rFonts w:eastAsia="Times New Roman"/>
          <w:lang w:val="en-US"/>
        </w:rPr>
      </w:pPr>
      <w:r>
        <w:rPr>
          <w:shd w:val="clear" w:color="auto" w:fill="FFFFFF"/>
          <w:lang w:val="en-US"/>
        </w:rPr>
        <w:t>A Logic of Authentication</w:t>
      </w:r>
    </w:p>
    <w:p w14:paraId="2DDB8233" w14:textId="2FEFC550" w:rsidR="00774E3B" w:rsidRDefault="00774E3B" w:rsidP="00774E3B">
      <w:pPr>
        <w:pStyle w:val="Heading3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020310795 </w:t>
      </w:r>
      <w:r>
        <w:rPr>
          <w:rFonts w:hint="eastAsia"/>
          <w:lang w:val="en-US"/>
        </w:rPr>
        <w:t>康鸿博</w:t>
      </w:r>
    </w:p>
    <w:p w14:paraId="75C9E533" w14:textId="77777777" w:rsidR="00774E3B" w:rsidRPr="00774E3B" w:rsidRDefault="00774E3B" w:rsidP="00774E3B">
      <w:pPr>
        <w:rPr>
          <w:lang w:val="en-US"/>
        </w:rPr>
      </w:pPr>
    </w:p>
    <w:p w14:paraId="7F8430D1" w14:textId="7D9027C9" w:rsidR="00774E3B" w:rsidRPr="00774E3B" w:rsidRDefault="00774E3B" w:rsidP="00DC72CF">
      <w:pPr>
        <w:pStyle w:val="Heading2"/>
        <w:numPr>
          <w:ilvl w:val="0"/>
          <w:numId w:val="7"/>
        </w:numPr>
        <w:rPr>
          <w:rFonts w:eastAsia="PingFang SC"/>
        </w:rPr>
      </w:pPr>
      <w:r w:rsidRPr="00774E3B">
        <w:rPr>
          <w:rFonts w:eastAsia="PingFang SC" w:hint="eastAsia"/>
        </w:rPr>
        <w:t>What are the problems mentioned by the paper? (intro)</w:t>
      </w:r>
    </w:p>
    <w:p w14:paraId="75E4F695" w14:textId="4C0EF785" w:rsidR="0034581C" w:rsidRDefault="0034581C" w:rsidP="0034581C">
      <w:pPr>
        <w:ind w:firstLine="440"/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In this paper, the authors point out a problem: it’s hard to design an authentication </w:t>
      </w:r>
      <w:r w:rsidR="00357691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protocol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that survive from different attacks, especially when people want to achieve better performance by reducing the data sent or calculated as much as possible. The difficulties exist in different aspects: (1) The initial data (</w:t>
      </w:r>
      <w:proofErr w:type="gramStart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e.g.</w:t>
      </w:r>
      <w:proofErr w:type="gramEnd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whether you know the public key of another node, or you need to get that from a trusted server) and the basic assumptions (e.g. whether there’s a synchronized clock) hold and trusted by principals are different because of different network setting. (2) The </w:t>
      </w:r>
      <w:r w:rsidR="00357691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protocol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designer must prohibit “any” possible attack to the </w:t>
      </w:r>
      <w:r w:rsidR="00357691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protocol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, especially those not found clearly stated yet. This means that it’s inadequate for the </w:t>
      </w:r>
      <w:r w:rsidR="00357691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protocol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designer to use a “black list” approach by saying the </w:t>
      </w:r>
      <w:r w:rsidR="00357691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protocol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is protected from some attacks, but they need to generate a “white list” proof for the </w:t>
      </w:r>
      <w:r w:rsidR="00357691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protocol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.</w:t>
      </w:r>
    </w:p>
    <w:p w14:paraId="690CF622" w14:textId="6341AA9F" w:rsidR="0034581C" w:rsidRDefault="0034581C" w:rsidP="0034581C">
      <w:pPr>
        <w:ind w:firstLine="440"/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The authors give concrete analysis for four commonly used authentication </w:t>
      </w:r>
      <w:r w:rsidR="00357691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protocol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s based on its predicate logic, and show</w:t>
      </w:r>
      <w:r w:rsidR="00CE71D8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how common variations </w:t>
      </w:r>
      <w:r w:rsidR="00CE71D8">
        <w:rPr>
          <w:rFonts w:ascii="PingFang SC" w:eastAsia="PingFang SC" w:hAnsi="PingFang SC" w:cs="Times New Roman" w:hint="eastAsia"/>
          <w:color w:val="494949"/>
          <w:sz w:val="22"/>
          <w:szCs w:val="22"/>
          <w:lang w:val="en-US"/>
        </w:rPr>
        <w:t>lead</w:t>
      </w:r>
      <w:r w:rsidR="00CE71D8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to potential attacks.</w:t>
      </w:r>
    </w:p>
    <w:p w14:paraId="7A0A3816" w14:textId="07BA3300" w:rsidR="00774E3B" w:rsidRPr="00DC72CF" w:rsidRDefault="00774E3B" w:rsidP="00DC72CF">
      <w:pPr>
        <w:pStyle w:val="Heading2"/>
        <w:numPr>
          <w:ilvl w:val="0"/>
          <w:numId w:val="7"/>
        </w:numPr>
        <w:rPr>
          <w:rFonts w:eastAsia="PingFang SC"/>
        </w:rPr>
      </w:pPr>
      <w:r w:rsidRPr="00DC72CF">
        <w:rPr>
          <w:rFonts w:eastAsia="PingFang SC" w:hint="eastAsia"/>
        </w:rPr>
        <w:t>Summary of major innovations (intro)</w:t>
      </w:r>
    </w:p>
    <w:p w14:paraId="56CE9448" w14:textId="671F2145" w:rsidR="00DC72CF" w:rsidRPr="00774E3B" w:rsidRDefault="00CE71D8" w:rsidP="00DC72CF">
      <w:pPr>
        <w:ind w:firstLine="440"/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 w:hint="eastAsia"/>
          <w:color w:val="494949"/>
          <w:sz w:val="22"/>
          <w:szCs w:val="22"/>
          <w:lang w:val="en-US"/>
        </w:rPr>
        <w:t>T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his is the very first paper to analyze </w:t>
      </w:r>
      <w:r w:rsidR="00587FDA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authentication protocols using simple logic. It shows good results by proving correctness in some widely used protocols</w:t>
      </w:r>
      <w:r w:rsidR="00357691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, and shows flaws in some of their variations. These flaws are also identified and fixed by sporadic literature, but this is the first paper to give a theoretical and systematic analysis of authentication protocols about correctness and succinctness.</w:t>
      </w:r>
    </w:p>
    <w:p w14:paraId="1513EE82" w14:textId="0E2267FD" w:rsidR="00774E3B" w:rsidRPr="00DC72CF" w:rsidRDefault="00774E3B" w:rsidP="00DC72CF">
      <w:pPr>
        <w:pStyle w:val="Heading2"/>
        <w:numPr>
          <w:ilvl w:val="0"/>
          <w:numId w:val="7"/>
        </w:numPr>
        <w:rPr>
          <w:rFonts w:eastAsia="PingFang SC"/>
        </w:rPr>
      </w:pPr>
      <w:r w:rsidRPr="00DC72CF">
        <w:rPr>
          <w:rFonts w:eastAsia="PingFang SC" w:hint="eastAsia"/>
        </w:rPr>
        <w:t>How about the important related works/papers? (related work)</w:t>
      </w:r>
    </w:p>
    <w:p w14:paraId="5C0A0E8B" w14:textId="07AC1F4E" w:rsidR="00DC72CF" w:rsidRDefault="009D317F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Four widely-used authentication protocols are analyzed in the paper as example: Kerberos </w:t>
      </w:r>
      <w:r w:rsidR="00F53FB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rotocol, Andrew </w:t>
      </w:r>
      <w:r w:rsidR="00F53FB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S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ecure RPC </w:t>
      </w:r>
      <w:r w:rsidR="00F53FB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H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andshake, Needham-Schroeder </w:t>
      </w:r>
      <w:r w:rsidR="00F53FB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ublic-</w:t>
      </w:r>
      <w:r w:rsidR="00F53FB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K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ey </w:t>
      </w:r>
      <w:r w:rsidR="00F53FB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rotocol, 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lastRenderedPageBreak/>
        <w:t xml:space="preserve">CCITT X.509 </w:t>
      </w:r>
      <w:r w:rsidR="00F53FB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rotocol. </w:t>
      </w:r>
      <w:r>
        <w:rPr>
          <w:rFonts w:ascii="PingFang SC" w:eastAsia="PingFang SC" w:hAnsi="PingFang SC" w:cs="Times New Roman" w:hint="eastAsia"/>
          <w:color w:val="494949"/>
          <w:sz w:val="22"/>
          <w:szCs w:val="22"/>
          <w:lang w:val="en-US"/>
        </w:rPr>
        <w:t>These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algorithms have different assumptions and have different design targets:</w:t>
      </w:r>
    </w:p>
    <w:p w14:paraId="46424B2F" w14:textId="547E9033" w:rsidR="009D317F" w:rsidRDefault="009D317F" w:rsidP="009D317F">
      <w:pPr>
        <w:pStyle w:val="ListParagraph"/>
        <w:numPr>
          <w:ilvl w:val="0"/>
          <w:numId w:val="8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 w:hint="eastAsia"/>
          <w:color w:val="494949"/>
          <w:sz w:val="22"/>
          <w:szCs w:val="22"/>
          <w:lang w:val="en-US"/>
        </w:rPr>
        <w:t>The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design target of Kerberos </w:t>
      </w:r>
      <w:r w:rsidR="0013504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rotocol is similar to that of the “RSA key exchange” protocol: to build an encrypted message channel between two servers. Kerberos use a trusted third party, and it </w:t>
      </w:r>
      <w:r w:rsidR="00F53FB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prohibit the man-in-the-middle attack.</w:t>
      </w:r>
    </w:p>
    <w:p w14:paraId="071A0AB4" w14:textId="60FC5F7C" w:rsidR="00F53FBE" w:rsidRDefault="00F53FBE" w:rsidP="009D317F">
      <w:pPr>
        <w:pStyle w:val="ListParagraph"/>
        <w:numPr>
          <w:ilvl w:val="0"/>
          <w:numId w:val="8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The design target of Andrew S</w:t>
      </w:r>
      <w:r w:rsidR="0013504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ecure RPC Handshake is to get a new session key when two servers already have a key.</w:t>
      </w:r>
    </w:p>
    <w:p w14:paraId="75DFA514" w14:textId="278B8B61" w:rsidR="0013504E" w:rsidRDefault="0013504E" w:rsidP="009D317F">
      <w:pPr>
        <w:pStyle w:val="ListParagraph"/>
        <w:numPr>
          <w:ilvl w:val="0"/>
          <w:numId w:val="8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The design target of Needham-Schroeder Public-Key Protocol is to allow two servers, each with their own public key and private key, to exchange two secret number, under the assistance of a trusted server.</w:t>
      </w:r>
    </w:p>
    <w:p w14:paraId="213B2CF1" w14:textId="10BEA7F3" w:rsidR="009D317F" w:rsidRPr="00137ADA" w:rsidRDefault="00A310D3" w:rsidP="009D317F">
      <w:pPr>
        <w:pStyle w:val="ListParagraph"/>
        <w:numPr>
          <w:ilvl w:val="0"/>
          <w:numId w:val="8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The design target of CCITT X.509 Protocol is to send </w:t>
      </w:r>
      <w:proofErr w:type="spellStart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Xa</w:t>
      </w:r>
      <w:proofErr w:type="spellEnd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, </w:t>
      </w:r>
      <w:proofErr w:type="spellStart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Ya</w:t>
      </w:r>
      <w:proofErr w:type="spellEnd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from A to B, and send </w:t>
      </w:r>
      <w:proofErr w:type="spellStart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Xb</w:t>
      </w:r>
      <w:proofErr w:type="spellEnd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, Yb from B to A, ensuring the integrity of </w:t>
      </w:r>
      <w:proofErr w:type="spellStart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Xa</w:t>
      </w:r>
      <w:proofErr w:type="spellEnd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and </w:t>
      </w:r>
      <w:proofErr w:type="spellStart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Xb</w:t>
      </w:r>
      <w:proofErr w:type="spellEnd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, assuring the recipient of their origin, and guarantees the privacy of </w:t>
      </w:r>
      <w:proofErr w:type="spellStart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Ya</w:t>
      </w:r>
      <w:proofErr w:type="spellEnd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and Yb.</w:t>
      </w:r>
    </w:p>
    <w:p w14:paraId="19D0725F" w14:textId="77777777" w:rsidR="00DC72CF" w:rsidRPr="00774E3B" w:rsidRDefault="00DC72CF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</w:p>
    <w:p w14:paraId="060D2577" w14:textId="77777777" w:rsidR="00C114AD" w:rsidRDefault="00774E3B" w:rsidP="00C114AD">
      <w:pPr>
        <w:pStyle w:val="Heading2"/>
        <w:numPr>
          <w:ilvl w:val="0"/>
          <w:numId w:val="7"/>
        </w:numPr>
        <w:rPr>
          <w:rFonts w:eastAsia="PingFang SC"/>
        </w:rPr>
      </w:pPr>
      <w:r w:rsidRPr="00774E3B">
        <w:rPr>
          <w:rFonts w:eastAsia="PingFang SC" w:hint="eastAsia"/>
        </w:rPr>
        <w:t>What are some intriguing aspects of the paper? (design &amp; implementation)</w:t>
      </w:r>
    </w:p>
    <w:p w14:paraId="7C24F0DB" w14:textId="3614AFAA" w:rsidR="00342E03" w:rsidRPr="00C114AD" w:rsidRDefault="007B2FAB" w:rsidP="00C114AD">
      <w:pPr>
        <w:pStyle w:val="Heading6"/>
        <w:rPr>
          <w:rStyle w:val="IntenseReference"/>
        </w:rPr>
      </w:pPr>
      <w:r>
        <w:rPr>
          <w:rStyle w:val="IntenseReference"/>
          <w:rFonts w:hint="eastAsia"/>
        </w:rPr>
        <w:t>Predicates</w:t>
      </w:r>
      <w:r w:rsidR="00342E03" w:rsidRPr="00C114AD">
        <w:rPr>
          <w:rStyle w:val="IntenseReference"/>
        </w:rPr>
        <w:t>:</w:t>
      </w:r>
    </w:p>
    <w:p w14:paraId="33ED67D2" w14:textId="0DE9BEEB" w:rsidR="007B2FAB" w:rsidRDefault="007B2FAB" w:rsidP="007B2FAB">
      <w:pPr>
        <w:pStyle w:val="ListParagraph"/>
        <w:numPr>
          <w:ilvl w:val="0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 w:rsidRPr="007B2FAB">
        <w:rPr>
          <w:rFonts w:ascii="PingFang SC" w:eastAsia="PingFang SC" w:hAnsi="PingFang SC" w:cs="Times New Roman" w:hint="eastAsia"/>
          <w:color w:val="494949"/>
          <w:sz w:val="22"/>
          <w:szCs w:val="22"/>
          <w:lang w:val="en-US"/>
        </w:rPr>
        <w:t>P</w:t>
      </w:r>
      <w:r w:rsidRPr="007B2FAB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believe X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: P believe that X is true</w:t>
      </w:r>
    </w:p>
    <w:p w14:paraId="700BB4BC" w14:textId="1686EE1A" w:rsidR="007B2FAB" w:rsidRDefault="007B2FAB" w:rsidP="007B2FAB">
      <w:pPr>
        <w:pStyle w:val="ListParagraph"/>
        <w:numPr>
          <w:ilvl w:val="0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 sees X: P receive message about X</w:t>
      </w:r>
    </w:p>
    <w:p w14:paraId="23F4A7A2" w14:textId="2072616B" w:rsidR="007B2FAB" w:rsidRDefault="007B2FAB" w:rsidP="007B2FAB">
      <w:pPr>
        <w:pStyle w:val="ListParagraph"/>
        <w:numPr>
          <w:ilvl w:val="0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 said X: P sent message about X</w:t>
      </w:r>
    </w:p>
    <w:p w14:paraId="5C2E6AA4" w14:textId="6D47EBA8" w:rsidR="007B2FAB" w:rsidRDefault="007B2FAB" w:rsidP="007B2FAB">
      <w:pPr>
        <w:pStyle w:val="ListParagraph"/>
        <w:numPr>
          <w:ilvl w:val="0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 controls X: P has an authority on X, this generally means that P is responsible for (the generation) of X.</w:t>
      </w:r>
    </w:p>
    <w:p w14:paraId="7B2874DA" w14:textId="2F6B4BFC" w:rsidR="007B2FAB" w:rsidRDefault="007B2FAB" w:rsidP="007B2FAB">
      <w:pPr>
        <w:pStyle w:val="ListParagraph"/>
        <w:numPr>
          <w:ilvl w:val="0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Fresh(X): X is a fresh message from this execution of the protocol. This help prevent replay attack.</w:t>
      </w:r>
    </w:p>
    <w:p w14:paraId="424EC59C" w14:textId="3EDA398C" w:rsidR="007B2FAB" w:rsidRDefault="00A501CA" w:rsidP="007B2FAB">
      <w:pPr>
        <w:pStyle w:val="ListParagraph"/>
        <w:numPr>
          <w:ilvl w:val="0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P &lt;-K-&gt; Q: P and Q use an exclusive key to communicate. Note that trusted principals may also have this key.</w:t>
      </w:r>
    </w:p>
    <w:p w14:paraId="54DE9131" w14:textId="3BC22564" w:rsidR="007E117E" w:rsidRDefault="007E117E" w:rsidP="007E117E">
      <w:pPr>
        <w:pStyle w:val="ListParagraph"/>
        <w:numPr>
          <w:ilvl w:val="1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Similar: </w:t>
      </w:r>
      <w:r w:rsidRPr="007E117E">
        <w:rPr>
          <w:rFonts w:ascii="PingFang SC" w:eastAsia="PingFang SC" w:hAnsi="PingFang SC" w:cs="Times New Roman"/>
          <w:color w:val="494949"/>
          <w:sz w:val="22"/>
          <w:szCs w:val="22"/>
        </w:rPr>
        <w:drawing>
          <wp:inline distT="0" distB="0" distL="0" distR="0" wp14:anchorId="6AC2537C" wp14:editId="53BE9203">
            <wp:extent cx="480060" cy="248592"/>
            <wp:effectExtent l="0" t="0" r="2540" b="571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B0FA6ED-364B-A146-B8D9-9AF9472A36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B0FA6ED-364B-A146-B8D9-9AF9472A36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8299" t="-7368" r="12877"/>
                    <a:stretch/>
                  </pic:blipFill>
                  <pic:spPr>
                    <a:xfrm>
                      <a:off x="0" y="0"/>
                      <a:ext cx="492073" cy="25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P and Q have a shared secret X. It may not be a key. Trusted principals may also have this key.</w:t>
      </w:r>
    </w:p>
    <w:p w14:paraId="27657750" w14:textId="4B4D1624" w:rsidR="00A501CA" w:rsidRDefault="00A501CA" w:rsidP="007B2FAB">
      <w:pPr>
        <w:pStyle w:val="ListParagraph"/>
        <w:numPr>
          <w:ilvl w:val="0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|-K-&gt; P: K is P’s public key.</w:t>
      </w:r>
    </w:p>
    <w:p w14:paraId="67574F59" w14:textId="53776A9C" w:rsidR="00A501CA" w:rsidRDefault="007E117E" w:rsidP="007B2FAB">
      <w:pPr>
        <w:pStyle w:val="ListParagraph"/>
        <w:numPr>
          <w:ilvl w:val="0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lastRenderedPageBreak/>
        <w:t>{X}</w:t>
      </w:r>
      <w:proofErr w:type="gramStart"/>
      <w:r w:rsidRPr="007E117E">
        <w:rPr>
          <w:rFonts w:ascii="PingFang SC" w:eastAsia="PingFang SC" w:hAnsi="PingFang SC" w:cs="Times New Roman"/>
          <w:color w:val="494949"/>
          <w:sz w:val="22"/>
          <w:szCs w:val="22"/>
          <w:vertAlign w:val="subscript"/>
          <w:lang w:val="en-US"/>
        </w:rPr>
        <w:t>K</w:t>
      </w:r>
      <w:r w:rsidRPr="007E117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:</w:t>
      </w:r>
      <w:proofErr w:type="gramEnd"/>
      <w:r>
        <w:rPr>
          <w:rFonts w:ascii="PingFang SC" w:eastAsia="PingFang SC" w:hAnsi="PingFang SC" w:cs="Times New Roman"/>
          <w:color w:val="494949"/>
          <w:sz w:val="22"/>
          <w:szCs w:val="22"/>
          <w:vertAlign w:val="subscript"/>
          <w:lang w:val="en-US"/>
        </w:rPr>
        <w:t xml:space="preserve"> 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X is encrypted by K</w:t>
      </w:r>
      <w:r w:rsidR="007977E3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. </w:t>
      </w:r>
      <w:proofErr w:type="gramStart"/>
      <w:r w:rsidR="007977E3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It’s</w:t>
      </w:r>
      <w:proofErr w:type="gramEnd"/>
      <w:r w:rsidR="007977E3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full form is (</w:t>
      </w:r>
      <w:r w:rsidR="007977E3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{X}</w:t>
      </w:r>
      <w:r w:rsidR="007977E3" w:rsidRPr="007E117E">
        <w:rPr>
          <w:rFonts w:ascii="PingFang SC" w:eastAsia="PingFang SC" w:hAnsi="PingFang SC" w:cs="Times New Roman"/>
          <w:color w:val="494949"/>
          <w:sz w:val="22"/>
          <w:szCs w:val="22"/>
          <w:vertAlign w:val="subscript"/>
          <w:lang w:val="en-US"/>
        </w:rPr>
        <w:t>K</w:t>
      </w:r>
      <w:r w:rsidR="007977E3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from P) </w:t>
      </w:r>
      <w:r w:rsidR="009717C4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to prevent P from receiving this message.</w:t>
      </w:r>
    </w:p>
    <w:p w14:paraId="22C7F088" w14:textId="6195E404" w:rsidR="007E117E" w:rsidRPr="007B2FAB" w:rsidRDefault="007E117E" w:rsidP="007E117E">
      <w:pPr>
        <w:pStyle w:val="ListParagraph"/>
        <w:numPr>
          <w:ilvl w:val="1"/>
          <w:numId w:val="9"/>
        </w:num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&lt;X&gt;</w:t>
      </w:r>
      <w:proofErr w:type="gramStart"/>
      <w:r w:rsidRPr="007E117E">
        <w:rPr>
          <w:rFonts w:ascii="PingFang SC" w:eastAsia="PingFang SC" w:hAnsi="PingFang SC" w:cs="Times New Roman"/>
          <w:color w:val="494949"/>
          <w:sz w:val="22"/>
          <w:szCs w:val="22"/>
          <w:vertAlign w:val="subscript"/>
          <w:lang w:val="en-US"/>
        </w:rPr>
        <w:t>Y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:</w:t>
      </w:r>
      <w:proofErr w:type="gramEnd"/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X is combined with Y, which is a secret</w:t>
      </w:r>
    </w:p>
    <w:p w14:paraId="0FC44764" w14:textId="77F382BE" w:rsidR="00C114AD" w:rsidRDefault="00C114AD" w:rsidP="00C114AD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</w:p>
    <w:p w14:paraId="53EBB4CC" w14:textId="74C0C128" w:rsidR="00C114AD" w:rsidRDefault="004710CB" w:rsidP="00C114AD">
      <w:pPr>
        <w:pStyle w:val="Heading6"/>
        <w:rPr>
          <w:rStyle w:val="IntenseReference"/>
          <w:lang w:val="en-US"/>
        </w:rPr>
      </w:pPr>
      <w:r>
        <w:rPr>
          <w:rStyle w:val="IntenseReference"/>
          <w:lang w:val="en-US"/>
        </w:rPr>
        <w:t>Kerberos Protocol:</w:t>
      </w:r>
    </w:p>
    <w:p w14:paraId="21BF2327" w14:textId="3CB46051" w:rsidR="004710CB" w:rsidRDefault="004710CB" w:rsidP="004710CB">
      <w:pPr>
        <w:rPr>
          <w:lang w:val="en-US"/>
        </w:rPr>
      </w:pPr>
    </w:p>
    <w:p w14:paraId="6EDFD266" w14:textId="69B46A3D" w:rsidR="004710CB" w:rsidRDefault="004710CB" w:rsidP="004710CB">
      <w:pPr>
        <w:rPr>
          <w:lang w:val="en-US"/>
        </w:rPr>
      </w:pPr>
      <w:r w:rsidRPr="004710CB">
        <w:drawing>
          <wp:inline distT="0" distB="0" distL="0" distR="0" wp14:anchorId="514A9ADE" wp14:editId="040FB58C">
            <wp:extent cx="2888406" cy="1548507"/>
            <wp:effectExtent l="0" t="0" r="0" b="127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CED23CE-CFD6-7443-B006-99982C5728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CED23CE-CFD6-7443-B006-99982C5728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019" cy="156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90B5" w14:textId="4712BD24" w:rsidR="004710CB" w:rsidRDefault="004710CB" w:rsidP="004710CB">
      <w:pPr>
        <w:rPr>
          <w:lang w:val="en-US"/>
        </w:rPr>
      </w:pPr>
    </w:p>
    <w:p w14:paraId="34EEEAB1" w14:textId="121BD94A" w:rsidR="004710CB" w:rsidRDefault="004710CB" w:rsidP="004710CB">
      <w:pPr>
        <w:rPr>
          <w:lang w:val="en-US"/>
        </w:rPr>
      </w:pPr>
    </w:p>
    <w:p w14:paraId="516B9564" w14:textId="6EFE9A1F" w:rsidR="004710CB" w:rsidRDefault="004710CB" w:rsidP="004710CB">
      <w:pPr>
        <w:rPr>
          <w:lang w:val="en-US"/>
        </w:rPr>
      </w:pPr>
      <w:r>
        <w:rPr>
          <w:lang w:val="en-US"/>
        </w:rPr>
        <w:t>Idealized model:</w:t>
      </w:r>
    </w:p>
    <w:p w14:paraId="386B7D64" w14:textId="77777777" w:rsidR="004710CB" w:rsidRDefault="004710CB" w:rsidP="004710CB">
      <w:pPr>
        <w:rPr>
          <w:lang w:val="en-US"/>
        </w:rPr>
      </w:pPr>
    </w:p>
    <w:p w14:paraId="51564401" w14:textId="0EB62EFC" w:rsidR="004710CB" w:rsidRDefault="004710CB" w:rsidP="004710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8BBCE" wp14:editId="605D1BC1">
            <wp:extent cx="43561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4239" w14:textId="04AFF9EB" w:rsidR="004710CB" w:rsidRDefault="004710CB" w:rsidP="004710CB">
      <w:pPr>
        <w:rPr>
          <w:lang w:val="en-US"/>
        </w:rPr>
      </w:pPr>
    </w:p>
    <w:p w14:paraId="6E135248" w14:textId="1F3B8334" w:rsidR="004710CB" w:rsidRDefault="004710CB" w:rsidP="004710CB">
      <w:pPr>
        <w:rPr>
          <w:lang w:val="en-US"/>
        </w:rPr>
      </w:pPr>
      <w:r>
        <w:rPr>
          <w:lang w:val="en-US"/>
        </w:rPr>
        <w:t>Direct Assumption:</w:t>
      </w:r>
    </w:p>
    <w:p w14:paraId="4925246D" w14:textId="77777777" w:rsidR="004710CB" w:rsidRPr="004710CB" w:rsidRDefault="004710CB" w:rsidP="004710CB">
      <w:pPr>
        <w:rPr>
          <w:lang w:val="en-US"/>
        </w:rPr>
      </w:pPr>
    </w:p>
    <w:p w14:paraId="4A3CE55C" w14:textId="77777777" w:rsidR="004710CB" w:rsidRDefault="004710CB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noProof/>
          <w:color w:val="494949"/>
          <w:sz w:val="22"/>
          <w:szCs w:val="22"/>
          <w:lang w:val="en-US"/>
        </w:rPr>
        <w:drawing>
          <wp:inline distT="0" distB="0" distL="0" distR="0" wp14:anchorId="0C9058B1" wp14:editId="5FF6FEEE">
            <wp:extent cx="53848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4ED" w14:textId="0B84955C" w:rsidR="00C114AD" w:rsidRDefault="004710CB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noProof/>
          <w:color w:val="494949"/>
          <w:sz w:val="22"/>
          <w:szCs w:val="22"/>
          <w:lang w:val="en-US"/>
        </w:rPr>
        <w:lastRenderedPageBreak/>
        <w:drawing>
          <wp:inline distT="0" distB="0" distL="0" distR="0" wp14:anchorId="5F3746AC" wp14:editId="110F4657">
            <wp:extent cx="4815534" cy="227065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11" cy="22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A5D6" w14:textId="4971D748" w:rsidR="004710CB" w:rsidRDefault="004710CB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noProof/>
          <w:color w:val="494949"/>
          <w:sz w:val="22"/>
          <w:szCs w:val="22"/>
          <w:lang w:val="en-US"/>
        </w:rPr>
        <w:drawing>
          <wp:inline distT="0" distB="0" distL="0" distR="0" wp14:anchorId="49D53F1B" wp14:editId="5991CCFC">
            <wp:extent cx="4216400" cy="237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C909" w14:textId="2FD8839E" w:rsidR="004710CB" w:rsidRDefault="004710CB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noProof/>
          <w:color w:val="494949"/>
          <w:sz w:val="22"/>
          <w:szCs w:val="22"/>
          <w:lang w:val="en-US"/>
        </w:rPr>
        <w:drawing>
          <wp:inline distT="0" distB="0" distL="0" distR="0" wp14:anchorId="00CD53B6" wp14:editId="0BB4BD8D">
            <wp:extent cx="45466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237C" w14:textId="5F506D54" w:rsidR="004710CB" w:rsidRDefault="004710CB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</w:p>
    <w:p w14:paraId="0D6605FF" w14:textId="6F47C1B0" w:rsidR="005B095E" w:rsidRDefault="004710CB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One interesting example is that, if we don’t send the first 3 messages</w:t>
      </w:r>
      <w:r w:rsidR="005B095E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instead of all 4 messages, we can still get </w:t>
      </w: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</w:t>
      </w:r>
    </w:p>
    <w:p w14:paraId="2B7F0AEE" w14:textId="2EDE69A9" w:rsidR="004710CB" w:rsidRDefault="005B095E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noProof/>
          <w:color w:val="494949"/>
          <w:sz w:val="22"/>
          <w:szCs w:val="22"/>
          <w:lang w:val="en-US"/>
        </w:rPr>
        <w:drawing>
          <wp:inline distT="0" distB="0" distL="0" distR="0" wp14:anchorId="14E0AEE6" wp14:editId="5A11AF6E">
            <wp:extent cx="2104615" cy="42733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68" cy="4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4174" w14:textId="7383FA1B" w:rsidR="005B095E" w:rsidRDefault="005B095E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noProof/>
          <w:color w:val="494949"/>
          <w:sz w:val="22"/>
          <w:szCs w:val="22"/>
          <w:lang w:val="en-US"/>
        </w:rPr>
        <w:drawing>
          <wp:inline distT="0" distB="0" distL="0" distR="0" wp14:anchorId="6E8AE545" wp14:editId="6D9476E2">
            <wp:extent cx="1337138" cy="27626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79" cy="2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13E3" w14:textId="77777777" w:rsidR="005B095E" w:rsidRDefault="005B095E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but not </w:t>
      </w:r>
    </w:p>
    <w:p w14:paraId="291ED446" w14:textId="753F4488" w:rsidR="005B095E" w:rsidRDefault="005B095E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noProof/>
          <w:color w:val="494949"/>
          <w:sz w:val="22"/>
          <w:szCs w:val="22"/>
          <w:lang w:val="en-US"/>
        </w:rPr>
        <w:drawing>
          <wp:inline distT="0" distB="0" distL="0" distR="0" wp14:anchorId="41051200" wp14:editId="1DEF027D">
            <wp:extent cx="1943674" cy="257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036" cy="2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0E6B" w14:textId="16D843D7" w:rsidR="005B095E" w:rsidRDefault="005B095E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</w:p>
    <w:p w14:paraId="14D87C96" w14:textId="549777F6" w:rsidR="00611964" w:rsidRPr="00C87F99" w:rsidRDefault="005B095E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It not obvious what may happen </w:t>
      </w:r>
      <w:r w:rsidR="00611964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in this case, but actually, what may happen here is that B may not exist. The reason that the 4</w:t>
      </w:r>
      <w:r w:rsidR="00611964" w:rsidRPr="00611964">
        <w:rPr>
          <w:rFonts w:ascii="PingFang SC" w:eastAsia="PingFang SC" w:hAnsi="PingFang SC" w:cs="Times New Roman"/>
          <w:color w:val="494949"/>
          <w:sz w:val="22"/>
          <w:szCs w:val="22"/>
          <w:vertAlign w:val="superscript"/>
          <w:lang w:val="en-US"/>
        </w:rPr>
        <w:t>th</w:t>
      </w:r>
      <w:r w:rsidR="00611964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 statement doesn’t hold is that A doesn’t believe in B’s </w:t>
      </w:r>
      <w:r w:rsidR="003A50DA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existence</w:t>
      </w:r>
      <w:r w:rsidR="00611964"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>.</w:t>
      </w:r>
    </w:p>
    <w:p w14:paraId="65534DBD" w14:textId="77777777" w:rsidR="005B095E" w:rsidRDefault="005B095E" w:rsidP="00B433FD">
      <w:pPr>
        <w:pStyle w:val="Heading6"/>
        <w:rPr>
          <w:rStyle w:val="IntenseReference"/>
          <w:lang w:val="en-US"/>
        </w:rPr>
      </w:pPr>
    </w:p>
    <w:p w14:paraId="5ABB2354" w14:textId="1EC8F422" w:rsidR="00B433FD" w:rsidRDefault="006B243D" w:rsidP="00B433FD">
      <w:pPr>
        <w:pStyle w:val="Heading6"/>
        <w:rPr>
          <w:rStyle w:val="IntenseReference"/>
        </w:rPr>
      </w:pPr>
      <w:r>
        <w:rPr>
          <w:rStyle w:val="IntenseReference"/>
          <w:lang w:val="en-US"/>
        </w:rPr>
        <w:t>Andrew Secure RPC Handshake</w:t>
      </w:r>
      <w:r w:rsidR="00B433FD" w:rsidRPr="00C114AD">
        <w:rPr>
          <w:rStyle w:val="IntenseReference"/>
        </w:rPr>
        <w:t>:</w:t>
      </w:r>
    </w:p>
    <w:p w14:paraId="1E4A7F91" w14:textId="4A5755F3" w:rsidR="006B243D" w:rsidRDefault="006B243D" w:rsidP="006B243D">
      <w:r w:rsidRPr="006B243D">
        <w:drawing>
          <wp:inline distT="0" distB="0" distL="0" distR="0" wp14:anchorId="34B78776" wp14:editId="67C34C69">
            <wp:extent cx="5118802" cy="1430640"/>
            <wp:effectExtent l="0" t="0" r="0" b="5080"/>
            <wp:docPr id="1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8D5400C-1554-C54A-981D-2F0DFA6789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8D5400C-1554-C54A-981D-2F0DFA6789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734" cy="143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2425" w14:textId="55C7F3FE" w:rsidR="006B243D" w:rsidRDefault="006B243D" w:rsidP="006B243D"/>
    <w:p w14:paraId="72E8463D" w14:textId="53DB92BC" w:rsidR="006B243D" w:rsidRDefault="006B243D" w:rsidP="006B243D"/>
    <w:p w14:paraId="29992AD0" w14:textId="08ED8FB3" w:rsidR="006B243D" w:rsidRDefault="006B243D" w:rsidP="006B243D">
      <w:pPr>
        <w:rPr>
          <w:lang w:val="en-US"/>
        </w:rPr>
      </w:pPr>
      <w:r>
        <w:rPr>
          <w:lang w:val="en-US"/>
        </w:rPr>
        <w:t>Idealized Model:</w:t>
      </w:r>
    </w:p>
    <w:p w14:paraId="1CAE74EF" w14:textId="3D0044E3" w:rsidR="006B243D" w:rsidRDefault="006B243D" w:rsidP="006B2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D3C24" wp14:editId="1282BFAF">
            <wp:extent cx="2971800" cy="111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5252" w14:textId="4C277EFD" w:rsidR="006B243D" w:rsidRDefault="006B243D" w:rsidP="006B243D">
      <w:pPr>
        <w:rPr>
          <w:lang w:val="en-US"/>
        </w:rPr>
      </w:pPr>
      <w:r>
        <w:rPr>
          <w:lang w:val="en-US"/>
        </w:rPr>
        <w:t>Note that in the 4</w:t>
      </w:r>
      <w:r w:rsidRPr="006B243D">
        <w:rPr>
          <w:vertAlign w:val="superscript"/>
          <w:lang w:val="en-US"/>
        </w:rPr>
        <w:t>th</w:t>
      </w:r>
      <w:r>
        <w:rPr>
          <w:lang w:val="en-US"/>
        </w:rPr>
        <w:t xml:space="preserve"> message, </w:t>
      </w:r>
      <w:proofErr w:type="spellStart"/>
      <w:r>
        <w:rPr>
          <w:lang w:val="en-US"/>
        </w:rPr>
        <w:t>N’</w:t>
      </w:r>
      <w:r w:rsidRPr="006B243D">
        <w:rPr>
          <w:vertAlign w:val="subscript"/>
          <w:lang w:val="en-US"/>
        </w:rPr>
        <w:t>b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is an unrelated value used in the future.</w:t>
      </w:r>
    </w:p>
    <w:p w14:paraId="223F948A" w14:textId="7C3249CC" w:rsidR="00D77196" w:rsidRDefault="00D77196" w:rsidP="006B243D">
      <w:pPr>
        <w:rPr>
          <w:lang w:val="en-US"/>
        </w:rPr>
      </w:pPr>
    </w:p>
    <w:p w14:paraId="304604E1" w14:textId="3E2E771A" w:rsidR="00D77196" w:rsidRDefault="00D77196" w:rsidP="006B243D">
      <w:pPr>
        <w:rPr>
          <w:lang w:val="en-US"/>
        </w:rPr>
      </w:pPr>
      <w:r>
        <w:rPr>
          <w:lang w:val="en-US"/>
        </w:rPr>
        <w:t>Assumption:</w:t>
      </w:r>
    </w:p>
    <w:p w14:paraId="179BF38B" w14:textId="394D8924" w:rsidR="00D77196" w:rsidRDefault="00D77196" w:rsidP="006B2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4080BF" wp14:editId="648E11CB">
            <wp:extent cx="4546600" cy="97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FAB3" w14:textId="46CCFE0F" w:rsidR="00D77196" w:rsidRDefault="00D77196" w:rsidP="006B243D">
      <w:pPr>
        <w:rPr>
          <w:lang w:val="en-US"/>
        </w:rPr>
      </w:pPr>
    </w:p>
    <w:p w14:paraId="413B5447" w14:textId="4E2CEB44" w:rsidR="00D77196" w:rsidRDefault="00D77196" w:rsidP="006B243D">
      <w:pPr>
        <w:rPr>
          <w:lang w:val="en-US"/>
        </w:rPr>
      </w:pPr>
      <w:r>
        <w:rPr>
          <w:lang w:val="en-US"/>
        </w:rPr>
        <w:t>Deduced result:</w:t>
      </w:r>
    </w:p>
    <w:p w14:paraId="2C4A81BF" w14:textId="5E73CDDF" w:rsidR="00D77196" w:rsidRDefault="00D77196" w:rsidP="006B2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D2515" wp14:editId="62C94548">
            <wp:extent cx="2616200" cy="97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C160" w14:textId="70568E17" w:rsidR="00D77196" w:rsidRDefault="00D77196" w:rsidP="006B243D">
      <w:pPr>
        <w:rPr>
          <w:lang w:val="en-US"/>
        </w:rPr>
      </w:pPr>
    </w:p>
    <w:p w14:paraId="4395F84C" w14:textId="07EA3555" w:rsidR="00D77196" w:rsidRDefault="00D77196" w:rsidP="006B243D">
      <w:pPr>
        <w:rPr>
          <w:lang w:val="en-US"/>
        </w:rPr>
      </w:pPr>
      <w:r>
        <w:rPr>
          <w:lang w:val="en-US"/>
        </w:rPr>
        <w:t xml:space="preserve">Note that we can’t derive the mutual belief of A and B on the channel with key </w:t>
      </w:r>
      <w:proofErr w:type="spellStart"/>
      <w:r>
        <w:rPr>
          <w:lang w:val="en-US"/>
        </w:rPr>
        <w:t>K’</w:t>
      </w:r>
      <w:r w:rsidRPr="00D77196">
        <w:rPr>
          <w:vertAlign w:val="subscript"/>
          <w:lang w:val="en-US"/>
        </w:rPr>
        <w:t>ab</w:t>
      </w:r>
      <w:proofErr w:type="spellEnd"/>
      <w:r>
        <w:rPr>
          <w:lang w:val="en-US"/>
        </w:rPr>
        <w:t>. This incorrectness leads to a reply attack on the 4</w:t>
      </w:r>
      <w:r w:rsidRPr="00D77196">
        <w:rPr>
          <w:vertAlign w:val="superscript"/>
          <w:lang w:val="en-US"/>
        </w:rPr>
        <w:t>th</w:t>
      </w:r>
      <w:r>
        <w:rPr>
          <w:lang w:val="en-US"/>
        </w:rPr>
        <w:t xml:space="preserve"> message. A man-in-the-middle can resend the 4</w:t>
      </w:r>
      <w:r w:rsidRPr="00D77196">
        <w:rPr>
          <w:vertAlign w:val="superscript"/>
          <w:lang w:val="en-US"/>
        </w:rPr>
        <w:t>th</w:t>
      </w:r>
      <w:r>
        <w:rPr>
          <w:lang w:val="en-US"/>
        </w:rPr>
        <w:t xml:space="preserve"> message to start a connection with A.</w:t>
      </w:r>
    </w:p>
    <w:p w14:paraId="3F0CC4FC" w14:textId="77777777" w:rsidR="00D77196" w:rsidRPr="00D77196" w:rsidRDefault="00D77196" w:rsidP="006B243D">
      <w:pPr>
        <w:rPr>
          <w:lang w:val="en-US"/>
        </w:rPr>
      </w:pPr>
    </w:p>
    <w:p w14:paraId="4D72F999" w14:textId="13EA0BA7" w:rsidR="00774E3B" w:rsidRPr="00774E3B" w:rsidRDefault="00774E3B" w:rsidP="00090225">
      <w:pPr>
        <w:pStyle w:val="Heading2"/>
        <w:numPr>
          <w:ilvl w:val="0"/>
          <w:numId w:val="7"/>
        </w:numPr>
        <w:rPr>
          <w:rFonts w:eastAsia="PingFang SC"/>
        </w:rPr>
      </w:pPr>
      <w:r w:rsidRPr="00774E3B">
        <w:rPr>
          <w:rFonts w:eastAsia="PingFang SC" w:hint="eastAsia"/>
        </w:rPr>
        <w:t>How can the research be improved? (the bad side, future work, your idea)</w:t>
      </w:r>
    </w:p>
    <w:p w14:paraId="68FC1C5F" w14:textId="25F633EF" w:rsidR="005B095E" w:rsidRDefault="005B095E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lastRenderedPageBreak/>
        <w:t>The result isn’t obvious. When theoretical deduction tells that the mutual belief doesn’t hold, we can’t easily find an attack to the system.</w:t>
      </w:r>
    </w:p>
    <w:p w14:paraId="17282DD0" w14:textId="618432AB" w:rsidR="005B095E" w:rsidRPr="00774E3B" w:rsidRDefault="004710CB" w:rsidP="00774E3B">
      <w:pP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</w:pPr>
      <w:r>
        <w:rPr>
          <w:rFonts w:ascii="PingFang SC" w:eastAsia="PingFang SC" w:hAnsi="PingFang SC" w:cs="Times New Roman"/>
          <w:color w:val="494949"/>
          <w:sz w:val="22"/>
          <w:szCs w:val="22"/>
          <w:lang w:val="en-US"/>
        </w:rPr>
        <w:t xml:space="preserve">After the development of automated verification, we may be able to verify network protocols by a model checker. </w:t>
      </w:r>
    </w:p>
    <w:p w14:paraId="30C6296C" w14:textId="54B2BEC5" w:rsidR="00774E3B" w:rsidRPr="00774E3B" w:rsidRDefault="00774E3B" w:rsidP="00803E9F">
      <w:pPr>
        <w:pStyle w:val="Heading2"/>
        <w:numPr>
          <w:ilvl w:val="0"/>
          <w:numId w:val="7"/>
        </w:numPr>
        <w:rPr>
          <w:rFonts w:eastAsia="PingFang SC"/>
        </w:rPr>
      </w:pPr>
      <w:r w:rsidRPr="00774E3B">
        <w:rPr>
          <w:rFonts w:eastAsia="PingFang SC" w:hint="eastAsia"/>
        </w:rPr>
        <w:t>Give the survey paper list in the same research area (your survey)</w:t>
      </w:r>
    </w:p>
    <w:p w14:paraId="3649A8C9" w14:textId="7A33BCA5" w:rsidR="00406760" w:rsidRPr="003041F6" w:rsidRDefault="00774E3B" w:rsidP="003041F6">
      <w:pPr>
        <w:pStyle w:val="entry"/>
        <w:spacing w:before="0" w:beforeAutospacing="0" w:after="120" w:afterAutospacing="0"/>
        <w:rPr>
          <w:rFonts w:ascii="Open Sans" w:hAnsi="Open Sans" w:cs="Open Sans"/>
          <w:color w:val="505B62"/>
          <w:sz w:val="22"/>
          <w:szCs w:val="22"/>
        </w:rPr>
      </w:pPr>
      <w:r w:rsidRPr="003041F6">
        <w:rPr>
          <w:rFonts w:ascii="PingFang SC" w:eastAsia="PingFang SC" w:hAnsi="PingFang SC" w:hint="eastAsia"/>
          <w:color w:val="494949"/>
          <w:sz w:val="22"/>
          <w:szCs w:val="22"/>
        </w:rPr>
        <w:t xml:space="preserve">[1] </w:t>
      </w:r>
      <w:hyperlink r:id="rId19" w:history="1">
        <w:r w:rsidR="00406760" w:rsidRPr="003041F6">
          <w:rPr>
            <w:rFonts w:ascii="inherit" w:hAnsi="inherit" w:cs="Open Sans"/>
            <w:color w:val="7D848A"/>
            <w:sz w:val="22"/>
            <w:szCs w:val="22"/>
            <w:u w:val="single"/>
          </w:rPr>
          <w:t>Butler W. Lampson</w:t>
        </w:r>
      </w:hyperlink>
      <w:r w:rsidR="00406760" w:rsidRPr="003041F6">
        <w:rPr>
          <w:rFonts w:ascii="inherit" w:hAnsi="inherit" w:cs="Open Sans"/>
          <w:color w:val="505B62"/>
          <w:sz w:val="22"/>
          <w:szCs w:val="22"/>
        </w:rPr>
        <w:t>, </w:t>
      </w:r>
      <w:hyperlink r:id="rId20" w:history="1">
        <w:r w:rsidR="00406760" w:rsidRPr="003041F6">
          <w:rPr>
            <w:rFonts w:ascii="inherit" w:hAnsi="inherit" w:cs="Open Sans"/>
            <w:color w:val="7D848A"/>
            <w:sz w:val="22"/>
            <w:szCs w:val="22"/>
            <w:u w:val="single"/>
          </w:rPr>
          <w:t>Martín Abadi</w:t>
        </w:r>
      </w:hyperlink>
      <w:r w:rsidR="00406760" w:rsidRPr="003041F6">
        <w:rPr>
          <w:rFonts w:ascii="inherit" w:hAnsi="inherit" w:cs="Open Sans"/>
          <w:color w:val="505B62"/>
          <w:sz w:val="22"/>
          <w:szCs w:val="22"/>
        </w:rPr>
        <w:t>, </w:t>
      </w:r>
      <w:hyperlink r:id="rId21" w:history="1">
        <w:r w:rsidR="00406760" w:rsidRPr="003041F6">
          <w:rPr>
            <w:rFonts w:ascii="inherit" w:hAnsi="inherit" w:cs="Open Sans"/>
            <w:color w:val="7D848A"/>
            <w:sz w:val="22"/>
            <w:szCs w:val="22"/>
            <w:u w:val="single"/>
          </w:rPr>
          <w:t>Michael Burrows</w:t>
        </w:r>
      </w:hyperlink>
      <w:r w:rsidR="00406760" w:rsidRPr="003041F6">
        <w:rPr>
          <w:rFonts w:ascii="inherit" w:hAnsi="inherit" w:cs="Open Sans"/>
          <w:color w:val="505B62"/>
          <w:sz w:val="22"/>
          <w:szCs w:val="22"/>
        </w:rPr>
        <w:t>, </w:t>
      </w:r>
      <w:hyperlink r:id="rId22" w:history="1">
        <w:r w:rsidR="00406760" w:rsidRPr="003041F6">
          <w:rPr>
            <w:rFonts w:ascii="inherit" w:hAnsi="inherit" w:cs="Open Sans"/>
            <w:color w:val="7D848A"/>
            <w:sz w:val="22"/>
            <w:szCs w:val="22"/>
            <w:u w:val="single"/>
          </w:rPr>
          <w:t>Edward Wobber</w:t>
        </w:r>
      </w:hyperlink>
      <w:r w:rsidR="00406760" w:rsidRPr="003041F6">
        <w:rPr>
          <w:rFonts w:ascii="inherit" w:hAnsi="inherit" w:cs="Open Sans"/>
          <w:color w:val="505B62"/>
          <w:sz w:val="22"/>
          <w:szCs w:val="22"/>
        </w:rPr>
        <w:t>:</w:t>
      </w:r>
      <w:r w:rsidR="00406760" w:rsidRPr="003041F6">
        <w:rPr>
          <w:rFonts w:ascii="inherit" w:hAnsi="inherit" w:cs="Open Sans"/>
          <w:color w:val="505B62"/>
          <w:sz w:val="22"/>
          <w:szCs w:val="22"/>
        </w:rPr>
        <w:br/>
      </w:r>
      <w:r w:rsidR="00406760" w:rsidRPr="003041F6">
        <w:rPr>
          <w:rFonts w:ascii="inherit" w:hAnsi="inherit" w:cs="Open Sans"/>
          <w:b/>
          <w:bCs/>
          <w:color w:val="666666"/>
          <w:sz w:val="22"/>
          <w:szCs w:val="22"/>
        </w:rPr>
        <w:t>Authentication in Distributed Systems: Theory and Practice.</w:t>
      </w:r>
      <w:r w:rsidR="00406760" w:rsidRPr="003041F6">
        <w:rPr>
          <w:rFonts w:ascii="inherit" w:hAnsi="inherit" w:cs="Open Sans"/>
          <w:color w:val="505B62"/>
          <w:sz w:val="22"/>
          <w:szCs w:val="22"/>
        </w:rPr>
        <w:t> </w:t>
      </w:r>
      <w:hyperlink r:id="rId23" w:anchor="LampsonABW91" w:history="1">
        <w:r w:rsidR="00406760" w:rsidRPr="003041F6">
          <w:rPr>
            <w:rFonts w:ascii="inherit" w:hAnsi="inherit" w:cs="Open Sans"/>
            <w:color w:val="7D848A"/>
            <w:sz w:val="22"/>
            <w:szCs w:val="22"/>
            <w:u w:val="single"/>
          </w:rPr>
          <w:t>SOSP</w:t>
        </w:r>
        <w:r w:rsidR="00406760" w:rsidRPr="003041F6">
          <w:rPr>
            <w:rFonts w:ascii="inherit" w:hAnsi="inherit" w:cs="Open Sans"/>
            <w:color w:val="7D848A"/>
            <w:sz w:val="22"/>
            <w:szCs w:val="22"/>
          </w:rPr>
          <w:t> </w:t>
        </w:r>
        <w:r w:rsidR="00406760" w:rsidRPr="003041F6">
          <w:rPr>
            <w:rFonts w:ascii="inherit" w:hAnsi="inherit" w:cs="Open Sans"/>
            <w:color w:val="7D848A"/>
            <w:sz w:val="22"/>
            <w:szCs w:val="22"/>
            <w:u w:val="single"/>
          </w:rPr>
          <w:t>1991</w:t>
        </w:r>
      </w:hyperlink>
      <w:r w:rsidR="00406760" w:rsidRPr="003041F6">
        <w:rPr>
          <w:rFonts w:ascii="inherit" w:hAnsi="inherit" w:cs="Open Sans"/>
          <w:color w:val="505B62"/>
          <w:sz w:val="22"/>
          <w:szCs w:val="22"/>
        </w:rPr>
        <w:t>: 165-182</w:t>
      </w:r>
    </w:p>
    <w:p w14:paraId="16D1BA8C" w14:textId="1D405F39" w:rsidR="003041F6" w:rsidRPr="003041F6" w:rsidRDefault="003041F6" w:rsidP="003041F6">
      <w:pPr>
        <w:pStyle w:val="entry"/>
        <w:spacing w:before="0" w:beforeAutospacing="0" w:after="120" w:afterAutospacing="0"/>
        <w:rPr>
          <w:rFonts w:ascii="Open Sans" w:hAnsi="Open Sans" w:cs="Open Sans"/>
          <w:color w:val="505B62"/>
          <w:sz w:val="22"/>
          <w:szCs w:val="22"/>
        </w:rPr>
      </w:pPr>
      <w:r w:rsidRPr="003041F6">
        <w:rPr>
          <w:rStyle w:val="HTMLCite"/>
          <w:rFonts w:ascii="inherit" w:hAnsi="inherit" w:cs="Open Sans"/>
          <w:i w:val="0"/>
          <w:iCs w:val="0"/>
          <w:color w:val="505B62"/>
          <w:sz w:val="22"/>
          <w:szCs w:val="22"/>
          <w:lang w:val="en-US"/>
        </w:rPr>
        <w:t xml:space="preserve">[2] </w:t>
      </w:r>
      <w:hyperlink r:id="rId24" w:history="1">
        <w:r w:rsidRPr="003041F6">
          <w:rPr>
            <w:rStyle w:val="Hyperlink"/>
            <w:rFonts w:ascii="inherit" w:hAnsi="inherit" w:cs="Open Sans"/>
            <w:color w:val="7D848A"/>
            <w:sz w:val="22"/>
            <w:szCs w:val="22"/>
          </w:rPr>
          <w:t>Igor Konnov</w:t>
        </w:r>
      </w:hyperlink>
      <w:r w:rsidRPr="003041F6">
        <w:rPr>
          <w:rFonts w:ascii="inherit" w:hAnsi="inherit" w:cs="Open Sans"/>
          <w:color w:val="505B62"/>
          <w:sz w:val="22"/>
          <w:szCs w:val="22"/>
        </w:rPr>
        <w:fldChar w:fldCharType="begin"/>
      </w:r>
      <w:r w:rsidRPr="003041F6">
        <w:rPr>
          <w:rFonts w:ascii="inherit" w:hAnsi="inherit" w:cs="Open Sans"/>
          <w:color w:val="505B62"/>
          <w:sz w:val="22"/>
          <w:szCs w:val="22"/>
        </w:rPr>
        <w:instrText xml:space="preserve"> INCLUDEPICTURE "/var/folders/2_/fr49htgn233bxzv7ydgc8f580000gn/T/com.microsoft.Word/WebArchiveCopyPasteTempFiles/orcid-mark.12x12.png" \* MERGEFORMATINET </w:instrText>
      </w:r>
      <w:r w:rsidRPr="003041F6">
        <w:rPr>
          <w:rFonts w:ascii="inherit" w:hAnsi="inherit" w:cs="Open Sans"/>
          <w:color w:val="505B62"/>
          <w:sz w:val="22"/>
          <w:szCs w:val="22"/>
        </w:rPr>
        <w:fldChar w:fldCharType="separate"/>
      </w:r>
      <w:r w:rsidRPr="003041F6">
        <w:rPr>
          <w:rFonts w:ascii="inherit" w:hAnsi="inherit" w:cs="Open Sans"/>
          <w:noProof/>
          <w:color w:val="505B62"/>
          <w:sz w:val="22"/>
          <w:szCs w:val="22"/>
        </w:rPr>
        <w:drawing>
          <wp:inline distT="0" distB="0" distL="0" distR="0" wp14:anchorId="3B03AB5C" wp14:editId="2DE63578">
            <wp:extent cx="151765" cy="15176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1F6">
        <w:rPr>
          <w:rFonts w:ascii="inherit" w:hAnsi="inherit" w:cs="Open Sans"/>
          <w:color w:val="505B62"/>
          <w:sz w:val="22"/>
          <w:szCs w:val="22"/>
        </w:rPr>
        <w:fldChar w:fldCharType="end"/>
      </w:r>
      <w:r w:rsidRPr="003041F6">
        <w:rPr>
          <w:rStyle w:val="HTMLCite"/>
          <w:rFonts w:ascii="inherit" w:hAnsi="inherit" w:cs="Open Sans"/>
          <w:i w:val="0"/>
          <w:iCs w:val="0"/>
          <w:color w:val="505B62"/>
          <w:sz w:val="22"/>
          <w:szCs w:val="22"/>
        </w:rPr>
        <w:t>,</w:t>
      </w:r>
      <w:r w:rsidRPr="003041F6">
        <w:rPr>
          <w:rStyle w:val="apple-converted-space"/>
          <w:rFonts w:ascii="inherit" w:hAnsi="inherit" w:cs="Open Sans"/>
          <w:color w:val="505B62"/>
          <w:sz w:val="22"/>
          <w:szCs w:val="22"/>
        </w:rPr>
        <w:t> </w:t>
      </w:r>
      <w:hyperlink r:id="rId26" w:history="1">
        <w:r w:rsidRPr="003041F6">
          <w:rPr>
            <w:rStyle w:val="Hyperlink"/>
            <w:rFonts w:ascii="inherit" w:hAnsi="inherit" w:cs="Open Sans"/>
            <w:color w:val="7D848A"/>
            <w:sz w:val="22"/>
            <w:szCs w:val="22"/>
          </w:rPr>
          <w:t>Jure Kukovec</w:t>
        </w:r>
      </w:hyperlink>
      <w:r w:rsidRPr="003041F6">
        <w:rPr>
          <w:rStyle w:val="HTMLCite"/>
          <w:rFonts w:ascii="inherit" w:hAnsi="inherit" w:cs="Open Sans"/>
          <w:i w:val="0"/>
          <w:iCs w:val="0"/>
          <w:color w:val="505B62"/>
          <w:sz w:val="22"/>
          <w:szCs w:val="22"/>
        </w:rPr>
        <w:t>,</w:t>
      </w:r>
      <w:r w:rsidRPr="003041F6">
        <w:rPr>
          <w:rStyle w:val="apple-converted-space"/>
          <w:rFonts w:ascii="inherit" w:hAnsi="inherit" w:cs="Open Sans"/>
          <w:color w:val="505B62"/>
          <w:sz w:val="22"/>
          <w:szCs w:val="22"/>
        </w:rPr>
        <w:t> </w:t>
      </w:r>
      <w:hyperlink r:id="rId27" w:history="1">
        <w:r w:rsidRPr="003041F6">
          <w:rPr>
            <w:rStyle w:val="Hyperlink"/>
            <w:rFonts w:ascii="inherit" w:hAnsi="inherit" w:cs="Open Sans"/>
            <w:color w:val="7D848A"/>
            <w:sz w:val="22"/>
            <w:szCs w:val="22"/>
          </w:rPr>
          <w:t>Thanh-Hai Tran</w:t>
        </w:r>
      </w:hyperlink>
      <w:r w:rsidRPr="003041F6">
        <w:rPr>
          <w:rStyle w:val="HTMLCite"/>
          <w:rFonts w:ascii="inherit" w:hAnsi="inherit" w:cs="Open Sans"/>
          <w:i w:val="0"/>
          <w:iCs w:val="0"/>
          <w:color w:val="505B62"/>
          <w:sz w:val="22"/>
          <w:szCs w:val="22"/>
        </w:rPr>
        <w:t>:</w:t>
      </w:r>
      <w:r w:rsidRPr="003041F6">
        <w:rPr>
          <w:rFonts w:ascii="inherit" w:hAnsi="inherit" w:cs="Open Sans"/>
          <w:color w:val="505B62"/>
          <w:sz w:val="22"/>
          <w:szCs w:val="22"/>
        </w:rPr>
        <w:br/>
      </w:r>
      <w:r w:rsidRPr="003041F6">
        <w:rPr>
          <w:rStyle w:val="title0"/>
          <w:rFonts w:ascii="inherit" w:hAnsi="inherit" w:cs="Open Sans"/>
          <w:b/>
          <w:bCs/>
          <w:color w:val="666666"/>
          <w:sz w:val="22"/>
          <w:szCs w:val="22"/>
        </w:rPr>
        <w:t>TLA+</w:t>
      </w:r>
      <w:r w:rsidRPr="003041F6">
        <w:rPr>
          <w:rStyle w:val="apple-converted-space"/>
          <w:rFonts w:ascii="inherit" w:hAnsi="inherit" w:cs="Open Sans"/>
          <w:b/>
          <w:bCs/>
          <w:color w:val="666666"/>
          <w:sz w:val="22"/>
          <w:szCs w:val="22"/>
        </w:rPr>
        <w:t> </w:t>
      </w:r>
      <w:r w:rsidRPr="003041F6">
        <w:rPr>
          <w:rStyle w:val="title0"/>
          <w:rFonts w:ascii="inherit" w:hAnsi="inherit" w:cs="Open Sans"/>
          <w:b/>
          <w:bCs/>
          <w:color w:val="666666"/>
          <w:sz w:val="22"/>
          <w:szCs w:val="22"/>
        </w:rPr>
        <w:t>model</w:t>
      </w:r>
      <w:r w:rsidRPr="003041F6">
        <w:rPr>
          <w:rStyle w:val="apple-converted-space"/>
          <w:rFonts w:ascii="inherit" w:hAnsi="inherit" w:cs="Open Sans"/>
          <w:b/>
          <w:bCs/>
          <w:color w:val="666666"/>
          <w:sz w:val="22"/>
          <w:szCs w:val="22"/>
        </w:rPr>
        <w:t> </w:t>
      </w:r>
      <w:r w:rsidRPr="003041F6">
        <w:rPr>
          <w:rStyle w:val="title0"/>
          <w:rFonts w:ascii="inherit" w:hAnsi="inherit" w:cs="Open Sans"/>
          <w:b/>
          <w:bCs/>
          <w:color w:val="666666"/>
          <w:sz w:val="22"/>
          <w:szCs w:val="22"/>
        </w:rPr>
        <w:t>checking</w:t>
      </w:r>
      <w:r w:rsidRPr="003041F6">
        <w:rPr>
          <w:rStyle w:val="apple-converted-space"/>
          <w:rFonts w:ascii="inherit" w:hAnsi="inherit" w:cs="Open Sans"/>
          <w:b/>
          <w:bCs/>
          <w:color w:val="666666"/>
          <w:sz w:val="22"/>
          <w:szCs w:val="22"/>
        </w:rPr>
        <w:t> </w:t>
      </w:r>
      <w:r w:rsidRPr="003041F6">
        <w:rPr>
          <w:rStyle w:val="title0"/>
          <w:rFonts w:ascii="inherit" w:hAnsi="inherit" w:cs="Open Sans"/>
          <w:b/>
          <w:bCs/>
          <w:color w:val="666666"/>
          <w:sz w:val="22"/>
          <w:szCs w:val="22"/>
        </w:rPr>
        <w:t>made</w:t>
      </w:r>
      <w:r w:rsidRPr="003041F6">
        <w:rPr>
          <w:rStyle w:val="apple-converted-space"/>
          <w:rFonts w:ascii="inherit" w:hAnsi="inherit" w:cs="Open Sans"/>
          <w:b/>
          <w:bCs/>
          <w:color w:val="666666"/>
          <w:sz w:val="22"/>
          <w:szCs w:val="22"/>
        </w:rPr>
        <w:t> </w:t>
      </w:r>
      <w:r w:rsidRPr="003041F6">
        <w:rPr>
          <w:rStyle w:val="title0"/>
          <w:rFonts w:ascii="inherit" w:hAnsi="inherit" w:cs="Open Sans"/>
          <w:b/>
          <w:bCs/>
          <w:color w:val="666666"/>
          <w:sz w:val="22"/>
          <w:szCs w:val="22"/>
        </w:rPr>
        <w:t>symbolic.</w:t>
      </w:r>
      <w:r w:rsidRPr="003041F6">
        <w:rPr>
          <w:rStyle w:val="apple-converted-space"/>
          <w:rFonts w:ascii="inherit" w:hAnsi="inherit" w:cs="Open Sans"/>
          <w:color w:val="505B62"/>
          <w:sz w:val="22"/>
          <w:szCs w:val="22"/>
        </w:rPr>
        <w:t> </w:t>
      </w:r>
      <w:hyperlink r:id="rId28" w:anchor="0001KT19" w:history="1">
        <w:r w:rsidRPr="003041F6">
          <w:rPr>
            <w:rStyle w:val="Hyperlink"/>
            <w:rFonts w:ascii="inherit" w:hAnsi="inherit" w:cs="Open Sans"/>
            <w:color w:val="7D848A"/>
            <w:sz w:val="22"/>
            <w:szCs w:val="22"/>
          </w:rPr>
          <w:t>Proc. ACM Program. Lang.</w:t>
        </w:r>
        <w:r w:rsidRPr="003041F6">
          <w:rPr>
            <w:rStyle w:val="apple-converted-space"/>
            <w:rFonts w:ascii="inherit" w:hAnsi="inherit" w:cs="Open Sans"/>
            <w:color w:val="7D848A"/>
            <w:sz w:val="22"/>
            <w:szCs w:val="22"/>
          </w:rPr>
          <w:t> </w:t>
        </w:r>
        <w:r w:rsidRPr="003041F6">
          <w:rPr>
            <w:rStyle w:val="Hyperlink"/>
            <w:rFonts w:ascii="inherit" w:hAnsi="inherit" w:cs="Open Sans"/>
            <w:color w:val="7D848A"/>
            <w:sz w:val="22"/>
            <w:szCs w:val="22"/>
          </w:rPr>
          <w:t>3(OOPSLA)</w:t>
        </w:r>
      </w:hyperlink>
      <w:r w:rsidRPr="003041F6">
        <w:rPr>
          <w:rStyle w:val="HTMLCite"/>
          <w:rFonts w:ascii="inherit" w:hAnsi="inherit" w:cs="Open Sans"/>
          <w:i w:val="0"/>
          <w:iCs w:val="0"/>
          <w:color w:val="505B62"/>
          <w:sz w:val="22"/>
          <w:szCs w:val="22"/>
        </w:rPr>
        <w:t>:</w:t>
      </w:r>
      <w:r w:rsidRPr="003041F6">
        <w:rPr>
          <w:rStyle w:val="apple-converted-space"/>
          <w:rFonts w:ascii="inherit" w:hAnsi="inherit" w:cs="Open Sans"/>
          <w:color w:val="505B62"/>
          <w:sz w:val="22"/>
          <w:szCs w:val="22"/>
        </w:rPr>
        <w:t> </w:t>
      </w:r>
      <w:r w:rsidRPr="003041F6">
        <w:rPr>
          <w:rStyle w:val="HTMLCite"/>
          <w:rFonts w:ascii="inherit" w:hAnsi="inherit" w:cs="Open Sans"/>
          <w:i w:val="0"/>
          <w:iCs w:val="0"/>
          <w:color w:val="505B62"/>
          <w:sz w:val="22"/>
          <w:szCs w:val="22"/>
        </w:rPr>
        <w:t>123:1-123:30</w:t>
      </w:r>
      <w:r w:rsidRPr="003041F6">
        <w:rPr>
          <w:rStyle w:val="apple-converted-space"/>
          <w:rFonts w:ascii="inherit" w:hAnsi="inherit" w:cs="Open Sans"/>
          <w:color w:val="505B62"/>
          <w:sz w:val="22"/>
          <w:szCs w:val="22"/>
        </w:rPr>
        <w:t> </w:t>
      </w:r>
      <w:r w:rsidRPr="003041F6">
        <w:rPr>
          <w:rStyle w:val="HTMLCite"/>
          <w:rFonts w:ascii="inherit" w:hAnsi="inherit" w:cs="Open Sans"/>
          <w:i w:val="0"/>
          <w:iCs w:val="0"/>
          <w:color w:val="505B62"/>
          <w:sz w:val="22"/>
          <w:szCs w:val="22"/>
        </w:rPr>
        <w:t>(2019)</w:t>
      </w:r>
    </w:p>
    <w:p w14:paraId="75E3AE52" w14:textId="42DD0129" w:rsidR="00774E3B" w:rsidRDefault="00774E3B" w:rsidP="00406760"/>
    <w:sectPr w:rsidR="00774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04B11"/>
    <w:multiLevelType w:val="multilevel"/>
    <w:tmpl w:val="004CC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E537E18"/>
    <w:multiLevelType w:val="hybridMultilevel"/>
    <w:tmpl w:val="76C27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872B8"/>
    <w:multiLevelType w:val="multilevel"/>
    <w:tmpl w:val="BF2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02425"/>
    <w:multiLevelType w:val="hybridMultilevel"/>
    <w:tmpl w:val="F18E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314BD"/>
    <w:multiLevelType w:val="multilevel"/>
    <w:tmpl w:val="717C1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41517E0"/>
    <w:multiLevelType w:val="hybridMultilevel"/>
    <w:tmpl w:val="DE1A1838"/>
    <w:lvl w:ilvl="0" w:tplc="6A62C8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52024C1D"/>
    <w:multiLevelType w:val="multilevel"/>
    <w:tmpl w:val="5FFA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84DBD"/>
    <w:multiLevelType w:val="hybridMultilevel"/>
    <w:tmpl w:val="386292FE"/>
    <w:lvl w:ilvl="0" w:tplc="ADC273C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44DFEE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4FAB3E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28AD75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2A15A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70A807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9FC0C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E2A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A946A4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1F95706"/>
    <w:multiLevelType w:val="multilevel"/>
    <w:tmpl w:val="9992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E189F"/>
    <w:multiLevelType w:val="multilevel"/>
    <w:tmpl w:val="8A4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F2C6B"/>
    <w:multiLevelType w:val="hybridMultilevel"/>
    <w:tmpl w:val="C7C2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3B"/>
    <w:rsid w:val="00090225"/>
    <w:rsid w:val="0013504E"/>
    <w:rsid w:val="00137ADA"/>
    <w:rsid w:val="00152FBA"/>
    <w:rsid w:val="00165E88"/>
    <w:rsid w:val="003041F6"/>
    <w:rsid w:val="00342E03"/>
    <w:rsid w:val="0034581C"/>
    <w:rsid w:val="00357691"/>
    <w:rsid w:val="003A50DA"/>
    <w:rsid w:val="003E704A"/>
    <w:rsid w:val="00406760"/>
    <w:rsid w:val="004710CB"/>
    <w:rsid w:val="0053589C"/>
    <w:rsid w:val="00573AF8"/>
    <w:rsid w:val="00587FDA"/>
    <w:rsid w:val="005B095E"/>
    <w:rsid w:val="00611964"/>
    <w:rsid w:val="006306FE"/>
    <w:rsid w:val="00683A55"/>
    <w:rsid w:val="006B243D"/>
    <w:rsid w:val="006F30E1"/>
    <w:rsid w:val="00753D0D"/>
    <w:rsid w:val="00762176"/>
    <w:rsid w:val="007646F0"/>
    <w:rsid w:val="00774E3B"/>
    <w:rsid w:val="007977E3"/>
    <w:rsid w:val="007B2FAB"/>
    <w:rsid w:val="007E117E"/>
    <w:rsid w:val="00803E9F"/>
    <w:rsid w:val="008E05E5"/>
    <w:rsid w:val="00947675"/>
    <w:rsid w:val="009717C4"/>
    <w:rsid w:val="009D317F"/>
    <w:rsid w:val="00A2041F"/>
    <w:rsid w:val="00A310D3"/>
    <w:rsid w:val="00A37B88"/>
    <w:rsid w:val="00A501CA"/>
    <w:rsid w:val="00A8334F"/>
    <w:rsid w:val="00B433FD"/>
    <w:rsid w:val="00C114AD"/>
    <w:rsid w:val="00C418F6"/>
    <w:rsid w:val="00C87F99"/>
    <w:rsid w:val="00CE71D8"/>
    <w:rsid w:val="00D77196"/>
    <w:rsid w:val="00DB2AE4"/>
    <w:rsid w:val="00DC72CF"/>
    <w:rsid w:val="00F53FBE"/>
    <w:rsid w:val="00F651BE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432AD"/>
  <w15:chartTrackingRefBased/>
  <w15:docId w15:val="{347F72FB-CBD9-CA4A-BE59-384ADE23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E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4E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E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14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14A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4E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74E3B"/>
    <w:rPr>
      <w:b/>
      <w:bCs/>
    </w:rPr>
  </w:style>
  <w:style w:type="paragraph" w:customStyle="1" w:styleId="ql-text-indent-1">
    <w:name w:val="ql-text-indent-1"/>
    <w:basedOn w:val="Normal"/>
    <w:rsid w:val="00774E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ql-author-34135715">
    <w:name w:val="ql-author-34135715"/>
    <w:basedOn w:val="DefaultParagraphFont"/>
    <w:rsid w:val="00774E3B"/>
  </w:style>
  <w:style w:type="paragraph" w:customStyle="1" w:styleId="ql-long-34135715">
    <w:name w:val="ql-long-34135715"/>
    <w:basedOn w:val="Normal"/>
    <w:rsid w:val="00774E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4E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ql-inline-break">
    <w:name w:val="ql-inline-break"/>
    <w:basedOn w:val="DefaultParagraphFont"/>
    <w:rsid w:val="00774E3B"/>
  </w:style>
  <w:style w:type="paragraph" w:customStyle="1" w:styleId="ql-align-center">
    <w:name w:val="ql-align-center"/>
    <w:basedOn w:val="Normal"/>
    <w:rsid w:val="00774E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74E3B"/>
  </w:style>
  <w:style w:type="character" w:styleId="Emphasis">
    <w:name w:val="Emphasis"/>
    <w:basedOn w:val="DefaultParagraphFont"/>
    <w:uiPriority w:val="20"/>
    <w:qFormat/>
    <w:rsid w:val="00774E3B"/>
    <w:rPr>
      <w:i/>
      <w:iCs/>
    </w:rPr>
  </w:style>
  <w:style w:type="paragraph" w:styleId="ListParagraph">
    <w:name w:val="List Paragraph"/>
    <w:basedOn w:val="Normal"/>
    <w:uiPriority w:val="34"/>
    <w:qFormat/>
    <w:rsid w:val="00774E3B"/>
    <w:pPr>
      <w:ind w:left="720"/>
      <w:contextualSpacing/>
    </w:pPr>
  </w:style>
  <w:style w:type="paragraph" w:styleId="NoSpacing">
    <w:name w:val="No Spacing"/>
    <w:uiPriority w:val="1"/>
    <w:qFormat/>
    <w:rsid w:val="00774E3B"/>
  </w:style>
  <w:style w:type="character" w:customStyle="1" w:styleId="Heading3Char">
    <w:name w:val="Heading 3 Char"/>
    <w:basedOn w:val="DefaultParagraphFont"/>
    <w:link w:val="Heading3"/>
    <w:uiPriority w:val="9"/>
    <w:rsid w:val="00774E3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774E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114AD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114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14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114A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C114A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114AD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3589C"/>
    <w:rPr>
      <w:color w:val="0000FF"/>
      <w:u w:val="single"/>
    </w:rPr>
  </w:style>
  <w:style w:type="character" w:customStyle="1" w:styleId="Title1">
    <w:name w:val="Title1"/>
    <w:basedOn w:val="DefaultParagraphFont"/>
    <w:rsid w:val="0053589C"/>
  </w:style>
  <w:style w:type="paragraph" w:customStyle="1" w:styleId="entry">
    <w:name w:val="entry"/>
    <w:basedOn w:val="Normal"/>
    <w:rsid w:val="004067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ite">
    <w:name w:val="HTML Cite"/>
    <w:basedOn w:val="DefaultParagraphFont"/>
    <w:uiPriority w:val="99"/>
    <w:semiHidden/>
    <w:unhideWhenUsed/>
    <w:rsid w:val="00406760"/>
    <w:rPr>
      <w:i/>
      <w:iCs/>
    </w:rPr>
  </w:style>
  <w:style w:type="character" w:customStyle="1" w:styleId="title0">
    <w:name w:val="title"/>
    <w:basedOn w:val="DefaultParagraphFont"/>
    <w:rsid w:val="00406760"/>
  </w:style>
  <w:style w:type="character" w:styleId="FollowedHyperlink">
    <w:name w:val="FollowedHyperlink"/>
    <w:basedOn w:val="DefaultParagraphFont"/>
    <w:uiPriority w:val="99"/>
    <w:semiHidden/>
    <w:unhideWhenUsed/>
    <w:rsid w:val="003041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blp.org/pid/219/220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blp.org/pid/73/615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blp.org/pid/a/MartinAbadi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blp.org/pid/00/1088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blp.org/db/conf/sosp/sosp91.html" TargetMode="External"/><Relationship Id="rId28" Type="http://schemas.openxmlformats.org/officeDocument/2006/relationships/hyperlink" Target="https://dblp.org/db/journals/pacmpl/pacmpl3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blp.org/pid/l/ButlerWLamps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blp.org/pid/88/1825.html" TargetMode="External"/><Relationship Id="rId27" Type="http://schemas.openxmlformats.org/officeDocument/2006/relationships/hyperlink" Target="https://dblp.org/pid/141/9806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hobonline@163.com</dc:creator>
  <cp:keywords/>
  <dc:description/>
  <cp:lastModifiedBy>hobonline@163.com</cp:lastModifiedBy>
  <cp:revision>35</cp:revision>
  <dcterms:created xsi:type="dcterms:W3CDTF">2021-06-02T08:14:00Z</dcterms:created>
  <dcterms:modified xsi:type="dcterms:W3CDTF">2021-06-12T13:14:00Z</dcterms:modified>
</cp:coreProperties>
</file>