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b/>
          <w:bCs/>
          <w:color w:val="1F4E79"/>
          <w:sz w:val="28"/>
          <w:szCs w:val="28"/>
        </w:rPr>
        <w:t xml:space="preserve">INSTITUTO BALSEIRO</w:t>
      </w:r>
    </w:p>
    <w:p>
      <w:pPr>
        <w:spacing w:after="400"/>
        <w:jc w:val="center"/>
      </w:pPr>
      <w:r>
        <w:rPr>
          <w:color w:val="666666"/>
          <w:sz w:val="24"/>
          <w:szCs w:val="24"/>
        </w:rPr>
        <w:t xml:space="preserve">Centro Atómico Bariloche - CNEA</w:t>
      </w:r>
    </w:p>
    <w:p>
      <w:pPr>
        <w:spacing w:after="800"/>
      </w:pPr>
    </w:p>
    <w:p>
      <w:pPr>
        <w:jc w:val="center"/>
      </w:pPr>
      <w:r>
        <w:rPr>
          <w:b/>
          <w:bCs/>
          <w:color w:val="1F4E79"/>
          <w:sz w:val="44"/>
          <w:szCs w:val="44"/>
        </w:rPr>
        <w:t xml:space="preserve">Analizador Multicanal de Altura de Pulsos</w:t>
      </w:r>
    </w:p>
    <w:p>
      <w:pPr>
        <w:spacing w:after="200"/>
        <w:jc w:val="center"/>
      </w:pPr>
      <w:r>
        <w:rPr>
          <w:b/>
          <w:bCs/>
          <w:color w:val="1F4E79"/>
          <w:sz w:val="36"/>
          <w:szCs w:val="36"/>
        </w:rPr>
        <w:t xml:space="preserve">(MCPHA)</w:t>
      </w:r>
    </w:p>
    <w:p>
      <w:pPr>
        <w:spacing w:after="600"/>
        <w:jc w:val="center"/>
      </w:pPr>
      <w:r>
        <w:rPr>
          <w:sz w:val="28"/>
          <w:szCs w:val="28"/>
        </w:rPr>
        <w:t xml:space="preserve">Metodología de Verificación y Entorno Unificado de Debug</w:t>
      </w:r>
    </w:p>
    <w:p>
      <w:pPr>
        <w:spacing w:after="400"/>
      </w:pPr>
    </w:p>
    <w:p>
      <w:pPr>
        <w:jc w:val="center"/>
      </w:pPr>
      <w:r>
        <w:rPr>
          <w:sz w:val="24"/>
          <w:szCs w:val="24"/>
        </w:rPr>
        <w:t xml:space="preserve">Plataforma: Red Pitaya (Zynq-7010)</w:t>
      </w:r>
    </w:p>
    <w:p>
      <w:pPr>
        <w:spacing w:after="1200"/>
      </w:pPr>
    </w:p>
    <w:p>
      <w:pPr>
        <w:jc w:val="center"/>
      </w:pPr>
      <w:r>
        <w:rPr>
          <w:sz w:val="24"/>
          <w:szCs w:val="24"/>
        </w:rPr>
        <w:t xml:space="preserve">Autor: Lorenzo Cabrera Blanch</w:t>
      </w:r>
    </w:p>
    <w:p>
      <w:pPr>
        <w:jc w:val="center"/>
      </w:pPr>
      <w:r>
        <w:rPr>
          <w:color w:val="666666"/>
          <w:sz w:val="22"/>
          <w:szCs w:val="22"/>
        </w:rPr>
        <w:t xml:space="preserve">Proyecto Integrador - Verificación en FPGA</w:t>
      </w:r>
    </w:p>
    <w:p>
      <w:pPr>
        <w:spacing w:after="400"/>
        <w:jc w:val="center"/>
      </w:pPr>
      <w:r>
        <w:rPr>
          <w:color w:val="666666"/>
          <w:sz w:val="22"/>
          <w:szCs w:val="22"/>
        </w:rPr>
        <w:t xml:space="preserve">Marzo 2026</w:t>
      </w:r>
    </w:p>
    <w:p>
      <w:r>
        <w:br w:type="page"/>
      </w:r>
    </w:p>
    <w:p>
      <w:pPr>
        <w:pStyle w:val="Heading1"/>
      </w:pPr>
      <w: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 y Objetivos</w:t>
      </w:r>
    </w:p>
    <w:p>
      <w:pPr>
        <w:pStyle w:val="Heading2"/>
      </w:pPr>
      <w:r>
        <w:t xml:space="preserve">1.1 Contexto del Proyecto</w:t>
      </w:r>
    </w:p>
    <w:p>
      <w:pPr>
        <w:spacing w:after="200"/>
      </w:pPr>
      <w:r>
        <w:t xml:space="preserve">Este documento describe la metodología de verificación para un </w:t>
      </w:r>
      <w:r>
        <w:rPr>
          <w:b/>
          <w:bCs/>
        </w:rPr>
        <w:t xml:space="preserve">Analizador Multicanal de Altura de Pulsos (MCPHA)</w:t>
      </w:r>
      <w:r>
        <w:t xml:space="preserve"> implementado sobre la plataforma Red Pitaya con SoC Zynq-7010. El sistema está diseñado para aplicaciones de espectroscopía nuclear, detectando y clasificando pulsos provenientes de detectores de radiación.</w:t>
      </w:r>
    </w:p>
    <w:p>
      <w:pPr>
        <w:spacing w:after="200"/>
      </w:pPr>
      <w:r>
        <w:t xml:space="preserve">El diseño base proviene del repositorio de Pavel Demin, pero requiere modificaciones para integrarse con Pitaya OS y agregar funcionalidades específicas para el Laboratorio de Bajas Energías del Instituto Balseiro.</w:t>
      </w:r>
    </w:p>
    <w:p>
      <w:pPr>
        <w:pStyle w:val="Heading2"/>
      </w:pPr>
      <w:r>
        <w:t xml:space="preserve">1.2 Objetivos del Proyecto</w:t>
      </w:r>
    </w:p>
    <w:p>
      <w:pPr>
        <w:pStyle w:val="ListParagraph"/>
        <w:numPr>
          <w:ilvl w:val="0"/>
          <w:numId w:val="2"/>
        </w:numPr>
      </w:pPr>
      <w:r>
        <w:rPr>
          <w:b/>
          <w:bCs/>
        </w:rPr>
        <w:t xml:space="preserve">Objetivo Principal: </w:t>
      </w:r>
      <w:r>
        <w:t xml:space="preserve">Implementar un sistema de adquisición de datos multicanal funcional sobre Red Pitaya, capaz de realizar análisis de altura de pulsos en tiempo real.</w:t>
      </w:r>
    </w:p>
    <w:p>
      <w:pPr>
        <w:pStyle w:val="ListParagraph"/>
        <w:numPr>
          <w:ilvl w:val="0"/>
          <w:numId w:val="2"/>
        </w:numPr>
      </w:pPr>
      <w:r>
        <w:rPr>
          <w:b/>
          <w:bCs/>
        </w:rPr>
        <w:t xml:space="preserve">Objetivo de Verificación: </w:t>
      </w:r>
      <w:r>
        <w:t xml:space="preserve">Desarrollar una metodología de verificación multi-capa que permita validar el diseño desde nivel algorítmico hasta implementación física.</w:t>
      </w:r>
    </w:p>
    <w:p>
      <w:pPr>
        <w:pStyle w:val="ListParagraph"/>
        <w:numPr>
          <w:ilvl w:val="0"/>
          <w:numId w:val="2"/>
        </w:numPr>
      </w:pPr>
      <w:r>
        <w:rPr>
          <w:b/>
          <w:bCs/>
        </w:rPr>
        <w:t xml:space="preserve">Objetivo de Integración: </w:t>
      </w:r>
      <w:r>
        <w:t xml:space="preserve">Compatibilidad total con Pitaya OS para control vía web/SSH.</w:t>
      </w:r>
    </w:p>
    <w:p>
      <w:pPr>
        <w:pStyle w:val="ListParagraph"/>
        <w:numPr>
          <w:ilvl w:val="0"/>
          <w:numId w:val="2"/>
        </w:numPr>
        <w:spacing w:after="200"/>
      </w:pPr>
      <w:r>
        <w:rPr>
          <w:b/>
          <w:bCs/>
        </w:rPr>
        <w:t xml:space="preserve">Objetivo Académico: </w:t>
      </w:r>
      <w:r>
        <w:t xml:space="preserve">Aplicar metodologías de verificación funcional vistas en la materia optativa de Verificación en FPGA.</w:t>
      </w:r>
    </w:p>
    <w:p>
      <w:pPr>
        <w:pStyle w:val="Heading2"/>
      </w:pPr>
      <w:r>
        <w:t xml:space="preserve">1.3 Alcance de la Verificación</w:t>
      </w:r>
    </w:p>
    <w:p>
      <w:pPr>
        <w:spacing w:after="200"/>
      </w:pPr>
      <w:r>
        <w:t xml:space="preserve">La verificación cubre:</w:t>
      </w:r>
    </w:p>
    <w:p>
      <w:pPr>
        <w:pStyle w:val="ListParagraph"/>
        <w:numPr>
          <w:ilvl w:val="0"/>
          <w:numId w:val="3"/>
        </w:numPr>
      </w:pPr>
      <w:r>
        <w:t xml:space="preserve">Módulos de procesamiento de señal: Trigger, Scope, RAM Writer</w:t>
      </w:r>
    </w:p>
    <w:p>
      <w:pPr>
        <w:pStyle w:val="ListParagraph"/>
        <w:numPr>
          <w:ilvl w:val="0"/>
          <w:numId w:val="3"/>
        </w:numPr>
      </w:pPr>
      <w:r>
        <w:t xml:space="preserve">Módulos de análisis: PHA (Pulse Height Analyzer), Histograma</w:t>
      </w:r>
    </w:p>
    <w:p>
      <w:pPr>
        <w:pStyle w:val="ListParagraph"/>
        <w:numPr>
          <w:ilvl w:val="0"/>
          <w:numId w:val="3"/>
        </w:numPr>
      </w:pPr>
      <w:r>
        <w:t xml:space="preserve">Infraestructura: Hub de configuración, interfaces AXI</w:t>
      </w:r>
    </w:p>
    <w:p>
      <w:pPr>
        <w:pStyle w:val="ListParagraph"/>
        <w:numPr>
          <w:ilvl w:val="0"/>
          <w:numId w:val="3"/>
        </w:numPr>
        <w:spacing w:after="200"/>
      </w:pPr>
      <w:r>
        <w:t xml:space="preserve">Integración PS-PL: Driver de Linux, transferencia DMA</w:t>
      </w:r>
    </w:p>
    <w:p>
      <w:r>
        <w:br w:type="page"/>
      </w:r>
    </w:p>
    <w:p>
      <w:pPr>
        <w:pStyle w:val="Heading1"/>
      </w:pPr>
      <w:r>
        <w:t xml:space="preserve">2. Arquitectura del Sistema MCPHA</w:t>
      </w:r>
    </w:p>
    <w:p>
      <w:pPr>
        <w:pStyle w:val="Heading2"/>
      </w:pPr>
      <w:r>
        <w:t xml:space="preserve">2.1 Visión General</w:t>
      </w:r>
    </w:p>
    <w:p>
      <w:pPr>
        <w:spacing w:after="200"/>
      </w:pPr>
      <w:r>
        <w:t xml:space="preserve">El sistema procesa señales analógicas de detectores de radiación a través de los ADCs de la Red Pitaya (14 bits @ 125 MSa/s), realizando detección de eventos, captura de formas de onda y construcción de histogramas de energía.</w:t>
      </w:r>
    </w:p>
    <w:p>
      <w:pPr>
        <w:spacing w:before="200"/>
      </w:pPr>
      <w:r>
        <w:rPr>
          <w:b/>
          <w:bCs/>
        </w:rPr>
        <w:t xml:space="preserve">Diagrama de Bloques:</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RED PITAYA (Zynq-7010)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PL (FPGA)            │              PS (ARM)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  │  ┌─────────────────────────────────┐   │</w:t>
      </w:r>
    </w:p>
    <w:p>
      <w:pPr>
        <w:spacing w:after="0" w:line="240"/>
      </w:pPr>
      <w:r>
        <w:rPr>
          <w:rFonts w:ascii="Courier New" w:cs="Courier New" w:eastAsia="Courier New" w:hAnsi="Courier New"/>
          <w:sz w:val="18"/>
          <w:szCs w:val="18"/>
        </w:rPr>
        <w:t xml:space="preserve">│  │ ADC │──▶│ CIC │──▶│ FIR │──┼─▶│          Linux + Driver         │   │</w:t>
      </w:r>
    </w:p>
    <w:p>
      <w:pPr>
        <w:spacing w:after="0" w:line="240"/>
      </w:pPr>
      <w:r>
        <w:rPr>
          <w:rFonts w:ascii="Courier New" w:cs="Courier New" w:eastAsia="Courier New" w:hAnsi="Courier New"/>
          <w:sz w:val="18"/>
          <w:szCs w:val="18"/>
        </w:rPr>
        <w:t xml:space="preserve">│  │ CH1 │   │     │   │     │  │  │                                 │   │</w:t>
      </w:r>
    </w:p>
    <w:p>
      <w:pPr>
        <w:spacing w:after="0" w:line="240"/>
      </w:pPr>
      <w:r>
        <w:rPr>
          <w:rFonts w:ascii="Courier New" w:cs="Courier New" w:eastAsia="Courier New" w:hAnsi="Courier New"/>
          <w:sz w:val="18"/>
          <w:szCs w:val="18"/>
        </w:rPr>
        <w:t xml:space="preserve">│  └─────┘   └─────┘   └─────┘  │  │  - Configuración via /dev/mcpha │   │</w:t>
      </w:r>
    </w:p>
    <w:p>
      <w:pPr>
        <w:spacing w:after="0" w:line="240"/>
      </w:pPr>
      <w:r>
        <w:rPr>
          <w:rFonts w:ascii="Courier New" w:cs="Courier New" w:eastAsia="Courier New" w:hAnsi="Courier New"/>
          <w:sz w:val="18"/>
          <w:szCs w:val="18"/>
        </w:rPr>
        <w:t xml:space="preserve">│      │                  │     │  │  - Lectura de histogramas       │   │</w:t>
      </w:r>
    </w:p>
    <w:p>
      <w:pPr>
        <w:spacing w:after="0" w:line="240"/>
      </w:pPr>
      <w:r>
        <w:rPr>
          <w:rFonts w:ascii="Courier New" w:cs="Courier New" w:eastAsia="Courier New" w:hAnsi="Courier New"/>
          <w:sz w:val="18"/>
          <w:szCs w:val="18"/>
        </w:rPr>
        <w:t xml:space="preserve">│      │         ┌────────┴──┐  │  │  - Control de adquisición       │   │</w:t>
      </w:r>
    </w:p>
    <w:p>
      <w:pPr>
        <w:spacing w:after="0" w:line="240"/>
      </w:pPr>
      <w:r>
        <w:rPr>
          <w:rFonts w:ascii="Courier New" w:cs="Courier New" w:eastAsia="Courier New" w:hAnsi="Courier New"/>
          <w:sz w:val="18"/>
          <w:szCs w:val="18"/>
        </w:rPr>
        <w:t xml:space="preserve">│      │         │ Broadcaster│  │  │  - Servidor web/API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  │     │           ▲                            │</w:t>
      </w:r>
    </w:p>
    <w:p>
      <w:pPr>
        <w:spacing w:after="0" w:line="240"/>
      </w:pPr>
      <w:r>
        <w:rPr>
          <w:rFonts w:ascii="Courier New" w:cs="Courier New" w:eastAsia="Courier New" w:hAnsi="Courier New"/>
          <w:sz w:val="18"/>
          <w:szCs w:val="18"/>
        </w:rPr>
        <w:t xml:space="preserve">│      │    ┌──────────┘  └──────────┐      │ AXI ACP (DMA)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  ┌───────┐  ┌────────┐  │                            │</w:t>
      </w:r>
    </w:p>
    <w:p>
      <w:pPr>
        <w:spacing w:after="0" w:line="240"/>
      </w:pPr>
      <w:r>
        <w:rPr>
          <w:rFonts w:ascii="Courier New" w:cs="Courier New" w:eastAsia="Courier New" w:hAnsi="Courier New"/>
          <w:sz w:val="18"/>
          <w:szCs w:val="18"/>
        </w:rPr>
        <w:t xml:space="preserve">│      │  │Trigger│─▶│ Scope │─▶│RAM     │──┘                            │</w:t>
      </w:r>
    </w:p>
    <w:p>
      <w:pPr>
        <w:spacing w:after="0" w:line="240"/>
      </w:pPr>
      <w:r>
        <w:rPr>
          <w:rFonts w:ascii="Courier New" w:cs="Courier New" w:eastAsia="Courier New" w:hAnsi="Courier New"/>
          <w:sz w:val="18"/>
          <w:szCs w:val="18"/>
        </w:rPr>
        <w:t xml:space="preserve">│      │  │       │  │       │  │Writer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PHA  │─▶│ Histogram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Hub (AXI-Lite GP0)                           │   │</w:t>
      </w:r>
    </w:p>
    <w:p>
      <w:pPr>
        <w:spacing w:after="0" w:line="240"/>
      </w:pPr>
      <w:r>
        <w:rPr>
          <w:rFonts w:ascii="Courier New" w:cs="Courier New" w:eastAsia="Courier New" w:hAnsi="Courier New"/>
          <w:sz w:val="18"/>
          <w:szCs w:val="18"/>
        </w:rPr>
        <w:t xml:space="preserve">│  │  Registros de configuración y status de todos los módulos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w:t>
      </w:r>
    </w:p>
    <w:p>
      <w:pPr>
        <w:spacing w:after="200"/>
      </w:pPr>
    </w:p>
    <w:p>
      <w:pPr>
        <w:pStyle w:val="Heading2"/>
      </w:pPr>
      <w:r>
        <w:t xml:space="preserve">2.2 Descripción de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Módulo</w:t>
            </w:r>
          </w:p>
        </w:tc>
        <w:tc>
          <w:tcPr>
            <w:tcW w:type="dxa" w:w="25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Función</w:t>
            </w:r>
          </w:p>
        </w:tc>
        <w:tc>
          <w:tcPr>
            <w:tcW w:type="dxa" w:w="506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Interfaces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axis_trigger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Detección de eventos (flanco ascendente, descendente, ambos, nivel)</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AXI-Stream in/out + trigger_out (1 bit)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axis_scope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Buffer circular con captura pre/post trigger</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AXI-Stream in/out + trigger_in + config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axis_ram_writer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Escritura a memoria DDR via AXI4 Master</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AXI-Stream in + AXI4 Master (64-bit)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axis_pha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Análisis de altura de pulso</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AXI-Stream in + pulse_height out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axis_histogram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Acumulación de histograma en BRAM</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pulse_height in + AXI-Lite para lectura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axi_hub</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Configuración centralizada</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AXI-Lite Slave + registros internos</w:t>
            </w:r>
          </w:p>
        </w:tc>
      </w:tr>
    </w:tbl>
    <w:p>
      <w:pPr>
        <w:spacing w:after="200"/>
      </w:pPr>
    </w:p>
    <w:p>
      <w:pPr>
        <w:pStyle w:val="Heading2"/>
      </w:pPr>
      <w:r>
        <w:t xml:space="preserve">2.3 Parámetros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Parámetro</w:t>
            </w:r>
          </w:p>
        </w:tc>
        <w:tc>
          <w:tcPr>
            <w:tcW w:type="dxa" w:w="586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Valor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Frecuencia de muestreo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125 MSa/s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Resolución ADC</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14 bits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Ancho de datos interno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16 bits (post-filtrado)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Buffer de scope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4096 muestras por defecto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Bins de histograma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4096 (12 bits)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Interfaz AXI4 Master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64-bit, burst hasta 256 beats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SoC</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Zynq-7010 (Red Pitaya)</w:t>
            </w:r>
          </w:p>
        </w:tc>
      </w:tr>
    </w:tbl>
    <w:p>
      <w:pPr>
        <w:spacing w:after="200"/>
      </w:pPr>
    </w:p>
    <w:p>
      <w:r>
        <w:br w:type="page"/>
      </w:r>
    </w:p>
    <w:p>
      <w:pPr>
        <w:pStyle w:val="Heading1"/>
      </w:pPr>
      <w:r>
        <w:t xml:space="preserve">3. Unified Debug Environment (UDE)</w:t>
      </w:r>
    </w:p>
    <w:p>
      <w:pPr>
        <w:pStyle w:val="Heading2"/>
      </w:pPr>
      <w:r>
        <w:t xml:space="preserve">3.1 Concepto</w:t>
      </w:r>
    </w:p>
    <w:p>
      <w:pPr>
        <w:spacing w:after="200"/>
      </w:pPr>
      <w:r>
        <w:t xml:space="preserve">El </w:t>
      </w:r>
      <w:r>
        <w:rPr>
          <w:b/>
          <w:bCs/>
        </w:rPr>
        <w:t xml:space="preserve">Unified Debug Environment</w:t>
      </w:r>
      <w:r>
        <w:t xml:space="preserve"> es una metodología que permite verificar un diseño en múltiples niveles de abstracción utilizando una infraestructura de debug común. El objetivo es que un ingeniero pueda navegar desde el modelo algorítmico hasta el RTL con las mismas herramientas de análisis.</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UNIFIED DEBUG ENVIRONMENT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Algorithm  │  │   TLM 2.0   │  │   Cycle     │  │    RTL      │   │</w:t>
      </w:r>
    </w:p>
    <w:p>
      <w:pPr>
        <w:spacing w:after="0" w:line="240"/>
      </w:pPr>
      <w:r>
        <w:rPr>
          <w:rFonts w:ascii="Courier New" w:cs="Courier New" w:eastAsia="Courier New" w:hAnsi="Courier New"/>
          <w:sz w:val="18"/>
          <w:szCs w:val="18"/>
        </w:rPr>
        <w:t xml:space="preserve">│   │   (Python)  │  │  (SystemC)  │  │  Accurate   │  │  (Verilog)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MISMO DEBUG     │                          │</w:t>
      </w:r>
    </w:p>
    <w:p>
      <w:pPr>
        <w:spacing w:after="0" w:line="240"/>
      </w:pPr>
      <w:r>
        <w:rPr>
          <w:rFonts w:ascii="Courier New" w:cs="Courier New" w:eastAsia="Courier New" w:hAnsi="Courier New"/>
          <w:sz w:val="18"/>
          <w:szCs w:val="18"/>
        </w:rPr>
        <w:t xml:space="preserve">│                          │   - Breakpoints   │                          │</w:t>
      </w:r>
    </w:p>
    <w:p>
      <w:pPr>
        <w:spacing w:after="0" w:line="240"/>
      </w:pPr>
      <w:r>
        <w:rPr>
          <w:rFonts w:ascii="Courier New" w:cs="Courier New" w:eastAsia="Courier New" w:hAnsi="Courier New"/>
          <w:sz w:val="18"/>
          <w:szCs w:val="18"/>
        </w:rPr>
        <w:t xml:space="preserve">│                          │   - Waveforms     │                          │</w:t>
      </w:r>
    </w:p>
    <w:p>
      <w:pPr>
        <w:spacing w:after="0" w:line="240"/>
      </w:pPr>
      <w:r>
        <w:rPr>
          <w:rFonts w:ascii="Courier New" w:cs="Courier New" w:eastAsia="Courier New" w:hAnsi="Courier New"/>
          <w:sz w:val="18"/>
          <w:szCs w:val="18"/>
        </w:rPr>
        <w:t xml:space="preserve">│                          │   - Transactions  │                          │</w:t>
      </w:r>
    </w:p>
    <w:p>
      <w:pPr>
        <w:spacing w:after="0" w:line="240"/>
      </w:pPr>
      <w:r>
        <w:rPr>
          <w:rFonts w:ascii="Courier New" w:cs="Courier New" w:eastAsia="Courier New" w:hAnsi="Courier New"/>
          <w:sz w:val="18"/>
          <w:szCs w:val="18"/>
        </w:rPr>
        <w:t xml:space="preserve">│                          │   - Cross-probing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w:t>
      </w:r>
    </w:p>
    <w:p>
      <w:pPr>
        <w:spacing w:after="200"/>
      </w:pPr>
    </w:p>
    <w:p>
      <w:pPr>
        <w:pStyle w:val="Heading2"/>
      </w:pPr>
      <w:r>
        <w:t xml:space="preserve">3.2 Niveles de Abstracción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Nivel</w:t>
            </w:r>
          </w:p>
        </w:tc>
        <w:tc>
          <w:tcPr>
            <w:tcW w:type="dxa" w:w="16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Lenguaje</w:t>
            </w:r>
          </w:p>
        </w:tc>
        <w:tc>
          <w:tcPr>
            <w:tcW w:type="dxa" w:w="20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Timing</w:t>
            </w:r>
          </w:p>
        </w:tc>
        <w:tc>
          <w:tcPr>
            <w:tcW w:type="dxa" w:w="20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Velocidad</w:t>
            </w:r>
          </w:p>
        </w:tc>
        <w:tc>
          <w:tcPr>
            <w:tcW w:type="dxa" w:w="216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Uso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Algorítmico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Python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Sin timing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Instantáneo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Golden reference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TLM 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SystemC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Loosely-timed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~100 MIPS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SW development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Cycle-Accurate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SystemC/SV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Cycle-accurate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~1 MIPS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Timing analysis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RTL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SystemVerilog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Exacto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~100 IPS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Implementación</w:t>
            </w:r>
          </w:p>
        </w:tc>
      </w:tr>
    </w:tbl>
    <w:p>
      <w:pPr>
        <w:spacing w:after="200"/>
      </w:pPr>
    </w:p>
    <w:p>
      <w:pPr>
        <w:pStyle w:val="Heading2"/>
      </w:pPr>
      <w:r>
        <w:t xml:space="preserve">3.3 Qué detecta cada nivel</w:t>
      </w:r>
    </w:p>
    <w:p>
      <w:pPr>
        <w:spacing w:after="100"/>
      </w:pPr>
      <w:r>
        <w:t xml:space="preserve">Cada nivel de abstracción atrapa diferentes tipos de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Tipo de Bug</w:t>
            </w:r>
          </w:p>
        </w:tc>
        <w:tc>
          <w:tcPr>
            <w:tcW w:type="dxa" w:w="318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Modelo Python</w:t>
            </w:r>
          </w:p>
        </w:tc>
        <w:tc>
          <w:tcPr>
            <w:tcW w:type="dxa" w:w="318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RTL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Lógica algorítmica incorrecta</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 Detecta</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 Detecta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Umbral mal calculado</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 Detecta</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 Detecta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Pérdida de datos por timing</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 No detecta</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 Detecta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Race condition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 No detecta</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 Detecta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Violación de protocolo AXI</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 No detecta</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 Detecta (SVA)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Overflow de contador</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Parcial</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 Detecta</w:t>
            </w:r>
          </w:p>
        </w:tc>
      </w:tr>
    </w:tbl>
    <w:p>
      <w:pPr>
        <w:spacing w:after="200"/>
      </w:pPr>
    </w:p>
    <w:p>
      <w:pPr>
        <w:pStyle w:val="Heading2"/>
      </w:pPr>
      <w:r>
        <w:t xml:space="preserve">3.4 Verificación de Integración</w:t>
      </w:r>
    </w:p>
    <w:p>
      <w:pPr>
        <w:spacing w:after="200"/>
      </w:pPr>
      <w:r>
        <w:t xml:space="preserve">La verificación de integración se realiza en </w:t>
      </w:r>
      <w:r>
        <w:rPr>
          <w:b/>
          <w:bCs/>
        </w:rPr>
        <w:t xml:space="preserve">todas las capas</w:t>
      </w:r>
      <w:r>
        <w:t xml:space="preserve">, pero con objetivos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Capa</w:t>
            </w:r>
          </w:p>
        </w:tc>
        <w:tc>
          <w:tcPr>
            <w:tcW w:type="dxa" w:w="368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Objetivo de Integración</w:t>
            </w:r>
          </w:p>
        </w:tc>
        <w:tc>
          <w:tcPr>
            <w:tcW w:type="dxa" w:w="368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Ejemplo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ESL (Python)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Validar flujo de datos end-to-end</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Trigger detecta → Scope captura → datos correctos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TLM 2.0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Verificar conectividad de sockets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Transacciones fluyen entre módulos TLM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RTL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Timing de interfaces, handshaking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TVALID/TREADY sincronizados entre módulos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FPGA-in-loop</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Sistema completo con PS y PL</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Driver + RTL + hardware real funcionan juntos</w:t>
            </w:r>
          </w:p>
        </w:tc>
      </w:tr>
    </w:tbl>
    <w:p>
      <w:pPr>
        <w:spacing w:after="200"/>
      </w:pPr>
    </w:p>
    <w:p>
      <w:r>
        <w:br w:type="page"/>
      </w:r>
    </w:p>
    <w:p>
      <w:pPr>
        <w:pStyle w:val="Heading1"/>
      </w:pPr>
      <w:r>
        <w:t xml:space="preserve">4. Metodología de Verificación</w:t>
      </w:r>
    </w:p>
    <w:p>
      <w:pPr>
        <w:pStyle w:val="Heading2"/>
      </w:pPr>
      <w:r>
        <w:t xml:space="preserve">4.1 Flujo de Verificación</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FLUJO DE VERIFICACIÓN MCPHA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1. Modelo    │    │ 2. Generar   │    │ 3. Simular   │             │</w:t>
      </w:r>
    </w:p>
    <w:p>
      <w:pPr>
        <w:spacing w:after="0" w:line="240"/>
      </w:pPr>
      <w:r>
        <w:rPr>
          <w:rFonts w:ascii="Courier New" w:cs="Courier New" w:eastAsia="Courier New" w:hAnsi="Courier New"/>
          <w:sz w:val="18"/>
          <w:szCs w:val="18"/>
        </w:rPr>
        <w:t xml:space="preserve">│  │    Python    │───▶│   Vectores   │───▶│    RTL       │             │</w:t>
      </w:r>
    </w:p>
    <w:p>
      <w:pPr>
        <w:spacing w:after="0" w:line="240"/>
      </w:pPr>
      <w:r>
        <w:rPr>
          <w:rFonts w:ascii="Courier New" w:cs="Courier New" w:eastAsia="Courier New" w:hAnsi="Courier New"/>
          <w:sz w:val="18"/>
          <w:szCs w:val="18"/>
        </w:rPr>
        <w:t xml:space="preserve">│  │ (Golden Ref) │    │   (.hex)     │    │  (QuestaSim)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 6. Validar   │    │ 5. FPGA-in   │    │ 4. Comparar  │             │</w:t>
      </w:r>
    </w:p>
    <w:p>
      <w:pPr>
        <w:spacing w:after="0" w:line="240"/>
      </w:pPr>
      <w:r>
        <w:rPr>
          <w:rFonts w:ascii="Courier New" w:cs="Courier New" w:eastAsia="Courier New" w:hAnsi="Courier New"/>
          <w:sz w:val="18"/>
          <w:szCs w:val="18"/>
        </w:rPr>
        <w:t xml:space="preserve">│  │    Sistema   │◀───│   -the-loop  │◀───│  RTL vs      │             │</w:t>
      </w:r>
    </w:p>
    <w:p>
      <w:pPr>
        <w:spacing w:after="0" w:line="240"/>
      </w:pPr>
      <w:r>
        <w:rPr>
          <w:rFonts w:ascii="Courier New" w:cs="Courier New" w:eastAsia="Courier New" w:hAnsi="Courier New"/>
          <w:sz w:val="18"/>
          <w:szCs w:val="18"/>
        </w:rPr>
        <w:t xml:space="preserve">│  │   Completo   │    │              │    │  Expected    │             │</w:t>
      </w:r>
    </w:p>
    <w:p>
      <w:pPr>
        <w:spacing w:after="0" w:line="240"/>
      </w:pPr>
      <w:r>
        <w:rPr>
          <w:rFonts w:ascii="Courier New" w:cs="Courier New" w:eastAsia="Courier New" w:hAnsi="Courier New"/>
          <w:sz w:val="18"/>
          <w:szCs w:val="18"/>
        </w:rPr>
        <w:t xml:space="preserve">│  └──────────────┘    └──────────────┘    └──────────────┘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w:t>
      </w:r>
    </w:p>
    <w:p>
      <w:pPr>
        <w:spacing w:after="200"/>
      </w:pPr>
    </w:p>
    <w:p>
      <w:pPr>
        <w:pStyle w:val="Heading2"/>
      </w:pPr>
      <w:r>
        <w:t xml:space="preserve">4.2 Comparación Modelo vs RTL</w:t>
      </w:r>
    </w:p>
    <w:p>
      <w:pPr>
        <w:spacing w:after="100"/>
      </w:pPr>
      <w:r>
        <w:t xml:space="preserve">El flujo utiliza archivos intermedios para comparación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Archivo</w:t>
            </w:r>
          </w:p>
        </w:tc>
        <w:tc>
          <w:tcPr>
            <w:tcW w:type="dxa" w:w="20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Formato</w:t>
            </w:r>
          </w:p>
        </w:tc>
        <w:tc>
          <w:tcPr>
            <w:tcW w:type="dxa" w:w="486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Contenido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*_stimulus.hex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$readmemh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Datos de entrada al DUT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*_expected.hex</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$readmemh</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Respuesta esperada del modelo Python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*_config.txt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Texto plano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Parámetros: threshold, mode, num_samples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*_report.txt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Texto plano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Metadatos y estadísticas del modelo</w:t>
            </w:r>
          </w:p>
        </w:tc>
      </w:tr>
    </w:tbl>
    <w:p>
      <w:pPr>
        <w:spacing w:after="200"/>
      </w:pPr>
    </w:p>
    <w:p>
      <w:pPr>
        <w:pStyle w:val="Heading2"/>
      </w:pPr>
      <w:r>
        <w:t xml:space="preserve">4.3 FPGA-in-the-Loop</w:t>
      </w:r>
    </w:p>
    <w:p>
      <w:pPr>
        <w:spacing w:after="100"/>
      </w:pPr>
      <w:r>
        <w:t xml:space="preserve">La verificación FPGA-in-the-loop ejecuta el diseño RTL real en la Red Pitaya mientras scripts de Python en la PC controlan la prueba y verifican resultados:</w:t>
      </w:r>
    </w:p>
    <w:p>
      <w:pPr>
        <w:spacing w:after="0" w:line="240"/>
      </w:pPr>
      <w:r>
        <w:rPr>
          <w:rFonts w:ascii="Courier New" w:cs="Courier New" w:eastAsia="Courier New" w:hAnsi="Courier New"/>
          <w:sz w:val="18"/>
          <w:szCs w:val="18"/>
        </w:rPr>
        <w:t xml:space="preserve">┌──────────────────┐      SSH/Ethernet       ┌──────────────────┐</w:t>
      </w:r>
    </w:p>
    <w:p>
      <w:pPr>
        <w:spacing w:after="0" w:line="240"/>
      </w:pPr>
      <w:r>
        <w:rPr>
          <w:rFonts w:ascii="Courier New" w:cs="Courier New" w:eastAsia="Courier New" w:hAnsi="Courier New"/>
          <w:sz w:val="18"/>
          <w:szCs w:val="18"/>
        </w:rPr>
        <w:t xml:space="preserve">│        PC        │ ◀────────────────────▶  │   Red Pitaya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Python test   │    Comandos + datos     │  - Linux (ARM)   │</w:t>
      </w:r>
    </w:p>
    <w:p>
      <w:pPr>
        <w:spacing w:after="0" w:line="240"/>
      </w:pPr>
      <w:r>
        <w:rPr>
          <w:rFonts w:ascii="Courier New" w:cs="Courier New" w:eastAsia="Courier New" w:hAnsi="Courier New"/>
          <w:sz w:val="18"/>
          <w:szCs w:val="18"/>
        </w:rPr>
        <w:t xml:space="preserve">│  - Verificación  │ ◀────────────────────▶  │  - Driver        │</w:t>
      </w:r>
    </w:p>
    <w:p>
      <w:pPr>
        <w:spacing w:after="0" w:line="240"/>
      </w:pPr>
      <w:r>
        <w:rPr>
          <w:rFonts w:ascii="Courier New" w:cs="Courier New" w:eastAsia="Courier New" w:hAnsi="Courier New"/>
          <w:sz w:val="18"/>
          <w:szCs w:val="18"/>
        </w:rPr>
        <w:t xml:space="preserve">│  - Análisis      │                         │  - RTL en FPGA   │</w:t>
      </w:r>
    </w:p>
    <w:p>
      <w:pPr>
        <w:spacing w:after="0" w:line="240"/>
      </w:pPr>
      <w:r>
        <w:rPr>
          <w:rFonts w:ascii="Courier New" w:cs="Courier New" w:eastAsia="Courier New" w:hAnsi="Courier New"/>
          <w:sz w:val="18"/>
          <w:szCs w:val="18"/>
        </w:rPr>
        <w:t xml:space="preserve">│                  │                         │  - ADC/DAC       │</w:t>
      </w:r>
    </w:p>
    <w:p>
      <w:pPr>
        <w:spacing w:after="0" w:line="240"/>
      </w:pPr>
      <w:r>
        <w:rPr>
          <w:rFonts w:ascii="Courier New" w:cs="Courier New" w:eastAsia="Courier New" w:hAnsi="Courier New"/>
          <w:sz w:val="18"/>
          <w:szCs w:val="18"/>
        </w:rPr>
        <w:t xml:space="preserve">└──────────────────┘                         └──────────────────┘</w:t>
      </w:r>
    </w:p>
    <w:p>
      <w:pPr>
        <w:spacing w:after="100"/>
      </w:pPr>
    </w:p>
    <w:p>
      <w:pPr>
        <w:spacing w:after="200"/>
      </w:pPr>
      <w:r>
        <w:t xml:space="preserve">Los scripts de Python para SSH automatizan completamente el proceso: cargan el bitstream, configuran registros, inyectan estímulos, capturan resultados y los comparan con las referencias.</w:t>
      </w:r>
    </w:p>
    <w:p>
      <w:pPr>
        <w:pStyle w:val="Heading2"/>
      </w:pPr>
      <w:r>
        <w:t xml:space="preserve">4.4 Co-Simulación (fuera del UDE)</w:t>
      </w:r>
    </w:p>
    <w:p>
      <w:pPr>
        <w:spacing w:after="100"/>
      </w:pPr>
      <w:r>
        <w:t xml:space="preserve">La co-simulación HW/SW está </w:t>
      </w:r>
      <w:r>
        <w:rPr>
          <w:b/>
          <w:bCs/>
        </w:rPr>
        <w:t xml:space="preserve">fuera del Unified Debug Environment</w:t>
      </w:r>
      <w:r>
        <w:t xml:space="preserve"> porque conecta dominios fundamentalmente diferentes:</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CO-SIMULACIÓN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Dominio Software  │         │   Dominio Hardware  │           │</w:t>
      </w:r>
    </w:p>
    <w:p>
      <w:pPr>
        <w:spacing w:after="0" w:line="240"/>
      </w:pPr>
      <w:r>
        <w:rPr>
          <w:rFonts w:ascii="Courier New" w:cs="Courier New" w:eastAsia="Courier New" w:hAnsi="Courier New"/>
          <w:sz w:val="18"/>
          <w:szCs w:val="18"/>
        </w:rPr>
        <w:t xml:space="preserve">│  │   ────────────────  │         │   ────────────────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QEMU (ARM)        │◀───────▶│   Vivado Simulator  │           │</w:t>
      </w:r>
    </w:p>
    <w:p>
      <w:pPr>
        <w:spacing w:after="0" w:line="240"/>
      </w:pPr>
      <w:r>
        <w:rPr>
          <w:rFonts w:ascii="Courier New" w:cs="Courier New" w:eastAsia="Courier New" w:hAnsi="Courier New"/>
          <w:sz w:val="18"/>
          <w:szCs w:val="18"/>
        </w:rPr>
        <w:t xml:space="preserve">│  │   Linux + Driver    │  TLM    │   RTL del PL        │           │</w:t>
      </w:r>
    </w:p>
    <w:p>
      <w:pPr>
        <w:spacing w:after="0" w:line="240"/>
      </w:pPr>
      <w:r>
        <w:rPr>
          <w:rFonts w:ascii="Courier New" w:cs="Courier New" w:eastAsia="Courier New" w:hAnsi="Courier New"/>
          <w:sz w:val="18"/>
          <w:szCs w:val="18"/>
        </w:rPr>
        <w:t xml:space="preserve">│  │   Aplicación        │ Bridge  │                     │           │</w:t>
      </w:r>
    </w:p>
    <w:p>
      <w:pPr>
        <w:spacing w:after="0" w:line="240"/>
      </w:pPr>
      <w:r>
        <w:rPr>
          <w:rFonts w:ascii="Courier New" w:cs="Courier New" w:eastAsia="Courier New" w:hAnsi="Courier New"/>
          <w:sz w:val="18"/>
          <w:szCs w:val="18"/>
        </w:rPr>
        <w:t xml:space="preserve">│  │                     │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  Diferentes modelos de tiempo  │                        │</w:t>
      </w:r>
    </w:p>
    <w:p>
      <w:pPr>
        <w:spacing w:after="0" w:line="240"/>
      </w:pPr>
      <w:r>
        <w:rPr>
          <w:rFonts w:ascii="Courier New" w:cs="Courier New" w:eastAsia="Courier New" w:hAnsi="Courier New"/>
          <w:sz w:val="18"/>
          <w:szCs w:val="18"/>
        </w:rPr>
        <w:t xml:space="preserve">│           │  Diferentes herramientas       │                        │</w:t>
      </w:r>
    </w:p>
    <w:p>
      <w:pPr>
        <w:spacing w:after="0" w:line="240"/>
      </w:pPr>
      <w:r>
        <w:rPr>
          <w:rFonts w:ascii="Courier New" w:cs="Courier New" w:eastAsia="Courier New" w:hAnsi="Courier New"/>
          <w:sz w:val="18"/>
          <w:szCs w:val="18"/>
        </w:rPr>
        <w:t xml:space="preserve">│           │  Diferentes velocidades        │                        │</w:t>
      </w:r>
    </w:p>
    <w:p>
      <w:pPr>
        <w:spacing w:after="0" w:line="240"/>
      </w:pPr>
      <w:r>
        <w:rPr>
          <w:rFonts w:ascii="Courier New" w:cs="Courier New" w:eastAsia="Courier New" w:hAnsi="Courier New"/>
          <w:sz w:val="18"/>
          <w:szCs w:val="18"/>
        </w:rPr>
        <w:t xml:space="preserve">│           └────────────────────────────────┘                        │</w:t>
      </w:r>
    </w:p>
    <w:p>
      <w:pPr>
        <w:spacing w:after="0" w:line="240"/>
      </w:pPr>
      <w:r>
        <w:rPr>
          <w:rFonts w:ascii="Courier New" w:cs="Courier New" w:eastAsia="Courier New" w:hAnsi="Courier New"/>
          <w:sz w:val="18"/>
          <w:szCs w:val="18"/>
        </w:rPr>
        <w:t xml:space="preserve">└─────────────────────────────────────────────────────────────────────┘</w:t>
      </w:r>
    </w:p>
    <w:p>
      <w:pPr>
        <w:spacing w:after="200"/>
      </w:pPr>
    </w:p>
    <w:p>
      <w:pPr>
        <w:spacing w:after="200"/>
      </w:pPr>
      <w:r>
        <w:t xml:space="preserve">La co-simulación es útil para verificar la integración driver-RTL antes de tener el FPGA, pero es lenta (~1000× más lenta que simulación RTL pura) y compleja de configurar.</w:t>
      </w:r>
    </w:p>
    <w:p>
      <w:r>
        <w:br w:type="page"/>
      </w:r>
    </w:p>
    <w:p>
      <w:pPr>
        <w:pStyle w:val="Heading1"/>
      </w:pPr>
      <w:r>
        <w:t xml:space="preserve">5. Entorno de Herramientas</w:t>
      </w:r>
    </w:p>
    <w:p>
      <w:pPr>
        <w:pStyle w:val="Heading2"/>
      </w:pPr>
      <w:r>
        <w:t xml:space="preserve">5.1 Configuración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Componente</w:t>
            </w:r>
          </w:p>
        </w:tc>
        <w:tc>
          <w:tcPr>
            <w:tcW w:type="dxa" w:w="636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Versión/Detalle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Sistema Operativo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Debian GNU/Linux, kernel 6.1.0-44-amd64 PREEMPT_DYNAMIC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Host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LoloVictus (x86_64)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Vivado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2024.1 (síntesis, implementación, ILA)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Simulador RTL primario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QuestaSim 10.7c (simulación con assertions)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Simulador RTL secundario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Icarus Verilog (verificación rápida)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Visor de ondas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GTKWave (visualización de VCD)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Python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3.x (conda base) - modelos ESL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bCs/>
                <w:sz w:val="22"/>
                <w:szCs w:val="22"/>
              </w:rPr>
              <w:t xml:space="preserve">Target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Red Pitaya STEMlab 125-14 (Zynq-7010)</w:t>
            </w:r>
          </w:p>
        </w:tc>
      </w:tr>
    </w:tbl>
    <w:p>
      <w:pPr>
        <w:spacing w:after="200"/>
      </w:pPr>
    </w:p>
    <w:p>
      <w:pPr>
        <w:pStyle w:val="Heading2"/>
      </w:pPr>
      <w:r>
        <w:t xml:space="preserve">5.2 Uso Recomendado de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Tarea</w:t>
            </w:r>
          </w:p>
        </w:tc>
        <w:tc>
          <w:tcPr>
            <w:tcW w:type="dxa" w:w="280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Herramienta</w:t>
            </w:r>
          </w:p>
        </w:tc>
        <w:tc>
          <w:tcPr>
            <w:tcW w:type="dxa" w:w="3760"/>
            <w:tcBorders>
              <w:top w:val="single" w:color="CCCCCC" w:sz="1"/>
              <w:left w:val="single" w:color="CCCCCC" w:sz="1"/>
              <w:bottom w:val="single" w:color="CCCCCC" w:sz="1"/>
              <w:right w:val="single" w:color="CCCCCC" w:sz="1"/>
            </w:tcBorders>
            <w:shd w:fill="D6E3F0" w:val="clear"/>
            <w:tcMar>
              <w:top w:type="dxa" w:w="60"/>
              <w:left w:type="dxa" w:w="100"/>
              <w:bottom w:type="dxa" w:w="60"/>
              <w:right w:type="dxa" w:w="100"/>
            </w:tcMar>
          </w:tcPr>
          <w:p>
            <w:pPr>
              <w:jc w:val="left"/>
            </w:pPr>
            <w:r>
              <w:rPr>
                <w:b/>
                <w:bCs/>
                <w:sz w:val="22"/>
                <w:szCs w:val="22"/>
              </w:rPr>
              <w:t xml:space="preserve">Justificación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Modelo algorítmico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Python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Desarrollo rápido, NumPy para DSP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Simulación RTL completa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QuestaSim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Soporte SVA, mejor debug, coverage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Verificación rápida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Icarus + GTKWave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Gratuito, rápido para checks básicos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Síntesis e implementación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Vivado 2024.1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Soporte Zynq-7000, IP integrator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Debug en FPGA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Vivado ILA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Integrado en Vivado, sin costo extra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FPGA-in-the-loop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Python + SSH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b w:val="false"/>
                <w:bCs w:val="false"/>
                <w:sz w:val="22"/>
                <w:szCs w:val="22"/>
              </w:rPr>
              <w:t xml:space="preserve">Automatización completa de tests</w:t>
            </w:r>
          </w:p>
        </w:tc>
      </w:tr>
    </w:tbl>
    <w:p>
      <w:pPr>
        <w:spacing w:after="200"/>
      </w:pPr>
    </w:p>
    <w:p>
      <w:r>
        <w:br w:type="page"/>
      </w:r>
    </w:p>
    <w:p>
      <w:pPr>
        <w:pStyle w:val="Heading1"/>
      </w:pPr>
      <w:r>
        <w:t xml:space="preserve">6. Estructura de Directorios Recomendada</w:t>
      </w:r>
    </w:p>
    <w:p>
      <w:pPr>
        <w:pStyle w:val="Heading2"/>
      </w:pPr>
      <w:r>
        <w:t xml:space="preserve">6.1 Integración con Repositorio Existente</w:t>
      </w:r>
    </w:p>
    <w:p>
      <w:pPr>
        <w:spacing w:after="200"/>
      </w:pPr>
      <w:r>
        <w:t xml:space="preserve">Se recomienda crear un directorio </w:t>
      </w:r>
      <w:r>
        <w:rPr>
          <w:b/>
          <w:bCs/>
        </w:rPr>
        <w:t xml:space="preserve">verification/</w:t>
      </w:r>
      <w:r>
        <w:t xml:space="preserve"> dentro del repositorio existente de Pavel Demin, manteniendo los cores originales sin modificar inicialmente:</w:t>
      </w:r>
    </w:p>
    <w:p>
      <w:pPr>
        <w:spacing w:after="0" w:line="240"/>
      </w:pPr>
      <w:r>
        <w:rPr>
          <w:rFonts w:ascii="Courier New" w:cs="Courier New" w:eastAsia="Courier New" w:hAnsi="Courier New"/>
          <w:sz w:val="18"/>
          <w:szCs w:val="18"/>
        </w:rPr>
        <w:t xml:space="preserve">red-pitaya-dev/                    # Repositorio existente (Pavel Demin)</w:t>
      </w:r>
    </w:p>
    <w:p>
      <w:pPr>
        <w:spacing w:after="0" w:line="240"/>
      </w:pPr>
      <w:r>
        <w:rPr>
          <w:rFonts w:ascii="Courier New" w:cs="Courier New" w:eastAsia="Courier New" w:hAnsi="Courier New"/>
          <w:sz w:val="18"/>
          <w:szCs w:val="18"/>
        </w:rPr>
        <w:t xml:space="preserve">├── cores/                         # RTL original (NO MODIFICAR inicialmente)</w:t>
      </w:r>
    </w:p>
    <w:p>
      <w:pPr>
        <w:spacing w:after="0" w:line="240"/>
      </w:pPr>
      <w:r>
        <w:rPr>
          <w:rFonts w:ascii="Courier New" w:cs="Courier New" w:eastAsia="Courier New" w:hAnsi="Courier New"/>
          <w:sz w:val="18"/>
          <w:szCs w:val="18"/>
        </w:rPr>
        <w:t xml:space="preserve">│   ├── axis_trigger.v            </w:t>
      </w:r>
    </w:p>
    <w:p>
      <w:pPr>
        <w:spacing w:after="0" w:line="240"/>
      </w:pPr>
      <w:r>
        <w:rPr>
          <w:rFonts w:ascii="Courier New" w:cs="Courier New" w:eastAsia="Courier New" w:hAnsi="Courier New"/>
          <w:sz w:val="18"/>
          <w:szCs w:val="18"/>
        </w:rPr>
        <w:t xml:space="preserve">│   ├── axis_packetizer.v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 projects/                      </w:t>
      </w:r>
    </w:p>
    <w:p>
      <w:pPr>
        <w:spacing w:after="0" w:line="240"/>
      </w:pPr>
      <w:r>
        <w:rPr>
          <w:rFonts w:ascii="Courier New" w:cs="Courier New" w:eastAsia="Courier New" w:hAnsi="Courier New"/>
          <w:sz w:val="18"/>
          <w:szCs w:val="18"/>
        </w:rPr>
        <w:t xml:space="preserve">│   └── mcpha/                     # Proyecto específico</w:t>
      </w:r>
    </w:p>
    <w:p>
      <w:pPr>
        <w:spacing w:after="0" w:line="240"/>
      </w:pPr>
      <w:r>
        <w:rPr>
          <w:rFonts w:ascii="Courier New" w:cs="Courier New" w:eastAsia="Courier New" w:hAnsi="Courier New"/>
          <w:sz w:val="18"/>
          <w:szCs w:val="18"/>
        </w:rPr>
        <w:t xml:space="preserve">│       ├── block_design.tcl     </w:t>
      </w:r>
    </w:p>
    <w:p>
      <w:pPr>
        <w:spacing w:after="0" w:line="240"/>
      </w:pPr>
      <w:r>
        <w:rPr>
          <w:rFonts w:ascii="Courier New" w:cs="Courier New" w:eastAsia="Courier New" w:hAnsi="Courier New"/>
          <w:sz w:val="18"/>
          <w:szCs w:val="18"/>
        </w:rPr>
        <w:t xml:space="preserve">│       └── ...                   </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verification/                  # NUEVO: Infraestructura de verificación</w:t>
      </w:r>
    </w:p>
    <w:p>
      <w:pPr>
        <w:spacing w:after="0" w:line="240"/>
      </w:pPr>
      <w:r>
        <w:rPr>
          <w:rFonts w:ascii="Courier New" w:cs="Courier New" w:eastAsia="Courier New" w:hAnsi="Courier New"/>
          <w:sz w:val="18"/>
          <w:szCs w:val="18"/>
        </w:rPr>
        <w:t xml:space="preserve">│   ├── docs/                      </w:t>
      </w:r>
    </w:p>
    <w:p>
      <w:pPr>
        <w:spacing w:after="0" w:line="240"/>
      </w:pPr>
      <w:r>
        <w:rPr>
          <w:rFonts w:ascii="Courier New" w:cs="Courier New" w:eastAsia="Courier New" w:hAnsi="Courier New"/>
          <w:sz w:val="18"/>
          <w:szCs w:val="18"/>
        </w:rPr>
        <w:t xml:space="preserve">│   │   ├── verification_plan.md  </w:t>
      </w:r>
    </w:p>
    <w:p>
      <w:pPr>
        <w:spacing w:after="0" w:line="240"/>
      </w:pPr>
      <w:r>
        <w:rPr>
          <w:rFonts w:ascii="Courier New" w:cs="Courier New" w:eastAsia="Courier New" w:hAnsi="Courier New"/>
          <w:sz w:val="18"/>
          <w:szCs w:val="18"/>
        </w:rPr>
        <w:t xml:space="preserve">│   │   └── coverage_report.md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models/                    # Modelos ESL</w:t>
      </w:r>
    </w:p>
    <w:p>
      <w:pPr>
        <w:spacing w:after="0" w:line="240"/>
      </w:pPr>
      <w:r>
        <w:rPr>
          <w:rFonts w:ascii="Courier New" w:cs="Courier New" w:eastAsia="Courier New" w:hAnsi="Courier New"/>
          <w:sz w:val="18"/>
          <w:szCs w:val="18"/>
        </w:rPr>
        <w:t xml:space="preserve">│   │   └── python/               </w:t>
      </w:r>
    </w:p>
    <w:p>
      <w:pPr>
        <w:spacing w:after="0" w:line="240"/>
      </w:pPr>
      <w:r>
        <w:rPr>
          <w:rFonts w:ascii="Courier New" w:cs="Courier New" w:eastAsia="Courier New" w:hAnsi="Courier New"/>
          <w:sz w:val="18"/>
          <w:szCs w:val="18"/>
        </w:rPr>
        <w:t xml:space="preserve">│   │       ├── trigger_model.py  </w:t>
      </w:r>
    </w:p>
    <w:p>
      <w:pPr>
        <w:spacing w:after="0" w:line="240"/>
      </w:pPr>
      <w:r>
        <w:rPr>
          <w:rFonts w:ascii="Courier New" w:cs="Courier New" w:eastAsia="Courier New" w:hAnsi="Courier New"/>
          <w:sz w:val="18"/>
          <w:szCs w:val="18"/>
        </w:rPr>
        <w:t xml:space="preserve">│   │       ├── scope_model.py    </w:t>
      </w:r>
    </w:p>
    <w:p>
      <w:pPr>
        <w:spacing w:after="0" w:line="240"/>
      </w:pPr>
      <w:r>
        <w:rPr>
          <w:rFonts w:ascii="Courier New" w:cs="Courier New" w:eastAsia="Courier New" w:hAnsi="Courier New"/>
          <w:sz w:val="18"/>
          <w:szCs w:val="18"/>
        </w:rPr>
        <w:t xml:space="preserve">│   │       ├── ram_writer_model.py</w:t>
      </w:r>
    </w:p>
    <w:p>
      <w:pPr>
        <w:spacing w:after="0" w:line="240"/>
      </w:pPr>
      <w:r>
        <w:rPr>
          <w:rFonts w:ascii="Courier New" w:cs="Courier New" w:eastAsia="Courier New" w:hAnsi="Courier New"/>
          <w:sz w:val="18"/>
          <w:szCs w:val="18"/>
        </w:rPr>
        <w:t xml:space="preserve">│   │       └── acquisition_sim.py</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tb/                        # Testbenches</w:t>
      </w:r>
    </w:p>
    <w:p>
      <w:pPr>
        <w:spacing w:after="0" w:line="240"/>
      </w:pPr>
      <w:r>
        <w:rPr>
          <w:rFonts w:ascii="Courier New" w:cs="Courier New" w:eastAsia="Courier New" w:hAnsi="Courier New"/>
          <w:sz w:val="18"/>
          <w:szCs w:val="18"/>
        </w:rPr>
        <w:t xml:space="preserve">│   │   ├── unit/                  # Tests unitarios</w:t>
      </w:r>
    </w:p>
    <w:p>
      <w:pPr>
        <w:spacing w:after="0" w:line="240"/>
      </w:pPr>
      <w:r>
        <w:rPr>
          <w:rFonts w:ascii="Courier New" w:cs="Courier New" w:eastAsia="Courier New" w:hAnsi="Courier New"/>
          <w:sz w:val="18"/>
          <w:szCs w:val="18"/>
        </w:rPr>
        <w:t xml:space="preserve">│   │   │   ├── tb_axis_trigger.sv</w:t>
      </w:r>
    </w:p>
    <w:p>
      <w:pPr>
        <w:spacing w:after="0" w:line="240"/>
      </w:pPr>
      <w:r>
        <w:rPr>
          <w:rFonts w:ascii="Courier New" w:cs="Courier New" w:eastAsia="Courier New" w:hAnsi="Courier New"/>
          <w:sz w:val="18"/>
          <w:szCs w:val="18"/>
        </w:rPr>
        <w:t xml:space="preserve">│   │   │   ├── tb_axis_scope.sv  </w:t>
      </w:r>
    </w:p>
    <w:p>
      <w:pPr>
        <w:spacing w:after="0" w:line="240"/>
      </w:pPr>
      <w:r>
        <w:rPr>
          <w:rFonts w:ascii="Courier New" w:cs="Courier New" w:eastAsia="Courier New" w:hAnsi="Courier New"/>
          <w:sz w:val="18"/>
          <w:szCs w:val="18"/>
        </w:rPr>
        <w:t xml:space="preserve">│   │   │   └── tb_axis_ram_writer.sv</w:t>
      </w:r>
    </w:p>
    <w:p>
      <w:pPr>
        <w:spacing w:after="0" w:line="240"/>
      </w:pPr>
      <w:r>
        <w:rPr>
          <w:rFonts w:ascii="Courier New" w:cs="Courier New" w:eastAsia="Courier New" w:hAnsi="Courier New"/>
          <w:sz w:val="18"/>
          <w:szCs w:val="18"/>
        </w:rPr>
        <w:t xml:space="preserve">│   │   └── integration/          # Tests de integración</w:t>
      </w:r>
    </w:p>
    <w:p>
      <w:pPr>
        <w:spacing w:after="0" w:line="240"/>
      </w:pPr>
      <w:r>
        <w:rPr>
          <w:rFonts w:ascii="Courier New" w:cs="Courier New" w:eastAsia="Courier New" w:hAnsi="Courier New"/>
          <w:sz w:val="18"/>
          <w:szCs w:val="18"/>
        </w:rPr>
        <w:t xml:space="preserve">│   │       └── tb_acquisition_chain.sv</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rtl_enhanced/              # RTL con SVA agregado</w:t>
      </w:r>
    </w:p>
    <w:p>
      <w:pPr>
        <w:spacing w:after="0" w:line="240"/>
      </w:pPr>
      <w:r>
        <w:rPr>
          <w:rFonts w:ascii="Courier New" w:cs="Courier New" w:eastAsia="Courier New" w:hAnsi="Courier New"/>
          <w:sz w:val="18"/>
          <w:szCs w:val="18"/>
        </w:rPr>
        <w:t xml:space="preserve">│   │   ├── common/               </w:t>
      </w:r>
    </w:p>
    <w:p>
      <w:pPr>
        <w:spacing w:after="0" w:line="240"/>
      </w:pPr>
      <w:r>
        <w:rPr>
          <w:rFonts w:ascii="Courier New" w:cs="Courier New" w:eastAsia="Courier New" w:hAnsi="Courier New"/>
          <w:sz w:val="18"/>
          <w:szCs w:val="18"/>
        </w:rPr>
        <w:t xml:space="preserve">│   │   │   └── axi_stream_pkg.sv  # Package de tipos</w:t>
      </w:r>
    </w:p>
    <w:p>
      <w:pPr>
        <w:spacing w:after="0" w:line="240"/>
      </w:pPr>
      <w:r>
        <w:rPr>
          <w:rFonts w:ascii="Courier New" w:cs="Courier New" w:eastAsia="Courier New" w:hAnsi="Courier New"/>
          <w:sz w:val="18"/>
          <w:szCs w:val="18"/>
        </w:rPr>
        <w:t xml:space="preserve">│   │   ├── axis_trigger_sva.sv   # Wrapper con assertions</w:t>
      </w:r>
    </w:p>
    <w:p>
      <w:pPr>
        <w:spacing w:after="0" w:line="240"/>
      </w:pPr>
      <w:r>
        <w:rPr>
          <w:rFonts w:ascii="Courier New" w:cs="Courier New" w:eastAsia="Courier New" w:hAnsi="Courier New"/>
          <w:sz w:val="18"/>
          <w:szCs w:val="18"/>
        </w:rPr>
        <w:t xml:space="preserve">│   │   └── axis_scope_sva.sv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scripts/                   </w:t>
      </w:r>
    </w:p>
    <w:p>
      <w:pPr>
        <w:spacing w:after="0" w:line="240"/>
      </w:pPr>
      <w:r>
        <w:rPr>
          <w:rFonts w:ascii="Courier New" w:cs="Courier New" w:eastAsia="Courier New" w:hAnsi="Courier New"/>
          <w:sz w:val="18"/>
          <w:szCs w:val="18"/>
        </w:rPr>
        <w:t xml:space="preserve">│   │   ├── Makefile              </w:t>
      </w:r>
    </w:p>
    <w:p>
      <w:pPr>
        <w:spacing w:after="0" w:line="240"/>
      </w:pPr>
      <w:r>
        <w:rPr>
          <w:rFonts w:ascii="Courier New" w:cs="Courier New" w:eastAsia="Courier New" w:hAnsi="Courier New"/>
          <w:sz w:val="18"/>
          <w:szCs w:val="18"/>
        </w:rPr>
        <w:t xml:space="preserve">│   │   ├── generate_vectors.py   </w:t>
      </w:r>
    </w:p>
    <w:p>
      <w:pPr>
        <w:spacing w:after="0" w:line="240"/>
      </w:pPr>
      <w:r>
        <w:rPr>
          <w:rFonts w:ascii="Courier New" w:cs="Courier New" w:eastAsia="Courier New" w:hAnsi="Courier New"/>
          <w:sz w:val="18"/>
          <w:szCs w:val="18"/>
        </w:rPr>
        <w:t xml:space="preserve">│   │   ├── run_verification.sh   </w:t>
      </w:r>
    </w:p>
    <w:p>
      <w:pPr>
        <w:spacing w:after="0" w:line="240"/>
      </w:pPr>
      <w:r>
        <w:rPr>
          <w:rFonts w:ascii="Courier New" w:cs="Courier New" w:eastAsia="Courier New" w:hAnsi="Courier New"/>
          <w:sz w:val="18"/>
          <w:szCs w:val="18"/>
        </w:rPr>
        <w:t xml:space="preserve">│   │   └── questa/               # Scripts QuestaSim</w:t>
      </w:r>
    </w:p>
    <w:p>
      <w:pPr>
        <w:spacing w:after="0" w:line="240"/>
      </w:pPr>
      <w:r>
        <w:rPr>
          <w:rFonts w:ascii="Courier New" w:cs="Courier New" w:eastAsia="Courier New" w:hAnsi="Courier New"/>
          <w:sz w:val="18"/>
          <w:szCs w:val="18"/>
        </w:rPr>
        <w:t xml:space="preserve">│   │       ├── wave_trigger.do   </w:t>
      </w:r>
    </w:p>
    <w:p>
      <w:pPr>
        <w:spacing w:after="0" w:line="240"/>
      </w:pPr>
      <w:r>
        <w:rPr>
          <w:rFonts w:ascii="Courier New" w:cs="Courier New" w:eastAsia="Courier New" w:hAnsi="Courier New"/>
          <w:sz w:val="18"/>
          <w:szCs w:val="18"/>
        </w:rPr>
        <w:t xml:space="preserve">│   │       └── wave_ram_writer.do</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sim/                       </w:t>
      </w:r>
    </w:p>
    <w:p>
      <w:pPr>
        <w:spacing w:after="0" w:line="240"/>
      </w:pPr>
      <w:r>
        <w:rPr>
          <w:rFonts w:ascii="Courier New" w:cs="Courier New" w:eastAsia="Courier New" w:hAnsi="Courier New"/>
          <w:sz w:val="18"/>
          <w:szCs w:val="18"/>
        </w:rPr>
        <w:t xml:space="preserve">│   │   ├── vectors/              # Vectores generados</w:t>
      </w:r>
    </w:p>
    <w:p>
      <w:pPr>
        <w:spacing w:after="0" w:line="240"/>
      </w:pPr>
      <w:r>
        <w:rPr>
          <w:rFonts w:ascii="Courier New" w:cs="Courier New" w:eastAsia="Courier New" w:hAnsi="Courier New"/>
          <w:sz w:val="18"/>
          <w:szCs w:val="18"/>
        </w:rPr>
        <w:t xml:space="preserve">│   │   └── logs/                 # Logs de simulación</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fpga_in_loop/              # Tests en hardware real</w:t>
      </w:r>
    </w:p>
    <w:p>
      <w:pPr>
        <w:spacing w:after="0" w:line="240"/>
      </w:pPr>
      <w:r>
        <w:rPr>
          <w:rFonts w:ascii="Courier New" w:cs="Courier New" w:eastAsia="Courier New" w:hAnsi="Courier New"/>
          <w:sz w:val="18"/>
          <w:szCs w:val="18"/>
        </w:rPr>
        <w:t xml:space="preserve">│       ├── test_trigger.py       </w:t>
      </w:r>
    </w:p>
    <w:p>
      <w:pPr>
        <w:spacing w:after="0" w:line="240"/>
      </w:pPr>
      <w:r>
        <w:rPr>
          <w:rFonts w:ascii="Courier New" w:cs="Courier New" w:eastAsia="Courier New" w:hAnsi="Courier New"/>
          <w:sz w:val="18"/>
          <w:szCs w:val="18"/>
        </w:rPr>
        <w:t xml:space="preserve">│       ├── test_acquisition.py   </w:t>
      </w:r>
    </w:p>
    <w:p>
      <w:pPr>
        <w:spacing w:after="0" w:line="240"/>
      </w:pPr>
      <w:r>
        <w:rPr>
          <w:rFonts w:ascii="Courier New" w:cs="Courier New" w:eastAsia="Courier New" w:hAnsi="Courier New"/>
          <w:sz w:val="18"/>
          <w:szCs w:val="18"/>
        </w:rPr>
        <w:t xml:space="preserve">│       └── conftest.py           # Fixtures pytest</w:t>
      </w:r>
    </w:p>
    <w:p>
      <w:pPr>
        <w:spacing w:after="0" w:line="240"/>
      </w:pPr>
      <w:r>
        <w:rPr>
          <w:rFonts w:ascii="Courier New" w:cs="Courier New" w:eastAsia="Courier New" w:hAnsi="Courier New"/>
          <w:sz w:val="18"/>
          <w:szCs w:val="18"/>
        </w:rPr>
        <w:t xml:space="preserve">│</w:t>
      </w:r>
    </w:p>
    <w:p>
      <w:pPr>
        <w:spacing w:after="0" w:line="240"/>
      </w:pPr>
      <w:r>
        <w:rPr>
          <w:rFonts w:ascii="Courier New" w:cs="Courier New" w:eastAsia="Courier New" w:hAnsi="Courier New"/>
          <w:sz w:val="18"/>
          <w:szCs w:val="18"/>
        </w:rPr>
        <w:t xml:space="preserve">└── ...                            # Resto del repo original</w:t>
      </w:r>
    </w:p>
    <w:p>
      <w:pPr>
        <w:spacing w:after="200"/>
      </w:pPr>
    </w:p>
    <w:p>
      <w:pPr>
        <w:pStyle w:val="Heading2"/>
      </w:pPr>
      <w:r>
        <w:t xml:space="preserve">6.2 Estrategia de Integración SVA</w:t>
      </w:r>
    </w:p>
    <w:p>
      <w:pPr>
        <w:spacing w:after="100"/>
      </w:pPr>
      <w:r>
        <w:t xml:space="preserve">Para agregar assertions a los módulos RTL existentes sin modificarlos:</w:t>
      </w:r>
    </w:p>
    <w:p>
      <w:pPr>
        <w:pStyle w:val="ListParagraph"/>
        <w:numPr>
          <w:ilvl w:val="0"/>
          <w:numId w:val="2"/>
        </w:numPr>
      </w:pPr>
      <w:r>
        <w:rPr>
          <w:b/>
          <w:bCs/>
        </w:rPr>
        <w:t xml:space="preserve">Crear wrappers: </w:t>
      </w:r>
      <w:r>
        <w:t xml:space="preserve">Módulos en rtl_enhanced/ que instancian el original y agregan SVA binds</w:t>
      </w:r>
    </w:p>
    <w:p>
      <w:pPr>
        <w:pStyle w:val="ListParagraph"/>
        <w:numPr>
          <w:ilvl w:val="0"/>
          <w:numId w:val="2"/>
        </w:numPr>
      </w:pPr>
      <w:r>
        <w:rPr>
          <w:b/>
          <w:bCs/>
        </w:rPr>
        <w:t xml:space="preserve">Bind externo: </w:t>
      </w:r>
      <w:r>
        <w:t xml:space="preserve">Usar 'bind' de SystemVerilog para agregar assertions sin tocar el RTL</w:t>
      </w:r>
    </w:p>
    <w:p>
      <w:pPr>
        <w:pStyle w:val="ListParagraph"/>
        <w:numPr>
          <w:ilvl w:val="0"/>
          <w:numId w:val="2"/>
        </w:numPr>
        <w:spacing w:after="200"/>
      </w:pPr>
      <w:r>
        <w:rPr>
          <w:b/>
          <w:bCs/>
        </w:rPr>
        <w:t xml:space="preserve">Gradual: </w:t>
      </w:r>
      <w:r>
        <w:t xml:space="preserve">Comenzar con assertions básicas de protocolo AXI, expandir según se encuentren bugs</w:t>
      </w:r>
    </w:p>
    <w:p>
      <w:pPr>
        <w:spacing w:after="0" w:line="240"/>
      </w:pPr>
      <w:r>
        <w:rPr>
          <w:rFonts w:ascii="Courier New" w:cs="Courier New" w:eastAsia="Courier New" w:hAnsi="Courier New"/>
          <w:sz w:val="18"/>
          <w:szCs w:val="18"/>
        </w:rPr>
        <w:t xml:space="preserve">// Ejemplo: bind externo para agregar assertions</w:t>
      </w:r>
    </w:p>
    <w:p>
      <w:pPr>
        <w:spacing w:after="0" w:line="240"/>
      </w:pPr>
      <w:r>
        <w:rPr>
          <w:rFonts w:ascii="Courier New" w:cs="Courier New" w:eastAsia="Courier New" w:hAnsi="Courier New"/>
          <w:sz w:val="18"/>
          <w:szCs w:val="18"/>
        </w:rPr>
        <w:t xml:space="preserve">// Archivo: verification/rtl_enhanced/axis_trigger_sva_bind.sv</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bind axis_trigger axis_trigger_sva #(</w:t>
      </w:r>
    </w:p>
    <w:p>
      <w:pPr>
        <w:spacing w:after="0" w:line="240"/>
      </w:pPr>
      <w:r>
        <w:rPr>
          <w:rFonts w:ascii="Courier New" w:cs="Courier New" w:eastAsia="Courier New" w:hAnsi="Courier New"/>
          <w:sz w:val="18"/>
          <w:szCs w:val="18"/>
        </w:rPr>
        <w:t xml:space="preserve">    .DATA_WIDTH(DATA_WIDTH)</w:t>
      </w:r>
    </w:p>
    <w:p>
      <w:pPr>
        <w:spacing w:after="0" w:line="240"/>
      </w:pPr>
      <w:r>
        <w:rPr>
          <w:rFonts w:ascii="Courier New" w:cs="Courier New" w:eastAsia="Courier New" w:hAnsi="Courier New"/>
          <w:sz w:val="18"/>
          <w:szCs w:val="18"/>
        </w:rPr>
        <w:t xml:space="preserve">) sva_inst (.*);</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El módulo original no se modifica</w:t>
      </w:r>
    </w:p>
    <w:p>
      <w:pPr>
        <w:spacing w:after="0" w:line="240"/>
      </w:pPr>
      <w:r>
        <w:rPr>
          <w:rFonts w:ascii="Courier New" w:cs="Courier New" w:eastAsia="Courier New" w:hAnsi="Courier New"/>
          <w:sz w:val="18"/>
          <w:szCs w:val="18"/>
        </w:rPr>
        <w:t xml:space="preserve">// Las assertions se "inyectan" desde afuera</w:t>
      </w:r>
    </w:p>
    <w:p>
      <w:pPr>
        <w:spacing w:after="200"/>
      </w:pPr>
    </w:p>
    <w:p>
      <w:r>
        <w:br w:type="page"/>
      </w:r>
    </w:p>
    <w:p>
      <w:pPr>
        <w:pStyle w:val="Heading1"/>
      </w:pPr>
      <w:r>
        <w:t xml:space="preserve">Apéndice A: Catálogo de Assertions (SVA)</w:t>
      </w:r>
    </w:p>
    <w:p>
      <w:pPr>
        <w:pStyle w:val="Heading2"/>
      </w:pPr>
      <w:r>
        <w:t xml:space="preserve">A.1 Protocolo AXI-Stream</w:t>
      </w:r>
    </w:p>
    <w:p>
      <w:pPr>
        <w:spacing w:after="0" w:line="240"/>
      </w:pPr>
      <w:r>
        <w:rPr>
          <w:rFonts w:ascii="Courier New" w:cs="Courier New" w:eastAsia="Courier New" w:hAnsi="Courier New"/>
          <w:sz w:val="18"/>
          <w:szCs w:val="18"/>
        </w:rPr>
        <w:t xml:space="preserve">// TVALID no puede caer sin TREADY</w:t>
      </w:r>
    </w:p>
    <w:p>
      <w:pPr>
        <w:spacing w:after="0" w:line="240"/>
      </w:pPr>
      <w:r>
        <w:rPr>
          <w:rFonts w:ascii="Courier New" w:cs="Courier New" w:eastAsia="Courier New" w:hAnsi="Courier New"/>
          <w:sz w:val="18"/>
          <w:szCs w:val="18"/>
        </w:rPr>
        <w:t xml:space="preserve">property p_tvalid_stable;</w:t>
      </w:r>
    </w:p>
    <w:p>
      <w:pPr>
        <w:spacing w:after="0" w:line="240"/>
      </w:pPr>
      <w:r>
        <w:rPr>
          <w:rFonts w:ascii="Courier New" w:cs="Courier New" w:eastAsia="Courier New" w:hAnsi="Courier New"/>
          <w:sz w:val="18"/>
          <w:szCs w:val="18"/>
        </w:rPr>
        <w:t xml:space="preserve">    @(posedge aclk) disable iff (!aresetn)</w:t>
      </w:r>
    </w:p>
    <w:p>
      <w:pPr>
        <w:spacing w:after="0" w:line="240"/>
      </w:pPr>
      <w:r>
        <w:rPr>
          <w:rFonts w:ascii="Courier New" w:cs="Courier New" w:eastAsia="Courier New" w:hAnsi="Courier New"/>
          <w:sz w:val="18"/>
          <w:szCs w:val="18"/>
        </w:rPr>
        <w:t xml:space="preserve">    (tvalid &amp;&amp; !tready) |=&gt; tvalid;</w:t>
      </w:r>
    </w:p>
    <w:p>
      <w:pPr>
        <w:spacing w:after="0" w:line="240"/>
      </w:pPr>
      <w:r>
        <w:rPr>
          <w:rFonts w:ascii="Courier New" w:cs="Courier New" w:eastAsia="Courier New" w:hAnsi="Courier New"/>
          <w:sz w:val="18"/>
          <w:szCs w:val="18"/>
        </w:rPr>
        <w:t xml:space="preserve">endproperty</w:t>
      </w:r>
    </w:p>
    <w:p>
      <w:pPr>
        <w:spacing w:after="0" w:line="240"/>
      </w:pPr>
      <w:r>
        <w:rPr>
          <w:rFonts w:ascii="Courier New" w:cs="Courier New" w:eastAsia="Courier New" w:hAnsi="Courier New"/>
          <w:sz w:val="18"/>
          <w:szCs w:val="18"/>
        </w:rPr>
        <w:t xml:space="preserve">assert property (p_tvalid_stable);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TDATA estable mientras TVALID sin TREADY  </w:t>
      </w:r>
    </w:p>
    <w:p>
      <w:pPr>
        <w:spacing w:after="0" w:line="240"/>
      </w:pPr>
      <w:r>
        <w:rPr>
          <w:rFonts w:ascii="Courier New" w:cs="Courier New" w:eastAsia="Courier New" w:hAnsi="Courier New"/>
          <w:sz w:val="18"/>
          <w:szCs w:val="18"/>
        </w:rPr>
        <w:t xml:space="preserve">property p_tdata_stable;</w:t>
      </w:r>
    </w:p>
    <w:p>
      <w:pPr>
        <w:spacing w:after="0" w:line="240"/>
      </w:pPr>
      <w:r>
        <w:rPr>
          <w:rFonts w:ascii="Courier New" w:cs="Courier New" w:eastAsia="Courier New" w:hAnsi="Courier New"/>
          <w:sz w:val="18"/>
          <w:szCs w:val="18"/>
        </w:rPr>
        <w:t xml:space="preserve">    @(posedge aclk) disable iff (!aresetn)</w:t>
      </w:r>
    </w:p>
    <w:p>
      <w:pPr>
        <w:spacing w:after="0" w:line="240"/>
      </w:pPr>
      <w:r>
        <w:rPr>
          <w:rFonts w:ascii="Courier New" w:cs="Courier New" w:eastAsia="Courier New" w:hAnsi="Courier New"/>
          <w:sz w:val="18"/>
          <w:szCs w:val="18"/>
        </w:rPr>
        <w:t xml:space="preserve">    (tvalid &amp;&amp; !tready) |=&gt; $stable(tdata);</w:t>
      </w:r>
    </w:p>
    <w:p>
      <w:pPr>
        <w:spacing w:after="0" w:line="240"/>
      </w:pPr>
      <w:r>
        <w:rPr>
          <w:rFonts w:ascii="Courier New" w:cs="Courier New" w:eastAsia="Courier New" w:hAnsi="Courier New"/>
          <w:sz w:val="18"/>
          <w:szCs w:val="18"/>
        </w:rPr>
        <w:t xml:space="preserve">endproperty</w:t>
      </w:r>
    </w:p>
    <w:p>
      <w:pPr>
        <w:spacing w:after="0" w:line="240"/>
      </w:pPr>
      <w:r>
        <w:rPr>
          <w:rFonts w:ascii="Courier New" w:cs="Courier New" w:eastAsia="Courier New" w:hAnsi="Courier New"/>
          <w:sz w:val="18"/>
          <w:szCs w:val="18"/>
        </w:rPr>
        <w:t xml:space="preserve">assert property (p_tdata_stable);</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TLAST solo con TVALID</w:t>
      </w:r>
    </w:p>
    <w:p>
      <w:pPr>
        <w:spacing w:after="0" w:line="240"/>
      </w:pPr>
      <w:r>
        <w:rPr>
          <w:rFonts w:ascii="Courier New" w:cs="Courier New" w:eastAsia="Courier New" w:hAnsi="Courier New"/>
          <w:sz w:val="18"/>
          <w:szCs w:val="18"/>
        </w:rPr>
        <w:t xml:space="preserve">property p_tlast_with_tvalid;</w:t>
      </w:r>
    </w:p>
    <w:p>
      <w:pPr>
        <w:spacing w:after="0" w:line="240"/>
      </w:pPr>
      <w:r>
        <w:rPr>
          <w:rFonts w:ascii="Courier New" w:cs="Courier New" w:eastAsia="Courier New" w:hAnsi="Courier New"/>
          <w:sz w:val="18"/>
          <w:szCs w:val="18"/>
        </w:rPr>
        <w:t xml:space="preserve">    @(posedge aclk) disable iff (!aresetn)</w:t>
      </w:r>
    </w:p>
    <w:p>
      <w:pPr>
        <w:spacing w:after="0" w:line="240"/>
      </w:pPr>
      <w:r>
        <w:rPr>
          <w:rFonts w:ascii="Courier New" w:cs="Courier New" w:eastAsia="Courier New" w:hAnsi="Courier New"/>
          <w:sz w:val="18"/>
          <w:szCs w:val="18"/>
        </w:rPr>
        <w:t xml:space="preserve">    tlast |-&gt; tvalid;</w:t>
      </w:r>
    </w:p>
    <w:p>
      <w:pPr>
        <w:spacing w:after="0" w:line="240"/>
      </w:pPr>
      <w:r>
        <w:rPr>
          <w:rFonts w:ascii="Courier New" w:cs="Courier New" w:eastAsia="Courier New" w:hAnsi="Courier New"/>
          <w:sz w:val="18"/>
          <w:szCs w:val="18"/>
        </w:rPr>
        <w:t xml:space="preserve">endproperty</w:t>
      </w:r>
    </w:p>
    <w:p>
      <w:pPr>
        <w:spacing w:after="0" w:line="240"/>
      </w:pPr>
      <w:r>
        <w:rPr>
          <w:rFonts w:ascii="Courier New" w:cs="Courier New" w:eastAsia="Courier New" w:hAnsi="Courier New"/>
          <w:sz w:val="18"/>
          <w:szCs w:val="18"/>
        </w:rPr>
        <w:t xml:space="preserve">assert property (p_tlast_with_tvalid);</w:t>
      </w:r>
    </w:p>
    <w:p>
      <w:pPr>
        <w:spacing w:after="200"/>
      </w:pPr>
    </w:p>
    <w:p>
      <w:pPr>
        <w:pStyle w:val="Heading2"/>
      </w:pPr>
      <w:r>
        <w:t xml:space="preserve">A.2 Protocolo AXI4 (RAM Writer)</w:t>
      </w:r>
    </w:p>
    <w:p>
      <w:pPr>
        <w:spacing w:after="0" w:line="240"/>
      </w:pPr>
      <w:r>
        <w:rPr>
          <w:rFonts w:ascii="Courier New" w:cs="Courier New" w:eastAsia="Courier New" w:hAnsi="Courier New"/>
          <w:sz w:val="18"/>
          <w:szCs w:val="18"/>
        </w:rPr>
        <w:t xml:space="preserve">// AWVALID estable hasta AWREADY</w:t>
      </w:r>
    </w:p>
    <w:p>
      <w:pPr>
        <w:spacing w:after="0" w:line="240"/>
      </w:pPr>
      <w:r>
        <w:rPr>
          <w:rFonts w:ascii="Courier New" w:cs="Courier New" w:eastAsia="Courier New" w:hAnsi="Courier New"/>
          <w:sz w:val="18"/>
          <w:szCs w:val="18"/>
        </w:rPr>
        <w:t xml:space="preserve">property p_awvalid_stable;</w:t>
      </w:r>
    </w:p>
    <w:p>
      <w:pPr>
        <w:spacing w:after="0" w:line="240"/>
      </w:pPr>
      <w:r>
        <w:rPr>
          <w:rFonts w:ascii="Courier New" w:cs="Courier New" w:eastAsia="Courier New" w:hAnsi="Courier New"/>
          <w:sz w:val="18"/>
          <w:szCs w:val="18"/>
        </w:rPr>
        <w:t xml:space="preserve">    @(posedge aclk) disable iff (!aresetn)</w:t>
      </w:r>
    </w:p>
    <w:p>
      <w:pPr>
        <w:spacing w:after="0" w:line="240"/>
      </w:pPr>
      <w:r>
        <w:rPr>
          <w:rFonts w:ascii="Courier New" w:cs="Courier New" w:eastAsia="Courier New" w:hAnsi="Courier New"/>
          <w:sz w:val="18"/>
          <w:szCs w:val="18"/>
        </w:rPr>
        <w:t xml:space="preserve">    (awvalid &amp;&amp; !awready) |=&gt; awvalid;</w:t>
      </w:r>
    </w:p>
    <w:p>
      <w:pPr>
        <w:spacing w:after="0" w:line="240"/>
      </w:pPr>
      <w:r>
        <w:rPr>
          <w:rFonts w:ascii="Courier New" w:cs="Courier New" w:eastAsia="Courier New" w:hAnsi="Courier New"/>
          <w:sz w:val="18"/>
          <w:szCs w:val="18"/>
        </w:rPr>
        <w:t xml:space="preserve">endproperty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WLAST debe coincidir con AWLEN</w:t>
      </w:r>
    </w:p>
    <w:p>
      <w:pPr>
        <w:spacing w:after="0" w:line="240"/>
      </w:pPr>
      <w:r>
        <w:rPr>
          <w:rFonts w:ascii="Courier New" w:cs="Courier New" w:eastAsia="Courier New" w:hAnsi="Courier New"/>
          <w:sz w:val="18"/>
          <w:szCs w:val="18"/>
        </w:rPr>
        <w:t xml:space="preserve">property p_wlast_matches_awlen;</w:t>
      </w:r>
    </w:p>
    <w:p>
      <w:pPr>
        <w:spacing w:after="0" w:line="240"/>
      </w:pPr>
      <w:r>
        <w:rPr>
          <w:rFonts w:ascii="Courier New" w:cs="Courier New" w:eastAsia="Courier New" w:hAnsi="Courier New"/>
          <w:sz w:val="18"/>
          <w:szCs w:val="18"/>
        </w:rPr>
        <w:t xml:space="preserve">    @(posedge aclk) disable iff (!aresetn)</w:t>
      </w:r>
    </w:p>
    <w:p>
      <w:pPr>
        <w:spacing w:after="0" w:line="240"/>
      </w:pPr>
      <w:r>
        <w:rPr>
          <w:rFonts w:ascii="Courier New" w:cs="Courier New" w:eastAsia="Courier New" w:hAnsi="Courier New"/>
          <w:sz w:val="18"/>
          <w:szCs w:val="18"/>
        </w:rPr>
        <w:t xml:space="preserve">    (awvalid &amp;&amp; awready) |-&gt;</w:t>
      </w:r>
    </w:p>
    <w:p>
      <w:pPr>
        <w:spacing w:after="0" w:line="240"/>
      </w:pPr>
      <w:r>
        <w:rPr>
          <w:rFonts w:ascii="Courier New" w:cs="Courier New" w:eastAsia="Courier New" w:hAnsi="Courier New"/>
          <w:sz w:val="18"/>
          <w:szCs w:val="18"/>
        </w:rPr>
        <w:t xml:space="preserve">        ##[1:$] (wvalid &amp;&amp; wready &amp;&amp; wlast)[-&gt;awlen+1];</w:t>
      </w:r>
    </w:p>
    <w:p>
      <w:pPr>
        <w:spacing w:after="0" w:line="240"/>
      </w:pPr>
      <w:r>
        <w:rPr>
          <w:rFonts w:ascii="Courier New" w:cs="Courier New" w:eastAsia="Courier New" w:hAnsi="Courier New"/>
          <w:sz w:val="18"/>
          <w:szCs w:val="18"/>
        </w:rPr>
        <w:t xml:space="preserve">endproperty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No cruzar límite de 4KB</w:t>
      </w:r>
    </w:p>
    <w:p>
      <w:pPr>
        <w:spacing w:after="0" w:line="240"/>
      </w:pPr>
      <w:r>
        <w:rPr>
          <w:rFonts w:ascii="Courier New" w:cs="Courier New" w:eastAsia="Courier New" w:hAnsi="Courier New"/>
          <w:sz w:val="18"/>
          <w:szCs w:val="18"/>
        </w:rPr>
        <w:t xml:space="preserve">property p_4kb_boundary;</w:t>
      </w:r>
    </w:p>
    <w:p>
      <w:pPr>
        <w:spacing w:after="0" w:line="240"/>
      </w:pPr>
      <w:r>
        <w:rPr>
          <w:rFonts w:ascii="Courier New" w:cs="Courier New" w:eastAsia="Courier New" w:hAnsi="Courier New"/>
          <w:sz w:val="18"/>
          <w:szCs w:val="18"/>
        </w:rPr>
        <w:t xml:space="preserve">    @(posedge aclk) disable iff (!aresetn)</w:t>
      </w:r>
    </w:p>
    <w:p>
      <w:pPr>
        <w:spacing w:after="0" w:line="240"/>
      </w:pPr>
      <w:r>
        <w:rPr>
          <w:rFonts w:ascii="Courier New" w:cs="Courier New" w:eastAsia="Courier New" w:hAnsi="Courier New"/>
          <w:sz w:val="18"/>
          <w:szCs w:val="18"/>
        </w:rPr>
        <w:t xml:space="preserve">    (awvalid &amp;&amp; awready) |-&gt;</w:t>
      </w:r>
    </w:p>
    <w:p>
      <w:pPr>
        <w:spacing w:after="0" w:line="240"/>
      </w:pPr>
      <w:r>
        <w:rPr>
          <w:rFonts w:ascii="Courier New" w:cs="Courier New" w:eastAsia="Courier New" w:hAnsi="Courier New"/>
          <w:sz w:val="18"/>
          <w:szCs w:val="18"/>
        </w:rPr>
        <w:t xml:space="preserve">        ((awaddr[11:0] + ((awlen+1) &lt;&lt; awsize)) &lt;= 13'h1000);</w:t>
      </w:r>
    </w:p>
    <w:p>
      <w:pPr>
        <w:spacing w:after="0" w:line="240"/>
      </w:pPr>
      <w:r>
        <w:rPr>
          <w:rFonts w:ascii="Courier New" w:cs="Courier New" w:eastAsia="Courier New" w:hAnsi="Courier New"/>
          <w:sz w:val="18"/>
          <w:szCs w:val="18"/>
        </w:rPr>
        <w:t xml:space="preserve">endproperty</w:t>
      </w:r>
    </w:p>
    <w:p>
      <w:pPr>
        <w:spacing w:after="200"/>
      </w:pPr>
    </w:p>
    <w:p>
      <w:pPr>
        <w:pStyle w:val="Heading2"/>
      </w:pPr>
      <w:r>
        <w:t xml:space="preserve">A.3 Funcionalidad del Trigger</w:t>
      </w:r>
    </w:p>
    <w:p>
      <w:pPr>
        <w:spacing w:after="0" w:line="240"/>
      </w:pPr>
      <w:r>
        <w:rPr>
          <w:rFonts w:ascii="Courier New" w:cs="Courier New" w:eastAsia="Courier New" w:hAnsi="Courier New"/>
          <w:sz w:val="18"/>
          <w:szCs w:val="18"/>
        </w:rPr>
        <w:t xml:space="preserve">// Trigger solo cuando enable está activo</w:t>
      </w:r>
    </w:p>
    <w:p>
      <w:pPr>
        <w:spacing w:after="0" w:line="240"/>
      </w:pPr>
      <w:r>
        <w:rPr>
          <w:rFonts w:ascii="Courier New" w:cs="Courier New" w:eastAsia="Courier New" w:hAnsi="Courier New"/>
          <w:sz w:val="18"/>
          <w:szCs w:val="18"/>
        </w:rPr>
        <w:t xml:space="preserve">property p_trigger_when_enabled;</w:t>
      </w:r>
    </w:p>
    <w:p>
      <w:pPr>
        <w:spacing w:after="0" w:line="240"/>
      </w:pPr>
      <w:r>
        <w:rPr>
          <w:rFonts w:ascii="Courier New" w:cs="Courier New" w:eastAsia="Courier New" w:hAnsi="Courier New"/>
          <w:sz w:val="18"/>
          <w:szCs w:val="18"/>
        </w:rPr>
        <w:t xml:space="preserve">    @(posedge aclk) disable iff (!aresetn)</w:t>
      </w:r>
    </w:p>
    <w:p>
      <w:pPr>
        <w:spacing w:after="0" w:line="240"/>
      </w:pPr>
      <w:r>
        <w:rPr>
          <w:rFonts w:ascii="Courier New" w:cs="Courier New" w:eastAsia="Courier New" w:hAnsi="Courier New"/>
          <w:sz w:val="18"/>
          <w:szCs w:val="18"/>
        </w:rPr>
        <w:t xml:space="preserve">    trigger_out |-&gt; config_enable;</w:t>
      </w:r>
    </w:p>
    <w:p>
      <w:pPr>
        <w:spacing w:after="0" w:line="240"/>
      </w:pPr>
      <w:r>
        <w:rPr>
          <w:rFonts w:ascii="Courier New" w:cs="Courier New" w:eastAsia="Courier New" w:hAnsi="Courier New"/>
          <w:sz w:val="18"/>
          <w:szCs w:val="18"/>
        </w:rPr>
        <w:t xml:space="preserve">endproperty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En modo RISING: trigger solo en flanco ascendente</w:t>
      </w:r>
    </w:p>
    <w:p>
      <w:pPr>
        <w:spacing w:after="0" w:line="240"/>
      </w:pPr>
      <w:r>
        <w:rPr>
          <w:rFonts w:ascii="Courier New" w:cs="Courier New" w:eastAsia="Courier New" w:hAnsi="Courier New"/>
          <w:sz w:val="18"/>
          <w:szCs w:val="18"/>
        </w:rPr>
        <w:t xml:space="preserve">property p_rising_edge_trigger;</w:t>
      </w:r>
    </w:p>
    <w:p>
      <w:pPr>
        <w:spacing w:after="0" w:line="240"/>
      </w:pPr>
      <w:r>
        <w:rPr>
          <w:rFonts w:ascii="Courier New" w:cs="Courier New" w:eastAsia="Courier New" w:hAnsi="Courier New"/>
          <w:sz w:val="18"/>
          <w:szCs w:val="18"/>
        </w:rPr>
        <w:t xml:space="preserve">    @(posedge aclk) disable iff (!aresetn || mode != RISING)</w:t>
      </w:r>
    </w:p>
    <w:p>
      <w:pPr>
        <w:spacing w:after="0" w:line="240"/>
      </w:pPr>
      <w:r>
        <w:rPr>
          <w:rFonts w:ascii="Courier New" w:cs="Courier New" w:eastAsia="Courier New" w:hAnsi="Courier New"/>
          <w:sz w:val="18"/>
          <w:szCs w:val="18"/>
        </w:rPr>
        <w:t xml:space="preserve">    trigger_out |-&gt;</w:t>
      </w:r>
    </w:p>
    <w:p>
      <w:pPr>
        <w:spacing w:after="0" w:line="240"/>
      </w:pPr>
      <w:r>
        <w:rPr>
          <w:rFonts w:ascii="Courier New" w:cs="Courier New" w:eastAsia="Courier New" w:hAnsi="Courier New"/>
          <w:sz w:val="18"/>
          <w:szCs w:val="18"/>
        </w:rPr>
        <w:t xml:space="preserve">        ($past(sample) &lt; threshold) &amp;&amp; (sample &gt;= threshold);</w:t>
      </w:r>
    </w:p>
    <w:p>
      <w:pPr>
        <w:spacing w:after="0" w:line="240"/>
      </w:pPr>
      <w:r>
        <w:rPr>
          <w:rFonts w:ascii="Courier New" w:cs="Courier New" w:eastAsia="Courier New" w:hAnsi="Courier New"/>
          <w:sz w:val="18"/>
          <w:szCs w:val="18"/>
        </w:rPr>
        <w:t xml:space="preserve">endproperty</w:t>
      </w:r>
    </w:p>
    <w:p>
      <w:pPr>
        <w:spacing w:after="0" w:line="240"/>
      </w:pPr>
      <w:r>
        <w:rPr>
          <w:rFonts w:ascii="Courier New" w:cs="Courier New" w:eastAsia="Courier New" w:hAnsi="Courier New"/>
          <w:sz w:val="18"/>
          <w:szCs w:val="18"/>
        </w:rPr>
        <w:t xml:space="preserve"/>
      </w:r>
    </w:p>
    <w:p>
      <w:pPr>
        <w:spacing w:after="0" w:line="240"/>
      </w:pPr>
      <w:r>
        <w:rPr>
          <w:rFonts w:ascii="Courier New" w:cs="Courier New" w:eastAsia="Courier New" w:hAnsi="Courier New"/>
          <w:sz w:val="18"/>
          <w:szCs w:val="18"/>
        </w:rPr>
        <w:t xml:space="preserve">// No trigger en muestras consecutivas (holdoff implícito)</w:t>
      </w:r>
    </w:p>
    <w:p>
      <w:pPr>
        <w:spacing w:after="0" w:line="240"/>
      </w:pPr>
      <w:r>
        <w:rPr>
          <w:rFonts w:ascii="Courier New" w:cs="Courier New" w:eastAsia="Courier New" w:hAnsi="Courier New"/>
          <w:sz w:val="18"/>
          <w:szCs w:val="18"/>
        </w:rPr>
        <w:t xml:space="preserve">property p_no_consecutive_triggers;</w:t>
      </w:r>
    </w:p>
    <w:p>
      <w:pPr>
        <w:spacing w:after="0" w:line="240"/>
      </w:pPr>
      <w:r>
        <w:rPr>
          <w:rFonts w:ascii="Courier New" w:cs="Courier New" w:eastAsia="Courier New" w:hAnsi="Courier New"/>
          <w:sz w:val="18"/>
          <w:szCs w:val="18"/>
        </w:rPr>
        <w:t xml:space="preserve">    @(posedge aclk) disable iff (!aresetn)</w:t>
      </w:r>
    </w:p>
    <w:p>
      <w:pPr>
        <w:spacing w:after="0" w:line="240"/>
      </w:pPr>
      <w:r>
        <w:rPr>
          <w:rFonts w:ascii="Courier New" w:cs="Courier New" w:eastAsia="Courier New" w:hAnsi="Courier New"/>
          <w:sz w:val="18"/>
          <w:szCs w:val="18"/>
        </w:rPr>
        <w:t xml:space="preserve">    trigger_out |=&gt; !trigger_out;</w:t>
      </w:r>
    </w:p>
    <w:p>
      <w:pPr>
        <w:spacing w:after="0" w:line="240"/>
      </w:pPr>
      <w:r>
        <w:rPr>
          <w:rFonts w:ascii="Courier New" w:cs="Courier New" w:eastAsia="Courier New" w:hAnsi="Courier New"/>
          <w:sz w:val="18"/>
          <w:szCs w:val="18"/>
        </w:rPr>
        <w:t xml:space="preserve">endproperty</w:t>
      </w:r>
    </w:p>
    <w:p>
      <w:pPr>
        <w:spacing w:after="200"/>
      </w:pPr>
    </w:p>
    <w:p>
      <w:r>
        <w:br w:type="page"/>
      </w:r>
    </w:p>
    <w:p>
      <w:pPr>
        <w:pStyle w:val="Heading1"/>
      </w:pPr>
      <w:r>
        <w:t xml:space="preserve">Apéndice B: Covergroups</w:t>
      </w:r>
    </w:p>
    <w:p>
      <w:pPr>
        <w:pStyle w:val="Heading2"/>
      </w:pPr>
      <w:r>
        <w:t xml:space="preserve">B.1 Coverage del Trigger</w:t>
      </w:r>
    </w:p>
    <w:p>
      <w:pPr>
        <w:spacing w:after="0" w:line="240"/>
      </w:pPr>
      <w:r>
        <w:rPr>
          <w:rFonts w:ascii="Courier New" w:cs="Courier New" w:eastAsia="Courier New" w:hAnsi="Courier New"/>
          <w:sz w:val="18"/>
          <w:szCs w:val="18"/>
        </w:rPr>
        <w:t xml:space="preserve">covergroup cg_trigger @(posedge aclk);</w:t>
      </w:r>
    </w:p>
    <w:p>
      <w:pPr>
        <w:spacing w:after="0" w:line="240"/>
      </w:pPr>
      <w:r>
        <w:rPr>
          <w:rFonts w:ascii="Courier New" w:cs="Courier New" w:eastAsia="Courier New" w:hAnsi="Courier New"/>
          <w:sz w:val="18"/>
          <w:szCs w:val="18"/>
        </w:rPr>
        <w:t xml:space="preserve">    // Modos de operación</w:t>
      </w:r>
    </w:p>
    <w:p>
      <w:pPr>
        <w:spacing w:after="0" w:line="240"/>
      </w:pPr>
      <w:r>
        <w:rPr>
          <w:rFonts w:ascii="Courier New" w:cs="Courier New" w:eastAsia="Courier New" w:hAnsi="Courier New"/>
          <w:sz w:val="18"/>
          <w:szCs w:val="18"/>
        </w:rPr>
        <w:t xml:space="preserve">    cp_mode: coverpoint config_mode {</w:t>
      </w:r>
    </w:p>
    <w:p>
      <w:pPr>
        <w:spacing w:after="0" w:line="240"/>
      </w:pPr>
      <w:r>
        <w:rPr>
          <w:rFonts w:ascii="Courier New" w:cs="Courier New" w:eastAsia="Courier New" w:hAnsi="Courier New"/>
          <w:sz w:val="18"/>
          <w:szCs w:val="18"/>
        </w:rPr>
        <w:t xml:space="preserve">        bins rising  = {TRIG_RISING};</w:t>
      </w:r>
    </w:p>
    <w:p>
      <w:pPr>
        <w:spacing w:after="0" w:line="240"/>
      </w:pPr>
      <w:r>
        <w:rPr>
          <w:rFonts w:ascii="Courier New" w:cs="Courier New" w:eastAsia="Courier New" w:hAnsi="Courier New"/>
          <w:sz w:val="18"/>
          <w:szCs w:val="18"/>
        </w:rPr>
        <w:t xml:space="preserve">        bins falling = {TRIG_FALLING};</w:t>
      </w:r>
    </w:p>
    <w:p>
      <w:pPr>
        <w:spacing w:after="0" w:line="240"/>
      </w:pPr>
      <w:r>
        <w:rPr>
          <w:rFonts w:ascii="Courier New" w:cs="Courier New" w:eastAsia="Courier New" w:hAnsi="Courier New"/>
          <w:sz w:val="18"/>
          <w:szCs w:val="18"/>
        </w:rPr>
        <w:t xml:space="preserve">        bins both    = {TRIG_BOTH};</w:t>
      </w:r>
    </w:p>
    <w:p>
      <w:pPr>
        <w:spacing w:after="0" w:line="240"/>
      </w:pPr>
      <w:r>
        <w:rPr>
          <w:rFonts w:ascii="Courier New" w:cs="Courier New" w:eastAsia="Courier New" w:hAnsi="Courier New"/>
          <w:sz w:val="18"/>
          <w:szCs w:val="18"/>
        </w:rPr>
        <w:t xml:space="preserve">        bins level   = {TRIG_LEVEL};</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Rangos de umbral</w:t>
      </w:r>
    </w:p>
    <w:p>
      <w:pPr>
        <w:spacing w:after="0" w:line="240"/>
      </w:pPr>
      <w:r>
        <w:rPr>
          <w:rFonts w:ascii="Courier New" w:cs="Courier New" w:eastAsia="Courier New" w:hAnsi="Courier New"/>
          <w:sz w:val="18"/>
          <w:szCs w:val="18"/>
        </w:rPr>
        <w:t xml:space="preserve">    cp_threshold: coverpoint config_threshold {</w:t>
      </w:r>
    </w:p>
    <w:p>
      <w:pPr>
        <w:spacing w:after="0" w:line="240"/>
      </w:pPr>
      <w:r>
        <w:rPr>
          <w:rFonts w:ascii="Courier New" w:cs="Courier New" w:eastAsia="Courier New" w:hAnsi="Courier New"/>
          <w:sz w:val="18"/>
          <w:szCs w:val="18"/>
        </w:rPr>
        <w:t xml:space="preserve">        bins low    = {[0:255]};</w:t>
      </w:r>
    </w:p>
    <w:p>
      <w:pPr>
        <w:spacing w:after="0" w:line="240"/>
      </w:pPr>
      <w:r>
        <w:rPr>
          <w:rFonts w:ascii="Courier New" w:cs="Courier New" w:eastAsia="Courier New" w:hAnsi="Courier New"/>
          <w:sz w:val="18"/>
          <w:szCs w:val="18"/>
        </w:rPr>
        <w:t xml:space="preserve">        bins mid    = {[256:767]};</w:t>
      </w:r>
    </w:p>
    <w:p>
      <w:pPr>
        <w:spacing w:after="0" w:line="240"/>
      </w:pPr>
      <w:r>
        <w:rPr>
          <w:rFonts w:ascii="Courier New" w:cs="Courier New" w:eastAsia="Courier New" w:hAnsi="Courier New"/>
          <w:sz w:val="18"/>
          <w:szCs w:val="18"/>
        </w:rPr>
        <w:t xml:space="preserve">        bins high   = {[768:1023]};</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Rangos de señal de entrada</w:t>
      </w:r>
    </w:p>
    <w:p>
      <w:pPr>
        <w:spacing w:after="0" w:line="240"/>
      </w:pPr>
      <w:r>
        <w:rPr>
          <w:rFonts w:ascii="Courier New" w:cs="Courier New" w:eastAsia="Courier New" w:hAnsi="Courier New"/>
          <w:sz w:val="18"/>
          <w:szCs w:val="18"/>
        </w:rPr>
        <w:t xml:space="preserve">    cp_signal: coverpoint s_axis_tdata {</w:t>
      </w:r>
    </w:p>
    <w:p>
      <w:pPr>
        <w:spacing w:after="0" w:line="240"/>
      </w:pPr>
      <w:r>
        <w:rPr>
          <w:rFonts w:ascii="Courier New" w:cs="Courier New" w:eastAsia="Courier New" w:hAnsi="Courier New"/>
          <w:sz w:val="18"/>
          <w:szCs w:val="18"/>
        </w:rPr>
        <w:t xml:space="preserve">        bins low    = {[0:255]};</w:t>
      </w:r>
    </w:p>
    <w:p>
      <w:pPr>
        <w:spacing w:after="0" w:line="240"/>
      </w:pPr>
      <w:r>
        <w:rPr>
          <w:rFonts w:ascii="Courier New" w:cs="Courier New" w:eastAsia="Courier New" w:hAnsi="Courier New"/>
          <w:sz w:val="18"/>
          <w:szCs w:val="18"/>
        </w:rPr>
        <w:t xml:space="preserve">        bins mid    = {[256:767]};</w:t>
      </w:r>
    </w:p>
    <w:p>
      <w:pPr>
        <w:spacing w:after="0" w:line="240"/>
      </w:pPr>
      <w:r>
        <w:rPr>
          <w:rFonts w:ascii="Courier New" w:cs="Courier New" w:eastAsia="Courier New" w:hAnsi="Courier New"/>
          <w:sz w:val="18"/>
          <w:szCs w:val="18"/>
        </w:rPr>
        <w:t xml:space="preserve">        bins high   = {[768:1023]};</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Cross coverage: modo x threshold x signal</w:t>
      </w:r>
    </w:p>
    <w:p>
      <w:pPr>
        <w:spacing w:after="0" w:line="240"/>
      </w:pPr>
      <w:r>
        <w:rPr>
          <w:rFonts w:ascii="Courier New" w:cs="Courier New" w:eastAsia="Courier New" w:hAnsi="Courier New"/>
          <w:sz w:val="18"/>
          <w:szCs w:val="18"/>
        </w:rPr>
        <w:t xml:space="preserve">    cx_mode_thresh: cross cp_mode, cp_threshold;</w:t>
      </w:r>
    </w:p>
    <w:p>
      <w:pPr>
        <w:spacing w:after="0" w:line="240"/>
      </w:pPr>
      <w:r>
        <w:rPr>
          <w:rFonts w:ascii="Courier New" w:cs="Courier New" w:eastAsia="Courier New" w:hAnsi="Courier New"/>
          <w:sz w:val="18"/>
          <w:szCs w:val="18"/>
        </w:rPr>
        <w:t xml:space="preserve">endgroup</w:t>
      </w:r>
    </w:p>
    <w:p>
      <w:pPr>
        <w:spacing w:after="200"/>
      </w:pPr>
    </w:p>
    <w:p>
      <w:pPr>
        <w:pStyle w:val="Heading2"/>
      </w:pPr>
      <w:r>
        <w:t xml:space="preserve">B.2 Coverage del Scope</w:t>
      </w:r>
    </w:p>
    <w:p>
      <w:pPr>
        <w:spacing w:after="0" w:line="240"/>
      </w:pPr>
      <w:r>
        <w:rPr>
          <w:rFonts w:ascii="Courier New" w:cs="Courier New" w:eastAsia="Courier New" w:hAnsi="Courier New"/>
          <w:sz w:val="18"/>
          <w:szCs w:val="18"/>
        </w:rPr>
        <w:t xml:space="preserve">covergroup cg_scope @(posedge aclk);</w:t>
      </w:r>
    </w:p>
    <w:p>
      <w:pPr>
        <w:spacing w:after="0" w:line="240"/>
      </w:pPr>
      <w:r>
        <w:rPr>
          <w:rFonts w:ascii="Courier New" w:cs="Courier New" w:eastAsia="Courier New" w:hAnsi="Courier New"/>
          <w:sz w:val="18"/>
          <w:szCs w:val="18"/>
        </w:rPr>
        <w:t xml:space="preserve">    // Estados de la FSM</w:t>
      </w:r>
    </w:p>
    <w:p>
      <w:pPr>
        <w:spacing w:after="0" w:line="240"/>
      </w:pPr>
      <w:r>
        <w:rPr>
          <w:rFonts w:ascii="Courier New" w:cs="Courier New" w:eastAsia="Courier New" w:hAnsi="Courier New"/>
          <w:sz w:val="18"/>
          <w:szCs w:val="18"/>
        </w:rPr>
        <w:t xml:space="preserve">    cp_state: coverpoint state {</w:t>
      </w:r>
    </w:p>
    <w:p>
      <w:pPr>
        <w:spacing w:after="0" w:line="240"/>
      </w:pPr>
      <w:r>
        <w:rPr>
          <w:rFonts w:ascii="Courier New" w:cs="Courier New" w:eastAsia="Courier New" w:hAnsi="Courier New"/>
          <w:sz w:val="18"/>
          <w:szCs w:val="18"/>
        </w:rPr>
        <w:t xml:space="preserve">        bins idle      = {ST_IDLE};</w:t>
      </w:r>
    </w:p>
    <w:p>
      <w:pPr>
        <w:spacing w:after="0" w:line="240"/>
      </w:pPr>
      <w:r>
        <w:rPr>
          <w:rFonts w:ascii="Courier New" w:cs="Courier New" w:eastAsia="Courier New" w:hAnsi="Courier New"/>
          <w:sz w:val="18"/>
          <w:szCs w:val="18"/>
        </w:rPr>
        <w:t xml:space="preserve">        bins armed     = {ST_ARMED};</w:t>
      </w:r>
    </w:p>
    <w:p>
      <w:pPr>
        <w:spacing w:after="0" w:line="240"/>
      </w:pPr>
      <w:r>
        <w:rPr>
          <w:rFonts w:ascii="Courier New" w:cs="Courier New" w:eastAsia="Courier New" w:hAnsi="Courier New"/>
          <w:sz w:val="18"/>
          <w:szCs w:val="18"/>
        </w:rPr>
        <w:t xml:space="preserve">        bins triggered = {ST_TRIGGERED};</w:t>
      </w:r>
    </w:p>
    <w:p>
      <w:pPr>
        <w:spacing w:after="0" w:line="240"/>
      </w:pPr>
      <w:r>
        <w:rPr>
          <w:rFonts w:ascii="Courier New" w:cs="Courier New" w:eastAsia="Courier New" w:hAnsi="Courier New"/>
          <w:sz w:val="18"/>
          <w:szCs w:val="18"/>
        </w:rPr>
        <w:t xml:space="preserve">        bins transfer  = {ST_TRANSFER};</w:t>
      </w:r>
    </w:p>
    <w:p>
      <w:pPr>
        <w:spacing w:after="0" w:line="240"/>
      </w:pPr>
      <w:r>
        <w:rPr>
          <w:rFonts w:ascii="Courier New" w:cs="Courier New" w:eastAsia="Courier New" w:hAnsi="Courier New"/>
          <w:sz w:val="18"/>
          <w:szCs w:val="18"/>
        </w:rPr>
        <w:t xml:space="preserve">        bins done      = {ST_DONE};</w:t>
      </w:r>
    </w:p>
    <w:p>
      <w:pPr>
        <w:spacing w:after="0" w:line="240"/>
      </w:pPr>
      <w:r>
        <w:rPr>
          <w:rFonts w:ascii="Courier New" w:cs="Courier New" w:eastAsia="Courier New" w:hAnsi="Courier New"/>
          <w:sz w:val="18"/>
          <w:szCs w:val="18"/>
        </w:rPr>
        <w:t xml:space="preserve">        // Transiciones importantes</w:t>
      </w:r>
    </w:p>
    <w:p>
      <w:pPr>
        <w:spacing w:after="0" w:line="240"/>
      </w:pPr>
      <w:r>
        <w:rPr>
          <w:rFonts w:ascii="Courier New" w:cs="Courier New" w:eastAsia="Courier New" w:hAnsi="Courier New"/>
          <w:sz w:val="18"/>
          <w:szCs w:val="18"/>
        </w:rPr>
        <w:t xml:space="preserve">        bins idle_to_armed = (ST_IDLE =&gt; ST_ARMED);</w:t>
      </w:r>
    </w:p>
    <w:p>
      <w:pPr>
        <w:spacing w:after="0" w:line="240"/>
      </w:pPr>
      <w:r>
        <w:rPr>
          <w:rFonts w:ascii="Courier New" w:cs="Courier New" w:eastAsia="Courier New" w:hAnsi="Courier New"/>
          <w:sz w:val="18"/>
          <w:szCs w:val="18"/>
        </w:rPr>
        <w:t xml:space="preserve">        bins armed_to_trig = (ST_ARMED =&gt; ST_TRIGGERED);</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Tamaños de pre-trigger</w:t>
      </w:r>
    </w:p>
    <w:p>
      <w:pPr>
        <w:spacing w:after="0" w:line="240"/>
      </w:pPr>
      <w:r>
        <w:rPr>
          <w:rFonts w:ascii="Courier New" w:cs="Courier New" w:eastAsia="Courier New" w:hAnsi="Courier New"/>
          <w:sz w:val="18"/>
          <w:szCs w:val="18"/>
        </w:rPr>
        <w:t xml:space="preserve">    cp_pre_samples: coverpoint config_pre_samples {</w:t>
      </w:r>
    </w:p>
    <w:p>
      <w:pPr>
        <w:spacing w:after="0" w:line="240"/>
      </w:pPr>
      <w:r>
        <w:rPr>
          <w:rFonts w:ascii="Courier New" w:cs="Courier New" w:eastAsia="Courier New" w:hAnsi="Courier New"/>
          <w:sz w:val="18"/>
          <w:szCs w:val="18"/>
        </w:rPr>
        <w:t xml:space="preserve">        bins small  = {[1:50]};</w:t>
      </w:r>
    </w:p>
    <w:p>
      <w:pPr>
        <w:spacing w:after="0" w:line="240"/>
      </w:pPr>
      <w:r>
        <w:rPr>
          <w:rFonts w:ascii="Courier New" w:cs="Courier New" w:eastAsia="Courier New" w:hAnsi="Courier New"/>
          <w:sz w:val="18"/>
          <w:szCs w:val="18"/>
        </w:rPr>
        <w:t xml:space="preserve">        bins medium = {[51:200]};</w:t>
      </w:r>
    </w:p>
    <w:p>
      <w:pPr>
        <w:spacing w:after="0" w:line="240"/>
      </w:pPr>
      <w:r>
        <w:rPr>
          <w:rFonts w:ascii="Courier New" w:cs="Courier New" w:eastAsia="Courier New" w:hAnsi="Courier New"/>
          <w:sz w:val="18"/>
          <w:szCs w:val="18"/>
        </w:rPr>
        <w:t xml:space="preserve">        bins large  = {[201:500]};</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endgroup</w:t>
      </w:r>
    </w:p>
    <w:p>
      <w:pPr>
        <w:spacing w:after="200"/>
      </w:pPr>
    </w:p>
    <w:p>
      <w:pPr>
        <w:pStyle w:val="Heading2"/>
      </w:pPr>
      <w:r>
        <w:t xml:space="preserve">B.3 Coverage del RAM Writer</w:t>
      </w:r>
    </w:p>
    <w:p>
      <w:pPr>
        <w:spacing w:after="0" w:line="240"/>
      </w:pPr>
      <w:r>
        <w:rPr>
          <w:rFonts w:ascii="Courier New" w:cs="Courier New" w:eastAsia="Courier New" w:hAnsi="Courier New"/>
          <w:sz w:val="18"/>
          <w:szCs w:val="18"/>
        </w:rPr>
        <w:t xml:space="preserve">covergroup cg_ram_writer @(posedge aclk);</w:t>
      </w:r>
    </w:p>
    <w:p>
      <w:pPr>
        <w:spacing w:after="0" w:line="240"/>
      </w:pPr>
      <w:r>
        <w:rPr>
          <w:rFonts w:ascii="Courier New" w:cs="Courier New" w:eastAsia="Courier New" w:hAnsi="Courier New"/>
          <w:sz w:val="18"/>
          <w:szCs w:val="18"/>
        </w:rPr>
        <w:t xml:space="preserve">    // Estados de la FSM</w:t>
      </w:r>
    </w:p>
    <w:p>
      <w:pPr>
        <w:spacing w:after="0" w:line="240"/>
      </w:pPr>
      <w:r>
        <w:rPr>
          <w:rFonts w:ascii="Courier New" w:cs="Courier New" w:eastAsia="Courier New" w:hAnsi="Courier New"/>
          <w:sz w:val="18"/>
          <w:szCs w:val="18"/>
        </w:rPr>
        <w:t xml:space="preserve">    cp_state: coverpoint state {</w:t>
      </w:r>
    </w:p>
    <w:p>
      <w:pPr>
        <w:spacing w:after="0" w:line="240"/>
      </w:pPr>
      <w:r>
        <w:rPr>
          <w:rFonts w:ascii="Courier New" w:cs="Courier New" w:eastAsia="Courier New" w:hAnsi="Courier New"/>
          <w:sz w:val="18"/>
          <w:szCs w:val="18"/>
        </w:rPr>
        <w:t xml:space="preserve">        bins idle    = {WR_IDLE};</w:t>
      </w:r>
    </w:p>
    <w:p>
      <w:pPr>
        <w:spacing w:after="0" w:line="240"/>
      </w:pPr>
      <w:r>
        <w:rPr>
          <w:rFonts w:ascii="Courier New" w:cs="Courier New" w:eastAsia="Courier New" w:hAnsi="Courier New"/>
          <w:sz w:val="18"/>
          <w:szCs w:val="18"/>
        </w:rPr>
        <w:t xml:space="preserve">        bins calc    = {WR_CALC};</w:t>
      </w:r>
    </w:p>
    <w:p>
      <w:pPr>
        <w:spacing w:after="0" w:line="240"/>
      </w:pPr>
      <w:r>
        <w:rPr>
          <w:rFonts w:ascii="Courier New" w:cs="Courier New" w:eastAsia="Courier New" w:hAnsi="Courier New"/>
          <w:sz w:val="18"/>
          <w:szCs w:val="18"/>
        </w:rPr>
        <w:t xml:space="preserve">        bins addr    = {WR_ADDR};</w:t>
      </w:r>
    </w:p>
    <w:p>
      <w:pPr>
        <w:spacing w:after="0" w:line="240"/>
      </w:pPr>
      <w:r>
        <w:rPr>
          <w:rFonts w:ascii="Courier New" w:cs="Courier New" w:eastAsia="Courier New" w:hAnsi="Courier New"/>
          <w:sz w:val="18"/>
          <w:szCs w:val="18"/>
        </w:rPr>
        <w:t xml:space="preserve">        bins data    = {WR_DATA};</w:t>
      </w:r>
    </w:p>
    <w:p>
      <w:pPr>
        <w:spacing w:after="0" w:line="240"/>
      </w:pPr>
      <w:r>
        <w:rPr>
          <w:rFonts w:ascii="Courier New" w:cs="Courier New" w:eastAsia="Courier New" w:hAnsi="Courier New"/>
          <w:sz w:val="18"/>
          <w:szCs w:val="18"/>
        </w:rPr>
        <w:t xml:space="preserve">        bins resp    = {WR_RESP};</w:t>
      </w:r>
    </w:p>
    <w:p>
      <w:pPr>
        <w:spacing w:after="0" w:line="240"/>
      </w:pPr>
      <w:r>
        <w:rPr>
          <w:rFonts w:ascii="Courier New" w:cs="Courier New" w:eastAsia="Courier New" w:hAnsi="Courier New"/>
          <w:sz w:val="18"/>
          <w:szCs w:val="18"/>
        </w:rPr>
        <w:t xml:space="preserve">        bins error   = {WR_ERROR};</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Longitud de burst</w:t>
      </w:r>
    </w:p>
    <w:p>
      <w:pPr>
        <w:spacing w:after="0" w:line="240"/>
      </w:pPr>
      <w:r>
        <w:rPr>
          <w:rFonts w:ascii="Courier New" w:cs="Courier New" w:eastAsia="Courier New" w:hAnsi="Courier New"/>
          <w:sz w:val="18"/>
          <w:szCs w:val="18"/>
        </w:rPr>
        <w:t xml:space="preserve">    cp_burst_len: coverpoint m_axi_awlen {</w:t>
      </w:r>
    </w:p>
    <w:p>
      <w:pPr>
        <w:spacing w:after="0" w:line="240"/>
      </w:pPr>
      <w:r>
        <w:rPr>
          <w:rFonts w:ascii="Courier New" w:cs="Courier New" w:eastAsia="Courier New" w:hAnsi="Courier New"/>
          <w:sz w:val="18"/>
          <w:szCs w:val="18"/>
        </w:rPr>
        <w:t xml:space="preserve">        bins single = {0};</w:t>
      </w:r>
    </w:p>
    <w:p>
      <w:pPr>
        <w:spacing w:after="0" w:line="240"/>
      </w:pPr>
      <w:r>
        <w:rPr>
          <w:rFonts w:ascii="Courier New" w:cs="Courier New" w:eastAsia="Courier New" w:hAnsi="Courier New"/>
          <w:sz w:val="18"/>
          <w:szCs w:val="18"/>
        </w:rPr>
        <w:t xml:space="preserve">        bins small  = {[1:15]};</w:t>
      </w:r>
    </w:p>
    <w:p>
      <w:pPr>
        <w:spacing w:after="0" w:line="240"/>
      </w:pPr>
      <w:r>
        <w:rPr>
          <w:rFonts w:ascii="Courier New" w:cs="Courier New" w:eastAsia="Courier New" w:hAnsi="Courier New"/>
          <w:sz w:val="18"/>
          <w:szCs w:val="18"/>
        </w:rPr>
        <w:t xml:space="preserve">        bins medium = {[16:127]};</w:t>
      </w:r>
    </w:p>
    <w:p>
      <w:pPr>
        <w:spacing w:after="0" w:line="240"/>
      </w:pPr>
      <w:r>
        <w:rPr>
          <w:rFonts w:ascii="Courier New" w:cs="Courier New" w:eastAsia="Courier New" w:hAnsi="Courier New"/>
          <w:sz w:val="18"/>
          <w:szCs w:val="18"/>
        </w:rPr>
        <w:t xml:space="preserve">        bins max    = {[128:255]};</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TLAST recibido</w:t>
      </w:r>
    </w:p>
    <w:p>
      <w:pPr>
        <w:spacing w:after="0" w:line="240"/>
      </w:pPr>
      <w:r>
        <w:rPr>
          <w:rFonts w:ascii="Courier New" w:cs="Courier New" w:eastAsia="Courier New" w:hAnsi="Courier New"/>
          <w:sz w:val="18"/>
          <w:szCs w:val="18"/>
        </w:rPr>
        <w:t xml:space="preserve">    cp_tlast: coverpoint s_axis_tlast {</w:t>
      </w:r>
    </w:p>
    <w:p>
      <w:pPr>
        <w:spacing w:after="0" w:line="240"/>
      </w:pPr>
      <w:r>
        <w:rPr>
          <w:rFonts w:ascii="Courier New" w:cs="Courier New" w:eastAsia="Courier New" w:hAnsi="Courier New"/>
          <w:sz w:val="18"/>
          <w:szCs w:val="18"/>
        </w:rPr>
        <w:t xml:space="preserve">        bins no_tlast = {0};</w:t>
      </w:r>
    </w:p>
    <w:p>
      <w:pPr>
        <w:spacing w:after="0" w:line="240"/>
      </w:pPr>
      <w:r>
        <w:rPr>
          <w:rFonts w:ascii="Courier New" w:cs="Courier New" w:eastAsia="Courier New" w:hAnsi="Courier New"/>
          <w:sz w:val="18"/>
          <w:szCs w:val="18"/>
        </w:rPr>
        <w:t xml:space="preserve">        bins tlast    = {1};</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    // Nivel del FIFO</w:t>
      </w:r>
    </w:p>
    <w:p>
      <w:pPr>
        <w:spacing w:after="0" w:line="240"/>
      </w:pPr>
      <w:r>
        <w:rPr>
          <w:rFonts w:ascii="Courier New" w:cs="Courier New" w:eastAsia="Courier New" w:hAnsi="Courier New"/>
          <w:sz w:val="18"/>
          <w:szCs w:val="18"/>
        </w:rPr>
        <w:t xml:space="preserve">    cp_fifo_level: coverpoint fifo_count {</w:t>
      </w:r>
    </w:p>
    <w:p>
      <w:pPr>
        <w:spacing w:after="0" w:line="240"/>
      </w:pPr>
      <w:r>
        <w:rPr>
          <w:rFonts w:ascii="Courier New" w:cs="Courier New" w:eastAsia="Courier New" w:hAnsi="Courier New"/>
          <w:sz w:val="18"/>
          <w:szCs w:val="18"/>
        </w:rPr>
        <w:t xml:space="preserve">        bins empty     = {0};</w:t>
      </w:r>
    </w:p>
    <w:p>
      <w:pPr>
        <w:spacing w:after="0" w:line="240"/>
      </w:pPr>
      <w:r>
        <w:rPr>
          <w:rFonts w:ascii="Courier New" w:cs="Courier New" w:eastAsia="Courier New" w:hAnsi="Courier New"/>
          <w:sz w:val="18"/>
          <w:szCs w:val="18"/>
        </w:rPr>
        <w:t xml:space="preserve">        bins low       = {[1:128]};</w:t>
      </w:r>
    </w:p>
    <w:p>
      <w:pPr>
        <w:spacing w:after="0" w:line="240"/>
      </w:pPr>
      <w:r>
        <w:rPr>
          <w:rFonts w:ascii="Courier New" w:cs="Courier New" w:eastAsia="Courier New" w:hAnsi="Courier New"/>
          <w:sz w:val="18"/>
          <w:szCs w:val="18"/>
        </w:rPr>
        <w:t xml:space="preserve">        bins medium    = {[129:384]};</w:t>
      </w:r>
    </w:p>
    <w:p>
      <w:pPr>
        <w:spacing w:after="0" w:line="240"/>
      </w:pPr>
      <w:r>
        <w:rPr>
          <w:rFonts w:ascii="Courier New" w:cs="Courier New" w:eastAsia="Courier New" w:hAnsi="Courier New"/>
          <w:sz w:val="18"/>
          <w:szCs w:val="18"/>
        </w:rPr>
        <w:t xml:space="preserve">        bins near_full = {[385:511]};</w:t>
      </w:r>
    </w:p>
    <w:p>
      <w:pPr>
        <w:spacing w:after="0" w:line="240"/>
      </w:pPr>
      <w:r>
        <w:rPr>
          <w:rFonts w:ascii="Courier New" w:cs="Courier New" w:eastAsia="Courier New" w:hAnsi="Courier New"/>
          <w:sz w:val="18"/>
          <w:szCs w:val="18"/>
        </w:rPr>
        <w:t xml:space="preserve">        bins full      = {512};</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endgroup</w:t>
      </w:r>
    </w:p>
    <w:p>
      <w:pPr>
        <w:spacing w:after="200"/>
      </w:pPr>
    </w:p>
    <w:p>
      <w:r>
        <w:br w:type="page"/>
      </w:r>
    </w:p>
    <w:p>
      <w:pPr>
        <w:pStyle w:val="Heading1"/>
      </w:pPr>
      <w:r>
        <w:t xml:space="preserve">7. Referencias</w:t>
      </w:r>
    </w:p>
    <w:p>
      <w:pPr>
        <w:pStyle w:val="ListParagraph"/>
        <w:numPr>
          <w:ilvl w:val="0"/>
          <w:numId w:val="2"/>
        </w:numPr>
      </w:pPr>
      <w:r>
        <w:t xml:space="preserve">Pavel Demin, "Red Pitaya Notes", https://github.com/pavel-demin/red-pitaya-notes</w:t>
      </w:r>
    </w:p>
    <w:p>
      <w:pPr>
        <w:pStyle w:val="ListParagraph"/>
        <w:numPr>
          <w:ilvl w:val="0"/>
          <w:numId w:val="2"/>
        </w:numPr>
      </w:pPr>
      <w:r>
        <w:t xml:space="preserve">Xilinx, "Zynq-7000 SoC Technical Reference Manual", UG585</w:t>
      </w:r>
    </w:p>
    <w:p>
      <w:pPr>
        <w:pStyle w:val="ListParagraph"/>
        <w:numPr>
          <w:ilvl w:val="0"/>
          <w:numId w:val="2"/>
        </w:numPr>
      </w:pPr>
      <w:r>
        <w:t xml:space="preserve">Mehta, A.B., "ASIC/SoC Functional Design Verification", Springer 2018</w:t>
      </w:r>
    </w:p>
    <w:p>
      <w:pPr>
        <w:pStyle w:val="ListParagraph"/>
        <w:numPr>
          <w:ilvl w:val="0"/>
          <w:numId w:val="2"/>
        </w:numPr>
      </w:pPr>
      <w:r>
        <w:t xml:space="preserve">IEEE 1800-2017, "SystemVerilog Language Reference Manual"</w:t>
      </w:r>
    </w:p>
    <w:p>
      <w:pPr>
        <w:pStyle w:val="ListParagraph"/>
        <w:numPr>
          <w:ilvl w:val="0"/>
          <w:numId w:val="2"/>
        </w:numPr>
      </w:pPr>
      <w:r>
        <w:t xml:space="preserve">ARM, "AMBA AXI and ACE Protocol Specification", IHI0022</w:t>
      </w:r>
    </w:p>
    <w:p>
      <w:pPr>
        <w:pStyle w:val="ListParagraph"/>
        <w:numPr>
          <w:ilvl w:val="0"/>
          <w:numId w:val="2"/>
        </w:numPr>
      </w:pPr>
      <w:r>
        <w:t xml:space="preserve">OVP, "Open Virtual Platforms", https://www.ovpworld.org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MCPHA - Plan de Verificación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2026-03-25T18:14:39.037Z</dcterms:created>
  <dcterms:modified xsi:type="dcterms:W3CDTF">2026-03-25T18:14:39.038Z</dcterms:modified>
</cp:coreProperties>
</file>

<file path=docProps/custom.xml><?xml version="1.0" encoding="utf-8"?>
<Properties xmlns="http://schemas.openxmlformats.org/officeDocument/2006/custom-properties" xmlns:vt="http://schemas.openxmlformats.org/officeDocument/2006/docPropsVTypes"/>
</file>