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0D93" w14:textId="34086576" w:rsidR="002A714F" w:rsidRDefault="00B114AF">
      <w:r>
        <w:t>CALENDÁRIO JUNHO – INEPROTEC</w:t>
      </w:r>
    </w:p>
    <w:p w14:paraId="70293F45" w14:textId="2025946E" w:rsidR="00B114AF" w:rsidRDefault="00B114AF" w:rsidP="00B114AF">
      <w:pPr>
        <w:rPr>
          <w:b/>
          <w:bCs/>
        </w:rPr>
      </w:pPr>
      <w:r>
        <w:rPr>
          <w:b/>
          <w:bCs/>
        </w:rPr>
        <w:t>Bases para o novo posicionamento da escola:</w:t>
      </w:r>
    </w:p>
    <w:p w14:paraId="49DC6011" w14:textId="132AE894" w:rsidR="00B114AF" w:rsidRPr="00B114AF" w:rsidRDefault="00B114AF" w:rsidP="00B114AF">
      <w:r w:rsidRPr="00B114AF">
        <w:rPr>
          <w:b/>
          <w:bCs/>
        </w:rPr>
        <w:t>1. Prova de credibilidade</w:t>
      </w:r>
      <w:r w:rsidRPr="00B114AF">
        <w:br/>
        <w:t>Posts mostrando credenciamento, SISTEC, portarias, validade nacional, registro profissional, conselhos de classe, bastidores da secretaria acadêmica e explicações simples: “Como saber se uma escola técnica é reconhecida?”</w:t>
      </w:r>
    </w:p>
    <w:p w14:paraId="265E3814" w14:textId="77777777" w:rsidR="00B114AF" w:rsidRPr="00B114AF" w:rsidRDefault="00B114AF" w:rsidP="00B114AF">
      <w:r w:rsidRPr="00B114AF">
        <w:rPr>
          <w:b/>
          <w:bCs/>
        </w:rPr>
        <w:t>2. Brasília como território</w:t>
      </w:r>
      <w:r w:rsidRPr="00B114AF">
        <w:br/>
        <w:t xml:space="preserve">Mostrar que a escola é de Brasília, tem endereço, equipe, rotina, alunos do DF, histórias do Recanto das Emas, Taguatinga, Ceilândia, Samambaia, Gama. A SEEDF trata Educação Profissional e Tecnológica como formação para profissão, especialização e preparação para o mercado de trabalho. A INEPROTEC precisa entrar nessa conversa local, não parecer só mais um curso </w:t>
      </w:r>
      <w:proofErr w:type="spellStart"/>
      <w:r w:rsidRPr="00B114AF">
        <w:t>EaD</w:t>
      </w:r>
      <w:proofErr w:type="spellEnd"/>
      <w:r w:rsidRPr="00B114AF">
        <w:t xml:space="preserve"> nacional.</w:t>
      </w:r>
    </w:p>
    <w:p w14:paraId="079A312F" w14:textId="77777777" w:rsidR="00B114AF" w:rsidRPr="00B114AF" w:rsidRDefault="00B114AF" w:rsidP="00B114AF">
      <w:r w:rsidRPr="00B114AF">
        <w:rPr>
          <w:b/>
          <w:bCs/>
        </w:rPr>
        <w:t>3. Aluno como protagonista</w:t>
      </w:r>
      <w:r w:rsidRPr="00B114AF">
        <w:br/>
        <w:t>Depoimentos curtos, rotina de estudo, “por que escolhi Eletrotécnica”, “como foi tirar o registro”, “o que mudou depois do técnico”. Conexão vem de rosto, história e conflito. Não vem de card bonito.</w:t>
      </w:r>
    </w:p>
    <w:p w14:paraId="415D8A5A" w14:textId="77777777" w:rsidR="00B114AF" w:rsidRPr="00B114AF" w:rsidRDefault="00B114AF" w:rsidP="00B114AF">
      <w:r w:rsidRPr="00B114AF">
        <w:rPr>
          <w:b/>
          <w:bCs/>
        </w:rPr>
        <w:t>4. Profissões em alta, sem promessa milagrosa</w:t>
      </w:r>
      <w:r w:rsidRPr="00B114AF">
        <w:br/>
        <w:t>Conteúdos como: “O que faz um técnico em Agrimensura?”, “Onde atua um técnico em Eletrotécnica?”, “Georreferenciamento explicado para quem nunca ouviu falar”. O site já posiciona essas áreas como de alta demanda. Agora isso precisa virar conteúdo educativo com desejo.</w:t>
      </w:r>
    </w:p>
    <w:p w14:paraId="3C9173F7" w14:textId="77777777" w:rsidR="00B114AF" w:rsidRPr="00B114AF" w:rsidRDefault="00B114AF" w:rsidP="00B114AF">
      <w:r w:rsidRPr="00B114AF">
        <w:rPr>
          <w:b/>
          <w:bCs/>
        </w:rPr>
        <w:t>5. Bastidores práticos</w:t>
      </w:r>
      <w:r w:rsidRPr="00B114AF">
        <w:br/>
        <w:t>Aulas, plataforma, tutores, materiais, simulações, laboratórios, atendimento, processo de matrícula. O parecer oficial menciona estrutura com laboratório de informática, sala de leitura, acervo no AVA e laboratório multiuso para Agrimensura e Eletrotécnica. Isso é ouro de conteúdo.</w:t>
      </w:r>
    </w:p>
    <w:p w14:paraId="034B6444" w14:textId="222A5052" w:rsidR="00B114AF" w:rsidRPr="00B114AF" w:rsidRDefault="00B114AF">
      <w:pPr>
        <w:rPr>
          <w:b/>
          <w:bCs/>
        </w:rPr>
      </w:pPr>
      <w:r w:rsidRPr="00B114AF">
        <w:rPr>
          <w:b/>
          <w:bCs/>
        </w:rPr>
        <w:t>A linha editorial ideal</w:t>
      </w:r>
    </w:p>
    <w:p w14:paraId="6133111D" w14:textId="7A5135B1" w:rsidR="00B114AF" w:rsidRPr="00B114AF" w:rsidRDefault="00B114AF" w:rsidP="00B114AF">
      <w:r>
        <w:t>T</w:t>
      </w:r>
      <w:r w:rsidRPr="00B114AF">
        <w:t>odo conteúdo precisa responder uma destas perguntas:</w:t>
      </w:r>
    </w:p>
    <w:p w14:paraId="7F2475D9" w14:textId="77777777" w:rsidR="00B114AF" w:rsidRPr="00B114AF" w:rsidRDefault="00B114AF" w:rsidP="00B114AF">
      <w:r w:rsidRPr="00B114AF">
        <w:t>“Por que confiar na INEPROTEC?”</w:t>
      </w:r>
      <w:r w:rsidRPr="00B114AF">
        <w:br/>
        <w:t>“Por que estudar agora?”</w:t>
      </w:r>
      <w:r w:rsidRPr="00B114AF">
        <w:br/>
        <w:t>“Por que esse curso muda uma trajetória profissional?”</w:t>
      </w:r>
      <w:r w:rsidRPr="00B114AF">
        <w:br/>
        <w:t>“Por que fazer em uma escola de Brasília e não em qualquer lugar?”</w:t>
      </w:r>
    </w:p>
    <w:p w14:paraId="4CE38ACE" w14:textId="77777777" w:rsidR="00B114AF" w:rsidRPr="00B114AF" w:rsidRDefault="00B114AF" w:rsidP="00B114AF">
      <w:r w:rsidRPr="00B114AF">
        <w:rPr>
          <w:b/>
          <w:bCs/>
        </w:rPr>
        <w:t>A frequência será</w:t>
      </w:r>
      <w:r w:rsidRPr="00B114AF">
        <w:t>:</w:t>
      </w:r>
    </w:p>
    <w:p w14:paraId="5050E9E3" w14:textId="77777777" w:rsidR="00B114AF" w:rsidRPr="00B114AF" w:rsidRDefault="00B114AF" w:rsidP="00B114AF">
      <w:r w:rsidRPr="00B114AF">
        <w:rPr>
          <w:b/>
          <w:bCs/>
        </w:rPr>
        <w:t>Segunda-feira:</w:t>
      </w:r>
      <w:r w:rsidRPr="00B114AF">
        <w:t xml:space="preserve"> autoridade e credibilidade</w:t>
      </w:r>
      <w:r w:rsidRPr="00B114AF">
        <w:br/>
      </w:r>
      <w:r w:rsidRPr="00B114AF">
        <w:rPr>
          <w:b/>
          <w:bCs/>
        </w:rPr>
        <w:t>Quarta-feira:</w:t>
      </w:r>
      <w:r w:rsidRPr="00B114AF">
        <w:t xml:space="preserve"> desejo pelo curso/profissão</w:t>
      </w:r>
      <w:r w:rsidRPr="00B114AF">
        <w:br/>
      </w:r>
      <w:r w:rsidRPr="00B114AF">
        <w:rPr>
          <w:b/>
          <w:bCs/>
        </w:rPr>
        <w:t>Sexta-feira:</w:t>
      </w:r>
      <w:r w:rsidRPr="00B114AF">
        <w:t xml:space="preserve"> conexão, bastidor ou prova social</w:t>
      </w:r>
    </w:p>
    <w:tbl>
      <w:tblPr>
        <w:tblStyle w:val="TabeladeGrade1Clara-nfase1"/>
        <w:tblW w:w="0" w:type="auto"/>
        <w:tblLook w:val="04A0" w:firstRow="1" w:lastRow="0" w:firstColumn="1" w:lastColumn="0" w:noHBand="0" w:noVBand="1"/>
      </w:tblPr>
      <w:tblGrid>
        <w:gridCol w:w="1019"/>
        <w:gridCol w:w="1052"/>
        <w:gridCol w:w="1472"/>
        <w:gridCol w:w="2261"/>
        <w:gridCol w:w="2690"/>
      </w:tblGrid>
      <w:tr w:rsidR="00AD5FB3" w:rsidRPr="00AD5FB3" w14:paraId="4203FC24" w14:textId="77777777" w:rsidTr="00AD5F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31725C" w14:textId="77777777" w:rsidR="00AD5FB3" w:rsidRPr="00AD5FB3" w:rsidRDefault="00AD5FB3" w:rsidP="00AD5FB3">
            <w:pPr>
              <w:spacing w:after="160" w:line="278" w:lineRule="auto"/>
            </w:pPr>
            <w:r w:rsidRPr="00AD5FB3">
              <w:lastRenderedPageBreak/>
              <w:t>Semana</w:t>
            </w:r>
          </w:p>
        </w:tc>
        <w:tc>
          <w:tcPr>
            <w:tcW w:w="0" w:type="auto"/>
            <w:hideMark/>
          </w:tcPr>
          <w:p w14:paraId="01FCF4FD" w14:textId="77777777" w:rsidR="00AD5FB3" w:rsidRPr="00AD5FB3" w:rsidRDefault="00AD5FB3" w:rsidP="00AD5F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Dia</w:t>
            </w:r>
          </w:p>
        </w:tc>
        <w:tc>
          <w:tcPr>
            <w:tcW w:w="0" w:type="auto"/>
            <w:hideMark/>
          </w:tcPr>
          <w:p w14:paraId="604F3EE9" w14:textId="77777777" w:rsidR="00AD5FB3" w:rsidRPr="00AD5FB3" w:rsidRDefault="00AD5FB3" w:rsidP="00AD5F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Formato</w:t>
            </w:r>
          </w:p>
        </w:tc>
        <w:tc>
          <w:tcPr>
            <w:tcW w:w="0" w:type="auto"/>
            <w:hideMark/>
          </w:tcPr>
          <w:p w14:paraId="5B2D68E8" w14:textId="77777777" w:rsidR="00AD5FB3" w:rsidRPr="00AD5FB3" w:rsidRDefault="00AD5FB3" w:rsidP="00AD5F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Objetivo</w:t>
            </w:r>
          </w:p>
        </w:tc>
        <w:tc>
          <w:tcPr>
            <w:tcW w:w="0" w:type="auto"/>
            <w:hideMark/>
          </w:tcPr>
          <w:p w14:paraId="781E6B36" w14:textId="77777777" w:rsidR="00AD5FB3" w:rsidRPr="00AD5FB3" w:rsidRDefault="00AD5FB3" w:rsidP="00AD5FB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Gancho</w:t>
            </w:r>
          </w:p>
        </w:tc>
      </w:tr>
      <w:tr w:rsidR="00AD5FB3" w:rsidRPr="00AD5FB3" w14:paraId="0BAEFD6D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ECBEEE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1</w:t>
            </w:r>
          </w:p>
        </w:tc>
        <w:tc>
          <w:tcPr>
            <w:tcW w:w="0" w:type="auto"/>
            <w:hideMark/>
          </w:tcPr>
          <w:p w14:paraId="6E657FBC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Segunda</w:t>
            </w:r>
          </w:p>
        </w:tc>
        <w:tc>
          <w:tcPr>
            <w:tcW w:w="0" w:type="auto"/>
            <w:hideMark/>
          </w:tcPr>
          <w:p w14:paraId="46E22FE1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Carrossel</w:t>
            </w:r>
          </w:p>
        </w:tc>
        <w:tc>
          <w:tcPr>
            <w:tcW w:w="0" w:type="auto"/>
            <w:hideMark/>
          </w:tcPr>
          <w:p w14:paraId="6E53A9D2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Apresentar a INEPROTEC como escola orientadora, não só como vendedora de curso</w:t>
            </w:r>
          </w:p>
        </w:tc>
        <w:tc>
          <w:tcPr>
            <w:tcW w:w="0" w:type="auto"/>
            <w:hideMark/>
          </w:tcPr>
          <w:p w14:paraId="1AA6CA63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“Antes de escolher um curso técnico, você precisa saber disso.”</w:t>
            </w:r>
          </w:p>
        </w:tc>
      </w:tr>
      <w:tr w:rsidR="00AD5FB3" w:rsidRPr="00AD5FB3" w14:paraId="305CFB5A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D00AF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1</w:t>
            </w:r>
          </w:p>
        </w:tc>
        <w:tc>
          <w:tcPr>
            <w:tcW w:w="0" w:type="auto"/>
            <w:hideMark/>
          </w:tcPr>
          <w:p w14:paraId="66501B5B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Quarta</w:t>
            </w:r>
          </w:p>
        </w:tc>
        <w:tc>
          <w:tcPr>
            <w:tcW w:w="0" w:type="auto"/>
            <w:hideMark/>
          </w:tcPr>
          <w:p w14:paraId="2A364D79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5FB3">
              <w:t>Reels</w:t>
            </w:r>
            <w:proofErr w:type="spellEnd"/>
          </w:p>
        </w:tc>
        <w:tc>
          <w:tcPr>
            <w:tcW w:w="0" w:type="auto"/>
            <w:hideMark/>
          </w:tcPr>
          <w:p w14:paraId="0046E584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Humanizar a jornada do aluno e mostrar que formação técnica é processo</w:t>
            </w:r>
          </w:p>
        </w:tc>
        <w:tc>
          <w:tcPr>
            <w:tcW w:w="0" w:type="auto"/>
            <w:hideMark/>
          </w:tcPr>
          <w:p w14:paraId="3ADFA22A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“Em quanto tempo você realmente se sente pronto na área técnica?”</w:t>
            </w:r>
          </w:p>
        </w:tc>
      </w:tr>
      <w:tr w:rsidR="00AD5FB3" w:rsidRPr="00AD5FB3" w14:paraId="2E1FF805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3889A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1</w:t>
            </w:r>
          </w:p>
        </w:tc>
        <w:tc>
          <w:tcPr>
            <w:tcW w:w="0" w:type="auto"/>
            <w:hideMark/>
          </w:tcPr>
          <w:p w14:paraId="403C8524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Sexta</w:t>
            </w:r>
          </w:p>
        </w:tc>
        <w:tc>
          <w:tcPr>
            <w:tcW w:w="0" w:type="auto"/>
            <w:hideMark/>
          </w:tcPr>
          <w:p w14:paraId="6CCC8008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Post estático institucional</w:t>
            </w:r>
          </w:p>
        </w:tc>
        <w:tc>
          <w:tcPr>
            <w:tcW w:w="0" w:type="auto"/>
            <w:hideMark/>
          </w:tcPr>
          <w:p w14:paraId="7C589775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Firmar o posicionamento da escola em Brasília</w:t>
            </w:r>
          </w:p>
        </w:tc>
        <w:tc>
          <w:tcPr>
            <w:tcW w:w="0" w:type="auto"/>
            <w:hideMark/>
          </w:tcPr>
          <w:p w14:paraId="6DB75AB6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“Formação técnica com seriedade, orientação e presença em Brasília.”</w:t>
            </w:r>
          </w:p>
        </w:tc>
      </w:tr>
      <w:tr w:rsidR="00AD5FB3" w:rsidRPr="00AD5FB3" w14:paraId="5D622A9E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7AB40E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2</w:t>
            </w:r>
          </w:p>
        </w:tc>
        <w:tc>
          <w:tcPr>
            <w:tcW w:w="0" w:type="auto"/>
            <w:hideMark/>
          </w:tcPr>
          <w:p w14:paraId="4D5A4790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Segunda</w:t>
            </w:r>
          </w:p>
        </w:tc>
        <w:tc>
          <w:tcPr>
            <w:tcW w:w="0" w:type="auto"/>
            <w:hideMark/>
          </w:tcPr>
          <w:p w14:paraId="1B784E49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Carrossel</w:t>
            </w:r>
          </w:p>
        </w:tc>
        <w:tc>
          <w:tcPr>
            <w:tcW w:w="0" w:type="auto"/>
            <w:hideMark/>
          </w:tcPr>
          <w:p w14:paraId="715FFA5E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Construir confiança explicando o que observar em uma escola técnica</w:t>
            </w:r>
          </w:p>
        </w:tc>
        <w:tc>
          <w:tcPr>
            <w:tcW w:w="0" w:type="auto"/>
            <w:hideMark/>
          </w:tcPr>
          <w:p w14:paraId="0A14DCAA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“Uma escola técnica séria precisa te explicar isso com clareza.”</w:t>
            </w:r>
          </w:p>
        </w:tc>
      </w:tr>
      <w:tr w:rsidR="00AD5FB3" w:rsidRPr="00AD5FB3" w14:paraId="75E262F0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9C678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2</w:t>
            </w:r>
          </w:p>
        </w:tc>
        <w:tc>
          <w:tcPr>
            <w:tcW w:w="0" w:type="auto"/>
            <w:hideMark/>
          </w:tcPr>
          <w:p w14:paraId="040F9F9F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Quarta</w:t>
            </w:r>
          </w:p>
        </w:tc>
        <w:tc>
          <w:tcPr>
            <w:tcW w:w="0" w:type="auto"/>
            <w:hideMark/>
          </w:tcPr>
          <w:p w14:paraId="666B48D0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5FB3">
              <w:t>Reels</w:t>
            </w:r>
            <w:proofErr w:type="spellEnd"/>
          </w:p>
        </w:tc>
        <w:tc>
          <w:tcPr>
            <w:tcW w:w="0" w:type="auto"/>
            <w:hideMark/>
          </w:tcPr>
          <w:p w14:paraId="3CD53A4A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Apresentar os cursos sem parecer catálogo</w:t>
            </w:r>
          </w:p>
        </w:tc>
        <w:tc>
          <w:tcPr>
            <w:tcW w:w="0" w:type="auto"/>
            <w:hideMark/>
          </w:tcPr>
          <w:p w14:paraId="5B2A03D8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“Eletrotécnica, Agrimensura ou Georreferenciamento: você sabe a diferença?”</w:t>
            </w:r>
          </w:p>
        </w:tc>
      </w:tr>
      <w:tr w:rsidR="00AD5FB3" w:rsidRPr="00AD5FB3" w14:paraId="2EA49F6E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FA797E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2</w:t>
            </w:r>
          </w:p>
        </w:tc>
        <w:tc>
          <w:tcPr>
            <w:tcW w:w="0" w:type="auto"/>
            <w:hideMark/>
          </w:tcPr>
          <w:p w14:paraId="0C138442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Sexta</w:t>
            </w:r>
          </w:p>
        </w:tc>
        <w:tc>
          <w:tcPr>
            <w:tcW w:w="0" w:type="auto"/>
            <w:hideMark/>
          </w:tcPr>
          <w:p w14:paraId="63C59544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Post estático de conexão</w:t>
            </w:r>
          </w:p>
        </w:tc>
        <w:tc>
          <w:tcPr>
            <w:tcW w:w="0" w:type="auto"/>
            <w:hideMark/>
          </w:tcPr>
          <w:p w14:paraId="2DFC41DF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Acolher quem quer estudar, mas está inseguro</w:t>
            </w:r>
          </w:p>
        </w:tc>
        <w:tc>
          <w:tcPr>
            <w:tcW w:w="0" w:type="auto"/>
            <w:hideMark/>
          </w:tcPr>
          <w:p w14:paraId="4177DEA1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“Você não precisa ter certeza de tudo para começar. Precisa ter orientação.”</w:t>
            </w:r>
          </w:p>
        </w:tc>
      </w:tr>
      <w:tr w:rsidR="00AD5FB3" w:rsidRPr="00AD5FB3" w14:paraId="76223ECC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509BC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3</w:t>
            </w:r>
          </w:p>
        </w:tc>
        <w:tc>
          <w:tcPr>
            <w:tcW w:w="0" w:type="auto"/>
            <w:hideMark/>
          </w:tcPr>
          <w:p w14:paraId="16D37C24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Segunda</w:t>
            </w:r>
          </w:p>
        </w:tc>
        <w:tc>
          <w:tcPr>
            <w:tcW w:w="0" w:type="auto"/>
            <w:hideMark/>
          </w:tcPr>
          <w:p w14:paraId="4A4E3AE2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Carrossel</w:t>
            </w:r>
          </w:p>
        </w:tc>
        <w:tc>
          <w:tcPr>
            <w:tcW w:w="0" w:type="auto"/>
            <w:hideMark/>
          </w:tcPr>
          <w:p w14:paraId="3635C6B8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Mostrar a estrutura da decisão: curso, rotina, suporte e objetivo profissional</w:t>
            </w:r>
          </w:p>
        </w:tc>
        <w:tc>
          <w:tcPr>
            <w:tcW w:w="0" w:type="auto"/>
            <w:hideMark/>
          </w:tcPr>
          <w:p w14:paraId="481559C9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“Não escolha um curso técnico só pelo nome. Entenda o caminho antes.”</w:t>
            </w:r>
          </w:p>
        </w:tc>
      </w:tr>
      <w:tr w:rsidR="00AD5FB3" w:rsidRPr="00AD5FB3" w14:paraId="3B115B0E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FFC97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3</w:t>
            </w:r>
          </w:p>
        </w:tc>
        <w:tc>
          <w:tcPr>
            <w:tcW w:w="0" w:type="auto"/>
            <w:hideMark/>
          </w:tcPr>
          <w:p w14:paraId="3819F6A9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Quarta</w:t>
            </w:r>
          </w:p>
        </w:tc>
        <w:tc>
          <w:tcPr>
            <w:tcW w:w="0" w:type="auto"/>
            <w:hideMark/>
          </w:tcPr>
          <w:p w14:paraId="57188803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5FB3">
              <w:t>Reels</w:t>
            </w:r>
            <w:proofErr w:type="spellEnd"/>
          </w:p>
        </w:tc>
        <w:tc>
          <w:tcPr>
            <w:tcW w:w="0" w:type="auto"/>
            <w:hideMark/>
          </w:tcPr>
          <w:p w14:paraId="6326B407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Mostrar a escola como ponte entre aluno e profissão</w:t>
            </w:r>
          </w:p>
        </w:tc>
        <w:tc>
          <w:tcPr>
            <w:tcW w:w="0" w:type="auto"/>
            <w:hideMark/>
          </w:tcPr>
          <w:p w14:paraId="5ED561AF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“Curso técnico não é só diploma. É preparo para uma área de atuação.”</w:t>
            </w:r>
          </w:p>
        </w:tc>
      </w:tr>
      <w:tr w:rsidR="00AD5FB3" w:rsidRPr="00AD5FB3" w14:paraId="066E9889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DEF1D1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3</w:t>
            </w:r>
          </w:p>
        </w:tc>
        <w:tc>
          <w:tcPr>
            <w:tcW w:w="0" w:type="auto"/>
            <w:hideMark/>
          </w:tcPr>
          <w:p w14:paraId="3AEFAE93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Sexta</w:t>
            </w:r>
          </w:p>
        </w:tc>
        <w:tc>
          <w:tcPr>
            <w:tcW w:w="0" w:type="auto"/>
            <w:hideMark/>
          </w:tcPr>
          <w:p w14:paraId="18091A77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Post estático institucional</w:t>
            </w:r>
          </w:p>
        </w:tc>
        <w:tc>
          <w:tcPr>
            <w:tcW w:w="0" w:type="auto"/>
            <w:hideMark/>
          </w:tcPr>
          <w:p w14:paraId="304911A3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Reforçar suporte, acompanhamento e presença da escola</w:t>
            </w:r>
          </w:p>
        </w:tc>
        <w:tc>
          <w:tcPr>
            <w:tcW w:w="0" w:type="auto"/>
            <w:hideMark/>
          </w:tcPr>
          <w:p w14:paraId="7E365BD9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“Depois da matrícula, o aluno precisa saber que não está sozinho.”</w:t>
            </w:r>
          </w:p>
        </w:tc>
      </w:tr>
      <w:tr w:rsidR="00AD5FB3" w:rsidRPr="00AD5FB3" w14:paraId="4920630F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E6741" w14:textId="77777777" w:rsidR="00AD5FB3" w:rsidRPr="00AD5FB3" w:rsidRDefault="00AD5FB3" w:rsidP="00AD5FB3">
            <w:pPr>
              <w:spacing w:after="160" w:line="278" w:lineRule="auto"/>
            </w:pPr>
            <w:r w:rsidRPr="00AD5FB3">
              <w:lastRenderedPageBreak/>
              <w:t>Semana 4</w:t>
            </w:r>
          </w:p>
        </w:tc>
        <w:tc>
          <w:tcPr>
            <w:tcW w:w="0" w:type="auto"/>
            <w:hideMark/>
          </w:tcPr>
          <w:p w14:paraId="7E2C1E3F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Segunda</w:t>
            </w:r>
          </w:p>
        </w:tc>
        <w:tc>
          <w:tcPr>
            <w:tcW w:w="0" w:type="auto"/>
            <w:hideMark/>
          </w:tcPr>
          <w:p w14:paraId="7D915DD4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Carrossel</w:t>
            </w:r>
          </w:p>
        </w:tc>
        <w:tc>
          <w:tcPr>
            <w:tcW w:w="0" w:type="auto"/>
            <w:hideMark/>
          </w:tcPr>
          <w:p w14:paraId="4CC99376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Começar a conectar marca com áreas técnicas específicas</w:t>
            </w:r>
          </w:p>
        </w:tc>
        <w:tc>
          <w:tcPr>
            <w:tcW w:w="0" w:type="auto"/>
            <w:hideMark/>
          </w:tcPr>
          <w:p w14:paraId="6C2B0309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“Quais áreas técnicas a INEPROTEC ajuda você a conhecer?”</w:t>
            </w:r>
          </w:p>
        </w:tc>
      </w:tr>
      <w:tr w:rsidR="00AD5FB3" w:rsidRPr="00AD5FB3" w14:paraId="7D5398D1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51AC6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4</w:t>
            </w:r>
          </w:p>
        </w:tc>
        <w:tc>
          <w:tcPr>
            <w:tcW w:w="0" w:type="auto"/>
            <w:hideMark/>
          </w:tcPr>
          <w:p w14:paraId="5F612673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Quarta</w:t>
            </w:r>
          </w:p>
        </w:tc>
        <w:tc>
          <w:tcPr>
            <w:tcW w:w="0" w:type="auto"/>
            <w:hideMark/>
          </w:tcPr>
          <w:p w14:paraId="2D0CE1D2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D5FB3">
              <w:t>Reels</w:t>
            </w:r>
            <w:proofErr w:type="spellEnd"/>
          </w:p>
        </w:tc>
        <w:tc>
          <w:tcPr>
            <w:tcW w:w="0" w:type="auto"/>
            <w:hideMark/>
          </w:tcPr>
          <w:p w14:paraId="623FF92C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Gerar identificação com perfil de aluno</w:t>
            </w:r>
          </w:p>
        </w:tc>
        <w:tc>
          <w:tcPr>
            <w:tcW w:w="0" w:type="auto"/>
            <w:hideMark/>
          </w:tcPr>
          <w:p w14:paraId="4B46FC8D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“Se você quer uma formação prática, talvez esteja olhando para o caminho certo.”</w:t>
            </w:r>
          </w:p>
        </w:tc>
      </w:tr>
      <w:tr w:rsidR="00AD5FB3" w:rsidRPr="00AD5FB3" w14:paraId="2ADEF4C9" w14:textId="77777777" w:rsidTr="00AD5F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A83D6" w14:textId="77777777" w:rsidR="00AD5FB3" w:rsidRPr="00AD5FB3" w:rsidRDefault="00AD5FB3" w:rsidP="00AD5FB3">
            <w:pPr>
              <w:spacing w:after="160" w:line="278" w:lineRule="auto"/>
            </w:pPr>
            <w:r w:rsidRPr="00AD5FB3">
              <w:t>Semana 4</w:t>
            </w:r>
          </w:p>
        </w:tc>
        <w:tc>
          <w:tcPr>
            <w:tcW w:w="0" w:type="auto"/>
            <w:hideMark/>
          </w:tcPr>
          <w:p w14:paraId="1340709A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Sexta</w:t>
            </w:r>
          </w:p>
        </w:tc>
        <w:tc>
          <w:tcPr>
            <w:tcW w:w="0" w:type="auto"/>
            <w:hideMark/>
          </w:tcPr>
          <w:p w14:paraId="2A2C7ED7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Post estático de fechamento</w:t>
            </w:r>
          </w:p>
        </w:tc>
        <w:tc>
          <w:tcPr>
            <w:tcW w:w="0" w:type="auto"/>
            <w:hideMark/>
          </w:tcPr>
          <w:p w14:paraId="080ACF1B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t>Consolidar a promessa da marca</w:t>
            </w:r>
          </w:p>
        </w:tc>
        <w:tc>
          <w:tcPr>
            <w:tcW w:w="0" w:type="auto"/>
            <w:hideMark/>
          </w:tcPr>
          <w:p w14:paraId="21B7FFD9" w14:textId="77777777" w:rsidR="00AD5FB3" w:rsidRPr="00AD5FB3" w:rsidRDefault="00AD5FB3" w:rsidP="00AD5FB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D5FB3">
              <w:rPr>
                <w:b/>
                <w:bCs/>
              </w:rPr>
              <w:t>“A INEPROTEC é para quem quer escolher uma formação técnica com mais segurança.”</w:t>
            </w:r>
          </w:p>
        </w:tc>
      </w:tr>
    </w:tbl>
    <w:p w14:paraId="7CC61C22" w14:textId="77777777" w:rsidR="00E64701" w:rsidRDefault="00E64701"/>
    <w:p w14:paraId="42AA8055" w14:textId="77777777" w:rsidR="00AD5FB3" w:rsidRDefault="00AD5FB3"/>
    <w:sectPr w:rsidR="00AD5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6AC9"/>
    <w:multiLevelType w:val="multilevel"/>
    <w:tmpl w:val="D98EA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AB5B85"/>
    <w:multiLevelType w:val="multilevel"/>
    <w:tmpl w:val="A608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F8476B"/>
    <w:multiLevelType w:val="multilevel"/>
    <w:tmpl w:val="347E3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5746652">
    <w:abstractNumId w:val="2"/>
  </w:num>
  <w:num w:numId="2" w16cid:durableId="1635259856">
    <w:abstractNumId w:val="1"/>
  </w:num>
  <w:num w:numId="3" w16cid:durableId="5328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4AF"/>
    <w:rsid w:val="002A714F"/>
    <w:rsid w:val="00532E6B"/>
    <w:rsid w:val="006C2B6E"/>
    <w:rsid w:val="00735EB9"/>
    <w:rsid w:val="00AD5FB3"/>
    <w:rsid w:val="00B114AF"/>
    <w:rsid w:val="00E64701"/>
    <w:rsid w:val="00EF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D43F9"/>
  <w15:chartTrackingRefBased/>
  <w15:docId w15:val="{BB0BCAEB-C4E2-450F-BEA8-F51AAC24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1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1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1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1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1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1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1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1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1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1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1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1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14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14A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14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14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14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14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1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1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1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1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1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14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14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14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1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14A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14AF"/>
    <w:rPr>
      <w:b/>
      <w:bCs/>
      <w:smallCaps/>
      <w:color w:val="2F5496" w:themeColor="accent1" w:themeShade="BF"/>
      <w:spacing w:val="5"/>
    </w:rPr>
  </w:style>
  <w:style w:type="table" w:styleId="TabeladeGrade1Clara-nfase1">
    <w:name w:val="Grid Table 1 Light Accent 1"/>
    <w:basedOn w:val="Tabelanormal"/>
    <w:uiPriority w:val="46"/>
    <w:rsid w:val="00532E6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610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2026-05-19T13:33:00Z</dcterms:created>
  <dcterms:modified xsi:type="dcterms:W3CDTF">2026-05-19T15:16:00Z</dcterms:modified>
</cp:coreProperties>
</file>